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8608B" w14:textId="477D18E0" w:rsidR="009807CA" w:rsidRDefault="00573C1B">
      <w:pPr>
        <w:tabs>
          <w:tab w:val="center" w:pos="4536"/>
          <w:tab w:val="right" w:pos="7938"/>
          <w:tab w:val="right" w:pos="9639"/>
        </w:tabs>
        <w:rPr>
          <w:rFonts w:ascii="Arial" w:hAnsi="Arial" w:cs="Arial"/>
          <w:b/>
          <w:bCs/>
          <w:sz w:val="28"/>
          <w:highlight w:val="yellow"/>
          <w:lang w:val="en-US"/>
        </w:rPr>
      </w:pPr>
      <w:r>
        <w:rPr>
          <w:rFonts w:ascii="Arial" w:hAnsi="Arial" w:cs="Arial"/>
          <w:b/>
          <w:bCs/>
          <w:sz w:val="28"/>
          <w:lang w:val="en-US"/>
        </w:rPr>
        <w:t>3GPP TSG RAN WG1 #118</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R1-240</w:t>
      </w:r>
      <w:r>
        <w:rPr>
          <w:rFonts w:ascii="Arial" w:hAnsi="Arial" w:cs="Arial"/>
          <w:b/>
          <w:bCs/>
          <w:sz w:val="28"/>
          <w:lang w:val="en-US" w:eastAsia="zh-CN"/>
        </w:rPr>
        <w:t>6</w:t>
      </w:r>
      <w:r w:rsidR="00014497">
        <w:rPr>
          <w:rFonts w:ascii="Arial" w:hAnsi="Arial" w:cs="Arial"/>
          <w:b/>
          <w:bCs/>
          <w:sz w:val="28"/>
          <w:lang w:val="en-US" w:eastAsia="zh-CN"/>
        </w:rPr>
        <w:t>300</w:t>
      </w:r>
    </w:p>
    <w:p w14:paraId="196C9515" w14:textId="77777777" w:rsidR="009807CA" w:rsidRDefault="00573C1B">
      <w:pPr>
        <w:spacing w:after="120"/>
        <w:ind w:left="1990" w:hanging="1990"/>
        <w:rPr>
          <w:rFonts w:ascii="Arial" w:hAnsi="Arial" w:cs="Arial"/>
          <w:b/>
          <w:bCs/>
          <w:sz w:val="28"/>
        </w:rPr>
      </w:pPr>
      <w:bookmarkStart w:id="0" w:name="_Hlk134824479"/>
      <w:r>
        <w:rPr>
          <w:rFonts w:ascii="Arial" w:hAnsi="Arial" w:cs="Arial"/>
          <w:b/>
          <w:bCs/>
          <w:sz w:val="28"/>
        </w:rPr>
        <w:t xml:space="preserve">Maastricht, NL, </w:t>
      </w:r>
      <w:r>
        <w:rPr>
          <w:rFonts w:ascii="Arial" w:hAnsi="Arial" w:cs="Arial"/>
          <w:b/>
          <w:bCs/>
          <w:sz w:val="28"/>
          <w:lang w:eastAsia="zh-CN"/>
        </w:rPr>
        <w:t>August 19</w:t>
      </w:r>
      <w:r>
        <w:rPr>
          <w:rFonts w:ascii="Arial" w:hAnsi="Arial" w:cs="Arial"/>
          <w:b/>
          <w:bCs/>
          <w:sz w:val="28"/>
          <w:vertAlign w:val="superscript"/>
          <w:lang w:eastAsia="zh-CN"/>
        </w:rPr>
        <w:t>th</w:t>
      </w:r>
      <w:r>
        <w:rPr>
          <w:rFonts w:ascii="Arial" w:hAnsi="Arial" w:cs="Arial"/>
          <w:b/>
          <w:bCs/>
          <w:sz w:val="28"/>
          <w:lang w:eastAsia="zh-CN"/>
        </w:rPr>
        <w:t xml:space="preserve"> – 23</w:t>
      </w:r>
      <w:r>
        <w:rPr>
          <w:rFonts w:ascii="Arial" w:hAnsi="Arial" w:cs="Arial"/>
          <w:b/>
          <w:bCs/>
          <w:sz w:val="28"/>
          <w:vertAlign w:val="superscript"/>
          <w:lang w:eastAsia="zh-CN"/>
        </w:rPr>
        <w:t>th</w:t>
      </w:r>
      <w:r>
        <w:rPr>
          <w:rFonts w:ascii="Arial" w:hAnsi="Arial" w:cs="Arial"/>
          <w:b/>
          <w:bCs/>
          <w:sz w:val="28"/>
        </w:rPr>
        <w:t>,</w:t>
      </w:r>
      <w:bookmarkEnd w:id="0"/>
      <w:r>
        <w:rPr>
          <w:rFonts w:ascii="Arial" w:hAnsi="Arial" w:cs="Arial"/>
          <w:b/>
          <w:bCs/>
          <w:sz w:val="28"/>
        </w:rPr>
        <w:t xml:space="preserve"> 2024</w:t>
      </w:r>
    </w:p>
    <w:p w14:paraId="759FFF46" w14:textId="77777777" w:rsidR="009807CA" w:rsidRDefault="00573C1B">
      <w:pPr>
        <w:ind w:left="1988" w:hanging="1988"/>
        <w:rPr>
          <w:rFonts w:ascii="Arial" w:hAnsi="Arial" w:cs="Arial"/>
          <w:b/>
          <w:sz w:val="24"/>
        </w:rPr>
      </w:pPr>
      <w:r>
        <w:rPr>
          <w:rFonts w:ascii="Arial" w:hAnsi="Arial" w:cs="Arial"/>
          <w:b/>
          <w:sz w:val="24"/>
        </w:rPr>
        <w:t>Agenda item:</w:t>
      </w:r>
      <w:r>
        <w:rPr>
          <w:rFonts w:ascii="Arial" w:hAnsi="Arial" w:cs="Arial"/>
          <w:b/>
          <w:sz w:val="24"/>
        </w:rPr>
        <w:tab/>
        <w:t>9.7.2</w:t>
      </w:r>
    </w:p>
    <w:p w14:paraId="1611068F" w14:textId="77777777" w:rsidR="009807CA" w:rsidRDefault="00573C1B">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2635659B" w14:textId="40EBE17D" w:rsidR="009807CA" w:rsidRDefault="00573C1B">
      <w:pPr>
        <w:ind w:left="1988" w:hanging="1988"/>
        <w:rPr>
          <w:rFonts w:ascii="Arial" w:hAnsi="Arial" w:cs="Arial"/>
          <w:b/>
          <w:sz w:val="24"/>
        </w:rPr>
      </w:pPr>
      <w:r>
        <w:rPr>
          <w:rFonts w:ascii="Arial" w:hAnsi="Arial" w:cs="Arial"/>
          <w:b/>
          <w:sz w:val="24"/>
        </w:rPr>
        <w:t>Title:</w:t>
      </w:r>
      <w:r>
        <w:rPr>
          <w:rFonts w:ascii="Arial" w:hAnsi="Arial" w:cs="Arial"/>
          <w:b/>
          <w:sz w:val="24"/>
        </w:rPr>
        <w:tab/>
        <w:t>Summary #</w:t>
      </w:r>
      <w:r w:rsidR="00014497">
        <w:rPr>
          <w:rFonts w:ascii="Arial" w:hAnsi="Arial" w:cs="Arial"/>
          <w:b/>
          <w:sz w:val="24"/>
        </w:rPr>
        <w:t>2</w:t>
      </w:r>
      <w:r>
        <w:rPr>
          <w:rFonts w:ascii="Arial" w:hAnsi="Arial" w:cs="Arial"/>
          <w:b/>
          <w:sz w:val="24"/>
        </w:rPr>
        <w:t xml:space="preserve"> on ISAC channel modelling</w:t>
      </w:r>
    </w:p>
    <w:p w14:paraId="6987B3FD" w14:textId="77777777" w:rsidR="009807CA" w:rsidRDefault="00573C1B">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1610D218" w14:textId="77777777" w:rsidR="009807CA" w:rsidRDefault="00573C1B">
      <w:pPr>
        <w:pStyle w:val="1"/>
      </w:pPr>
      <w:r>
        <w:t>Introduction</w:t>
      </w:r>
    </w:p>
    <w:p w14:paraId="1E58ACC0" w14:textId="77777777" w:rsidR="009807CA" w:rsidRDefault="00573C1B">
      <w:pPr>
        <w:spacing w:before="120"/>
        <w:jc w:val="both"/>
        <w:rPr>
          <w:lang w:val="en-US"/>
        </w:rPr>
      </w:pPr>
      <w:r>
        <w:t xml:space="preserve">In RAN #102, </w:t>
      </w:r>
      <w:r>
        <w:rPr>
          <w:lang w:val="en-US" w:eastAsia="zh-CN"/>
        </w:rPr>
        <w:t>a study item on channel modelling</w:t>
      </w:r>
      <w:r>
        <w:rPr>
          <w:lang w:val="en-US"/>
        </w:rPr>
        <w:t xml:space="preserve"> for Integrated Sensing and Communication (ISAC) was agreed. Then, the SID is updated at RAN #103 which doesn’t change the objectives [1]. </w:t>
      </w:r>
    </w:p>
    <w:tbl>
      <w:tblPr>
        <w:tblW w:w="9857" w:type="dxa"/>
        <w:tblLayout w:type="fixed"/>
        <w:tblLook w:val="04A0" w:firstRow="1" w:lastRow="0" w:firstColumn="1" w:lastColumn="0" w:noHBand="0" w:noVBand="1"/>
      </w:tblPr>
      <w:tblGrid>
        <w:gridCol w:w="9857"/>
      </w:tblGrid>
      <w:tr w:rsidR="009807CA" w14:paraId="4819E46F" w14:textId="77777777">
        <w:tc>
          <w:tcPr>
            <w:tcW w:w="9857" w:type="dxa"/>
            <w:tcBorders>
              <w:top w:val="single" w:sz="4" w:space="0" w:color="000000"/>
              <w:left w:val="single" w:sz="4" w:space="0" w:color="000000"/>
              <w:bottom w:val="single" w:sz="4" w:space="0" w:color="000000"/>
              <w:right w:val="single" w:sz="4" w:space="0" w:color="000000"/>
            </w:tcBorders>
            <w:shd w:val="clear" w:color="auto" w:fill="auto"/>
          </w:tcPr>
          <w:p w14:paraId="4AE806E9" w14:textId="77777777" w:rsidR="009807CA" w:rsidRDefault="00573C1B">
            <w:pPr>
              <w:widowControl w:val="0"/>
              <w:rPr>
                <w:bCs/>
              </w:rPr>
            </w:pPr>
            <w:r>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425DE539" w14:textId="77777777" w:rsidR="009807CA" w:rsidRDefault="00573C1B">
            <w:pPr>
              <w:widowControl w:val="0"/>
              <w:numPr>
                <w:ilvl w:val="0"/>
                <w:numId w:val="6"/>
              </w:numPr>
              <w:textAlignment w:val="baseline"/>
              <w:rPr>
                <w:bCs/>
              </w:rPr>
            </w:pPr>
            <w:r>
              <w:rPr>
                <w:bCs/>
              </w:rPr>
              <w:t>UAVs</w:t>
            </w:r>
          </w:p>
          <w:p w14:paraId="272F879C" w14:textId="77777777" w:rsidR="009807CA" w:rsidRDefault="00573C1B">
            <w:pPr>
              <w:widowControl w:val="0"/>
              <w:numPr>
                <w:ilvl w:val="0"/>
                <w:numId w:val="6"/>
              </w:numPr>
              <w:textAlignment w:val="baseline"/>
              <w:rPr>
                <w:bCs/>
              </w:rPr>
            </w:pPr>
            <w:r>
              <w:rPr>
                <w:bCs/>
              </w:rPr>
              <w:t xml:space="preserve">Humans indoors and outdoors </w:t>
            </w:r>
          </w:p>
          <w:p w14:paraId="65724595" w14:textId="77777777" w:rsidR="009807CA" w:rsidRDefault="00573C1B">
            <w:pPr>
              <w:widowControl w:val="0"/>
              <w:numPr>
                <w:ilvl w:val="0"/>
                <w:numId w:val="6"/>
              </w:numPr>
              <w:textAlignment w:val="baseline"/>
              <w:rPr>
                <w:bCs/>
              </w:rPr>
            </w:pPr>
            <w:r>
              <w:rPr>
                <w:bCs/>
              </w:rPr>
              <w:t>Automotive vehicles (at least outdoors)</w:t>
            </w:r>
          </w:p>
          <w:p w14:paraId="6BE46421" w14:textId="77777777" w:rsidR="009807CA" w:rsidRDefault="00573C1B">
            <w:pPr>
              <w:widowControl w:val="0"/>
              <w:numPr>
                <w:ilvl w:val="0"/>
                <w:numId w:val="6"/>
              </w:numPr>
              <w:textAlignment w:val="baseline"/>
              <w:rPr>
                <w:bCs/>
              </w:rPr>
            </w:pPr>
            <w:r>
              <w:rPr>
                <w:bCs/>
              </w:rPr>
              <w:t>Automated guided vehicles (e.g. in indoor factories)</w:t>
            </w:r>
          </w:p>
          <w:p w14:paraId="33E2419F" w14:textId="77777777" w:rsidR="009807CA" w:rsidRDefault="00573C1B">
            <w:pPr>
              <w:widowControl w:val="0"/>
              <w:numPr>
                <w:ilvl w:val="0"/>
                <w:numId w:val="6"/>
              </w:numPr>
              <w:textAlignment w:val="baseline"/>
              <w:rPr>
                <w:bCs/>
              </w:rPr>
            </w:pPr>
            <w:r>
              <w:rPr>
                <w:bCs/>
              </w:rPr>
              <w:t>Objects creating hazards on roads/railways, with a minimum size dependent on frequency</w:t>
            </w:r>
          </w:p>
          <w:p w14:paraId="09FC3F84" w14:textId="77777777" w:rsidR="009807CA" w:rsidRDefault="009807CA">
            <w:pPr>
              <w:widowControl w:val="0"/>
              <w:rPr>
                <w:bCs/>
              </w:rPr>
            </w:pPr>
          </w:p>
          <w:p w14:paraId="2D1D5AC2" w14:textId="77777777" w:rsidR="009807CA" w:rsidRDefault="00573C1B">
            <w:pPr>
              <w:widowControl w:val="0"/>
              <w:rPr>
                <w:bCs/>
              </w:rPr>
            </w:pPr>
            <w:r>
              <w:rPr>
                <w:bCs/>
              </w:rPr>
              <w:t xml:space="preserve">All six sensing modes should be considered (i.e. TRP-TRP bistatic, TRP monostatic, TRP-UE bistatic, UE-TRP bistatic, UE-UE bistatic, UE monostatic). </w:t>
            </w:r>
          </w:p>
          <w:p w14:paraId="5A2F99F8" w14:textId="77777777" w:rsidR="009807CA" w:rsidRDefault="009807CA">
            <w:pPr>
              <w:widowControl w:val="0"/>
              <w:rPr>
                <w:bCs/>
              </w:rPr>
            </w:pPr>
          </w:p>
          <w:p w14:paraId="6F32A299" w14:textId="77777777" w:rsidR="009807CA" w:rsidRDefault="00573C1B">
            <w:pPr>
              <w:widowControl w:val="0"/>
              <w:rPr>
                <w:bCs/>
              </w:rPr>
            </w:pPr>
            <w:r>
              <w:rPr>
                <w:bCs/>
              </w:rPr>
              <w:t>Frequencies from 0.5 to 52.6 GHz are the primary focus, with the assumption that the modelling approach should scale to 100 GHz. (If significant problems are identified with scaling above 52.6 GHz, the range above 52.6 GHz can be deprioritized.)</w:t>
            </w:r>
          </w:p>
          <w:p w14:paraId="0494A9D1" w14:textId="77777777" w:rsidR="009807CA" w:rsidRDefault="009807CA">
            <w:pPr>
              <w:widowControl w:val="0"/>
              <w:rPr>
                <w:bCs/>
              </w:rPr>
            </w:pPr>
          </w:p>
          <w:p w14:paraId="56436F7F" w14:textId="77777777" w:rsidR="009807CA" w:rsidRDefault="00573C1B">
            <w:pPr>
              <w:widowControl w:val="0"/>
              <w:rPr>
                <w:bCs/>
              </w:rPr>
            </w:pPr>
            <w:r>
              <w:rPr>
                <w:bCs/>
              </w:rPr>
              <w:t>For the above use cases, sensing modes and frequencies:</w:t>
            </w:r>
          </w:p>
          <w:p w14:paraId="74193A4B" w14:textId="77777777" w:rsidR="009807CA" w:rsidRDefault="00573C1B">
            <w:pPr>
              <w:widowControl w:val="0"/>
              <w:numPr>
                <w:ilvl w:val="0"/>
                <w:numId w:val="7"/>
              </w:numPr>
              <w:textAlignment w:val="baseline"/>
              <w:rPr>
                <w:bCs/>
              </w:rPr>
            </w:pPr>
            <w:r>
              <w:rPr>
                <w:bCs/>
              </w:rPr>
              <w:t>Identify details of the deployment scenarios corresponding to the above use cases.</w:t>
            </w:r>
          </w:p>
          <w:p w14:paraId="06DE4350" w14:textId="77777777" w:rsidR="009807CA" w:rsidRDefault="00573C1B">
            <w:pPr>
              <w:widowControl w:val="0"/>
              <w:numPr>
                <w:ilvl w:val="0"/>
                <w:numId w:val="7"/>
              </w:numPr>
              <w:textAlignment w:val="baseline"/>
              <w:rPr>
                <w:bCs/>
              </w:rPr>
            </w:pPr>
            <w:r>
              <w:rPr>
                <w:bCs/>
              </w:rPr>
              <w:t>Define channel modelling details for sensing using 38.901 as a starting point, and taking into account relevant measurements, including:</w:t>
            </w:r>
          </w:p>
          <w:p w14:paraId="17C9157A" w14:textId="77777777" w:rsidR="009807CA" w:rsidRDefault="00573C1B">
            <w:pPr>
              <w:widowControl w:val="0"/>
              <w:numPr>
                <w:ilvl w:val="0"/>
                <w:numId w:val="8"/>
              </w:numPr>
              <w:textAlignment w:val="baseline"/>
              <w:rPr>
                <w:bCs/>
              </w:rPr>
            </w:pPr>
            <w:r>
              <w:rPr>
                <w:bCs/>
              </w:rPr>
              <w:t>modelling of sensing targets and background environment, including, for example (if needed by the above use cases), radar cross-section (RCS), mobility and clutter/scattering patterns;</w:t>
            </w:r>
          </w:p>
          <w:p w14:paraId="1849B2C1" w14:textId="77777777" w:rsidR="009807CA" w:rsidRDefault="00573C1B">
            <w:pPr>
              <w:widowControl w:val="0"/>
              <w:numPr>
                <w:ilvl w:val="0"/>
                <w:numId w:val="8"/>
              </w:numPr>
              <w:textAlignment w:val="baseline"/>
              <w:rPr>
                <w:bCs/>
              </w:rPr>
            </w:pPr>
            <w:r>
              <w:rPr>
                <w:bCs/>
              </w:rPr>
              <w:t>spatial consistency.</w:t>
            </w:r>
          </w:p>
          <w:p w14:paraId="5E5B49E3" w14:textId="77777777" w:rsidR="009807CA" w:rsidRDefault="009807CA">
            <w:pPr>
              <w:widowControl w:val="0"/>
              <w:rPr>
                <w:bCs/>
              </w:rPr>
            </w:pPr>
          </w:p>
          <w:p w14:paraId="6F2E7702" w14:textId="77777777" w:rsidR="009807CA" w:rsidRDefault="00573C1B">
            <w:pPr>
              <w:widowControl w:val="0"/>
              <w:rPr>
                <w:bCs/>
              </w:rPr>
            </w:pPr>
            <w:r>
              <w:rPr>
                <w:bCs/>
              </w:rPr>
              <w:t>It will be discussed at RAN#105 whether to include additional study beyond channel modelling for ISAC.</w:t>
            </w:r>
          </w:p>
          <w:p w14:paraId="649876FE" w14:textId="77777777" w:rsidR="009807CA" w:rsidRDefault="009807CA">
            <w:pPr>
              <w:widowControl w:val="0"/>
              <w:jc w:val="both"/>
              <w:rPr>
                <w:lang w:eastAsia="zh-CN"/>
              </w:rPr>
            </w:pPr>
          </w:p>
        </w:tc>
      </w:tr>
    </w:tbl>
    <w:p w14:paraId="245D6153" w14:textId="77777777" w:rsidR="009807CA" w:rsidRDefault="00573C1B">
      <w:pPr>
        <w:spacing w:before="120"/>
        <w:jc w:val="both"/>
        <w:rPr>
          <w:lang w:val="en-US"/>
        </w:rPr>
      </w:pPr>
      <w:r>
        <w:rPr>
          <w:lang w:val="en-US"/>
        </w:rPr>
        <w:t xml:space="preserve">This document summarizes the contributions and discussions on ISAC channel modelling in RAN1 #116bis meeting. </w:t>
      </w:r>
    </w:p>
    <w:p w14:paraId="2D6B6F51" w14:textId="77777777" w:rsidR="009807CA" w:rsidRDefault="00573C1B">
      <w:pPr>
        <w:pStyle w:val="afe"/>
        <w:numPr>
          <w:ilvl w:val="0"/>
          <w:numId w:val="9"/>
        </w:numPr>
        <w:spacing w:before="120"/>
        <w:jc w:val="both"/>
        <w:rPr>
          <w:lang w:val="en-US"/>
        </w:rPr>
      </w:pPr>
      <w:r>
        <w:rPr>
          <w:lang w:val="en-US"/>
        </w:rPr>
        <w:t xml:space="preserve">The proposals in this document are tagged and color coded with </w:t>
      </w:r>
      <w:r>
        <w:rPr>
          <w:highlight w:val="yellow"/>
          <w:lang w:val="en-US"/>
        </w:rPr>
        <w:t>[H],</w:t>
      </w:r>
      <w:r>
        <w:rPr>
          <w:lang w:val="en-US"/>
        </w:rPr>
        <w:t xml:space="preserve"> </w:t>
      </w:r>
      <w:r>
        <w:rPr>
          <w:highlight w:val="cyan"/>
          <w:lang w:val="en-US"/>
        </w:rPr>
        <w:t>[M],</w:t>
      </w:r>
      <w:r>
        <w:rPr>
          <w:lang w:val="en-US"/>
        </w:rPr>
        <w:t xml:space="preserve"> </w:t>
      </w:r>
      <w:r>
        <w:rPr>
          <w:highlight w:val="lightGray"/>
          <w:lang w:val="en-US"/>
        </w:rPr>
        <w:t>[L]</w:t>
      </w:r>
      <w:r>
        <w:rPr>
          <w:lang w:val="en-US"/>
        </w:rPr>
        <w:t xml:space="preserve"> respectively for High Priority, Medium Priority or Low Priority. </w:t>
      </w:r>
    </w:p>
    <w:p w14:paraId="0D9A38D1" w14:textId="77777777" w:rsidR="009807CA" w:rsidRDefault="00573C1B">
      <w:pPr>
        <w:pStyle w:val="afe"/>
        <w:numPr>
          <w:ilvl w:val="0"/>
          <w:numId w:val="9"/>
        </w:numPr>
        <w:spacing w:before="120"/>
        <w:jc w:val="both"/>
        <w:rPr>
          <w:lang w:val="en-US"/>
        </w:rPr>
      </w:pPr>
      <w:r>
        <w:rPr>
          <w:lang w:val="en-US"/>
        </w:rPr>
        <w:t xml:space="preserve">The new/revised proposals in current round for discussion is further tagged with </w:t>
      </w:r>
      <w:r>
        <w:rPr>
          <w:color w:val="FF0000"/>
          <w:lang w:val="en-US"/>
        </w:rPr>
        <w:t>[FL3]</w:t>
      </w:r>
      <w:r>
        <w:rPr>
          <w:lang w:val="en-US"/>
        </w:rPr>
        <w:t>. Note: Some proposals without update are still marked with early round number. If any company didn’t provide a comment yet, or prefer to update the comments, feel free to continue comment on them.</w:t>
      </w:r>
    </w:p>
    <w:p w14:paraId="70825ADA" w14:textId="77777777" w:rsidR="009807CA" w:rsidRDefault="00573C1B">
      <w:pPr>
        <w:spacing w:before="120"/>
        <w:jc w:val="both"/>
        <w:rPr>
          <w:lang w:val="en-US" w:eastAsia="zh-CN"/>
        </w:rPr>
      </w:pPr>
      <w:r>
        <w:rPr>
          <w:lang w:val="en-US" w:eastAsia="ko-KR"/>
        </w:rPr>
        <w:t>The following email thread is assigned for discussion of the study item (agenda 9.7):</w:t>
      </w:r>
    </w:p>
    <w:p w14:paraId="53E44E7C" w14:textId="77777777" w:rsidR="009807CA" w:rsidRDefault="00573C1B">
      <w:pPr>
        <w:rPr>
          <w:highlight w:val="cyan"/>
          <w:lang w:eastAsia="zh-CN"/>
        </w:rPr>
      </w:pPr>
      <w:r>
        <w:rPr>
          <w:highlight w:val="cyan"/>
          <w:lang w:eastAsia="zh-CN"/>
        </w:rPr>
        <w:t>[118-R19-ISAC] Email discussion on Rel-19 ISAC channel model – xiaomi (Yingyang)</w:t>
      </w:r>
    </w:p>
    <w:p w14:paraId="78A3DD76" w14:textId="77777777" w:rsidR="009807CA" w:rsidRDefault="00573C1B">
      <w:pPr>
        <w:numPr>
          <w:ilvl w:val="0"/>
          <w:numId w:val="10"/>
        </w:numPr>
        <w:suppressAutoHyphens w:val="0"/>
        <w:rPr>
          <w:lang w:val="en-US" w:eastAsia="zh-CN"/>
        </w:rPr>
      </w:pPr>
      <w:r>
        <w:rPr>
          <w:highlight w:val="cyan"/>
          <w:lang w:eastAsia="zh-CN"/>
        </w:rPr>
        <w:t>To be used for sharing updates on online/offline schedule, details on what is to be discussed in online/offline sessions, tdoc number of the moderator summary for online session, etc</w:t>
      </w:r>
    </w:p>
    <w:p w14:paraId="4173DFB8" w14:textId="77777777" w:rsidR="009807CA" w:rsidRDefault="009807CA">
      <w:pPr>
        <w:tabs>
          <w:tab w:val="left" w:pos="0"/>
        </w:tabs>
        <w:suppressAutoHyphens w:val="0"/>
        <w:rPr>
          <w:lang w:val="en-US" w:eastAsia="zh-CN"/>
        </w:rPr>
      </w:pPr>
    </w:p>
    <w:p w14:paraId="155A6665" w14:textId="77777777" w:rsidR="009807CA" w:rsidRDefault="00573C1B">
      <w:pPr>
        <w:pStyle w:val="1"/>
        <w:ind w:left="862" w:hanging="862"/>
      </w:pPr>
      <w:r>
        <w:t>Proposed online proposals</w:t>
      </w:r>
    </w:p>
    <w:p w14:paraId="4816EE48" w14:textId="77777777" w:rsidR="009807CA" w:rsidRDefault="00573C1B">
      <w:pPr>
        <w:pStyle w:val="2"/>
        <w:rPr>
          <w:rFonts w:eastAsiaTheme="minorEastAsia"/>
        </w:rPr>
      </w:pPr>
      <w:r>
        <w:rPr>
          <w:rFonts w:eastAsiaTheme="minorEastAsia"/>
        </w:rPr>
        <w:t>Monday (8/19)</w:t>
      </w:r>
    </w:p>
    <w:p w14:paraId="32C025D6" w14:textId="77777777" w:rsidR="009807CA" w:rsidRDefault="00573C1B">
      <w:pPr>
        <w:rPr>
          <w:rFonts w:eastAsiaTheme="minorEastAsia"/>
          <w:lang w:eastAsia="zh-CN"/>
        </w:rPr>
      </w:pPr>
      <w:r>
        <w:rPr>
          <w:rFonts w:eastAsiaTheme="minorEastAsia" w:hint="eastAsia"/>
          <w:lang w:eastAsia="zh-CN"/>
        </w:rPr>
        <w:t>A</w:t>
      </w:r>
      <w:r>
        <w:rPr>
          <w:rFonts w:eastAsiaTheme="minorEastAsia"/>
          <w:lang w:eastAsia="zh-CN"/>
        </w:rPr>
        <w:t>fter online session, the following agreements are made</w:t>
      </w:r>
    </w:p>
    <w:p w14:paraId="107848E1" w14:textId="77777777" w:rsidR="009807CA" w:rsidRDefault="009807CA">
      <w:pPr>
        <w:rPr>
          <w:rFonts w:eastAsiaTheme="minorEastAsia"/>
          <w:lang w:eastAsia="zh-CN"/>
        </w:rPr>
      </w:pPr>
    </w:p>
    <w:p w14:paraId="719093D0" w14:textId="77777777" w:rsidR="009807CA" w:rsidRDefault="00573C1B">
      <w:pPr>
        <w:rPr>
          <w:szCs w:val="20"/>
          <w:lang w:eastAsia="zh-CN"/>
        </w:rPr>
      </w:pPr>
      <w:r>
        <w:rPr>
          <w:szCs w:val="20"/>
          <w:highlight w:val="green"/>
          <w:lang w:eastAsia="zh-CN"/>
        </w:rPr>
        <w:t>Agreement</w:t>
      </w:r>
    </w:p>
    <w:p w14:paraId="5283759E" w14:textId="77777777" w:rsidR="009807CA" w:rsidRDefault="00573C1B">
      <w:pPr>
        <w:rPr>
          <w:szCs w:val="20"/>
          <w:lang w:eastAsia="zh-CN"/>
        </w:rPr>
      </w:pPr>
      <w:r>
        <w:rPr>
          <w:szCs w:val="20"/>
          <w:lang w:eastAsia="zh-CN"/>
        </w:rPr>
        <w:lastRenderedPageBreak/>
        <w:t>if RCS related coefficient of a scattering point is included in small scale, the RCS related coefficients are separately determined for different pairs of incident/scattered ray(s) at the scattering point.</w:t>
      </w:r>
    </w:p>
    <w:p w14:paraId="18440D56" w14:textId="77777777" w:rsidR="009807CA" w:rsidRDefault="009807CA">
      <w:pPr>
        <w:rPr>
          <w:lang w:eastAsia="zh-CN"/>
        </w:rPr>
      </w:pPr>
    </w:p>
    <w:p w14:paraId="05C0550B" w14:textId="77777777" w:rsidR="009807CA" w:rsidRDefault="009807CA">
      <w:pPr>
        <w:rPr>
          <w:lang w:eastAsia="zh-CN"/>
        </w:rPr>
      </w:pPr>
    </w:p>
    <w:p w14:paraId="3E8B2E55" w14:textId="77777777" w:rsidR="009807CA" w:rsidRDefault="00573C1B">
      <w:pPr>
        <w:pStyle w:val="0Maintext"/>
        <w:ind w:firstLine="0"/>
        <w:rPr>
          <w:highlight w:val="green"/>
        </w:rPr>
      </w:pPr>
      <w:r>
        <w:rPr>
          <w:highlight w:val="green"/>
        </w:rPr>
        <w:t>Agreement</w:t>
      </w:r>
    </w:p>
    <w:p w14:paraId="7C7D5A94" w14:textId="77777777" w:rsidR="009807CA" w:rsidRDefault="00573C1B">
      <w:pPr>
        <w:rPr>
          <w:rFonts w:ascii="Times New Roman" w:eastAsia="宋体" w:hAnsi="Times New Roman"/>
          <w:szCs w:val="20"/>
          <w:lang w:eastAsia="zh-CN"/>
        </w:rPr>
      </w:pPr>
      <w:r>
        <w:rPr>
          <w:rFonts w:ascii="Times New Roman" w:eastAsia="宋体" w:hAnsi="Times New Roman"/>
          <w:szCs w:val="20"/>
          <w:lang w:eastAsia="zh-CN"/>
        </w:rPr>
        <w:t>For radio propagation Case 1, for modelling the target channel of a target with single scattering point,</w:t>
      </w:r>
    </w:p>
    <w:p w14:paraId="7008C896" w14:textId="77777777" w:rsidR="009807CA" w:rsidRDefault="00573C1B">
      <w:pPr>
        <w:pStyle w:val="afe"/>
        <w:numPr>
          <w:ilvl w:val="0"/>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To model a direct path, a single LOS ray from Tx to target and a single LOS ray from target to Rx are generated </w:t>
      </w:r>
    </w:p>
    <w:p w14:paraId="1C042731" w14:textId="77777777" w:rsidR="009807CA" w:rsidRDefault="00573C1B">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AoA/ZoA of the direct path at Rx, AoD/ZoD of the direct path at target are generated at least based on the 3D location of target and Rx in the global coordinate system</w:t>
      </w:r>
    </w:p>
    <w:p w14:paraId="666050A6" w14:textId="77777777" w:rsidR="009807CA" w:rsidRDefault="00573C1B">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AoD/ZoD of the direct path at Tx, AoA/ZoA of the direct path at target are generated at least based on the 3D location of Tx and target in the global coordinate system</w:t>
      </w:r>
    </w:p>
    <w:p w14:paraId="1802E5F2" w14:textId="77777777" w:rsidR="009807CA" w:rsidRDefault="00573C1B">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The Delay of the direct path = (d3D_tx_target + d3D_target_rx)/c</w:t>
      </w:r>
    </w:p>
    <w:p w14:paraId="423C2F22" w14:textId="77777777" w:rsidR="009807CA" w:rsidRDefault="00573C1B">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The Doppler of the direct path is generated by spherical unit vectors by AoD/ZoD at Tx, by spherical unit vectors by AoA/ZoA at Rx, and velocity of Tx, target and Rx</w:t>
      </w:r>
    </w:p>
    <w:p w14:paraId="19E90A5D" w14:textId="77777777" w:rsidR="009807CA" w:rsidRDefault="009807CA">
      <w:pPr>
        <w:pStyle w:val="afe"/>
        <w:ind w:left="1260"/>
        <w:rPr>
          <w:rFonts w:ascii="Times New Roman" w:eastAsia="宋体" w:hAnsi="Times New Roman"/>
          <w:szCs w:val="20"/>
          <w:lang w:eastAsia="zh-CN"/>
        </w:rPr>
      </w:pPr>
    </w:p>
    <w:p w14:paraId="1C3F518D" w14:textId="77777777" w:rsidR="009807CA" w:rsidRDefault="00573C1B">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The power of the direct path is generated as the product of the power of the LOS ray from Tx to target, the power of the LOS ray from target to Rx, and the effect of RCS</w:t>
      </w:r>
    </w:p>
    <w:p w14:paraId="442857CD" w14:textId="77777777" w:rsidR="009807CA" w:rsidRDefault="00573C1B">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FFS initial phase</w:t>
      </w:r>
    </w:p>
    <w:p w14:paraId="5ABD3B8C" w14:textId="77777777" w:rsidR="009807CA" w:rsidRDefault="00573C1B">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FFS how to model RCS, polarization of target</w:t>
      </w:r>
    </w:p>
    <w:p w14:paraId="28A24F2A" w14:textId="77777777" w:rsidR="009807CA" w:rsidRDefault="00573C1B">
      <w:pPr>
        <w:pStyle w:val="afe"/>
        <w:numPr>
          <w:ilvl w:val="0"/>
          <w:numId w:val="11"/>
        </w:numPr>
        <w:suppressAutoHyphens w:val="0"/>
        <w:rPr>
          <w:rFonts w:ascii="Times New Roman" w:eastAsia="宋体" w:hAnsi="Times New Roman"/>
          <w:szCs w:val="20"/>
          <w:lang w:eastAsia="zh-CN"/>
        </w:rPr>
      </w:pPr>
      <w:r>
        <w:rPr>
          <w:rFonts w:ascii="Times New Roman" w:eastAsia="宋体" w:hAnsi="Times New Roman" w:hint="eastAsia"/>
          <w:szCs w:val="20"/>
          <w:lang w:eastAsia="zh-CN"/>
        </w:rPr>
        <w:t>F</w:t>
      </w:r>
      <w:r>
        <w:rPr>
          <w:rFonts w:ascii="Times New Roman" w:eastAsia="宋体" w:hAnsi="Times New Roman"/>
          <w:szCs w:val="20"/>
          <w:lang w:eastAsia="zh-CN"/>
        </w:rPr>
        <w:t>FS number of direct paths</w:t>
      </w:r>
    </w:p>
    <w:p w14:paraId="75C3C7E9" w14:textId="77777777" w:rsidR="009807CA" w:rsidRDefault="00573C1B">
      <w:pPr>
        <w:pStyle w:val="afe"/>
        <w:numPr>
          <w:ilvl w:val="0"/>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FFS on detailed modelling of indirect path(s)</w:t>
      </w:r>
    </w:p>
    <w:p w14:paraId="72D924AF" w14:textId="77777777" w:rsidR="009807CA" w:rsidRDefault="00573C1B">
      <w:pPr>
        <w:pStyle w:val="afe"/>
        <w:numPr>
          <w:ilvl w:val="0"/>
          <w:numId w:val="11"/>
        </w:numPr>
        <w:suppressAutoHyphens w:val="0"/>
        <w:rPr>
          <w:rFonts w:ascii="Times New Roman" w:eastAsia="宋体" w:hAnsi="Times New Roman"/>
          <w:szCs w:val="20"/>
          <w:lang w:eastAsia="zh-CN"/>
        </w:rPr>
      </w:pPr>
      <w:r>
        <w:rPr>
          <w:rFonts w:ascii="Times New Roman" w:eastAsia="宋体" w:hAnsi="Times New Roman" w:hint="eastAsia"/>
          <w:szCs w:val="20"/>
          <w:lang w:eastAsia="zh-CN"/>
        </w:rPr>
        <w:t>F</w:t>
      </w:r>
      <w:r>
        <w:rPr>
          <w:rFonts w:ascii="Times New Roman" w:eastAsia="宋体" w:hAnsi="Times New Roman"/>
          <w:szCs w:val="20"/>
          <w:lang w:eastAsia="zh-CN"/>
        </w:rPr>
        <w:t>FS applicability of direct path generation to each scattering point when the target is modelled as multiple scattering points</w:t>
      </w:r>
    </w:p>
    <w:p w14:paraId="0F615546" w14:textId="77777777" w:rsidR="009807CA" w:rsidRDefault="009807CA">
      <w:pPr>
        <w:rPr>
          <w:rFonts w:eastAsiaTheme="minorEastAsia"/>
          <w:lang w:eastAsia="zh-CN"/>
        </w:rPr>
      </w:pPr>
    </w:p>
    <w:p w14:paraId="2411101C" w14:textId="77777777" w:rsidR="009807CA" w:rsidRDefault="009807CA">
      <w:pPr>
        <w:rPr>
          <w:rFonts w:eastAsiaTheme="minorEastAsia"/>
          <w:lang w:eastAsia="zh-CN"/>
        </w:rPr>
      </w:pPr>
    </w:p>
    <w:p w14:paraId="3DA3C60F" w14:textId="77777777" w:rsidR="009807CA" w:rsidRDefault="00573C1B">
      <w:pPr>
        <w:pStyle w:val="2"/>
        <w:rPr>
          <w:rFonts w:eastAsiaTheme="minorEastAsia"/>
        </w:rPr>
      </w:pPr>
      <w:r>
        <w:rPr>
          <w:rFonts w:eastAsiaTheme="minorEastAsia"/>
        </w:rPr>
        <w:t>Wednesday (8/21)</w:t>
      </w:r>
    </w:p>
    <w:p w14:paraId="4EF1F6A7" w14:textId="77777777" w:rsidR="009807CA" w:rsidRDefault="009807CA">
      <w:pPr>
        <w:rPr>
          <w:rFonts w:eastAsiaTheme="minorEastAsia"/>
          <w:lang w:eastAsia="zh-CN"/>
        </w:rPr>
      </w:pPr>
    </w:p>
    <w:p w14:paraId="51FADF66" w14:textId="77777777" w:rsidR="0067643B" w:rsidRDefault="0067643B" w:rsidP="00C91C9B">
      <w:pPr>
        <w:pStyle w:val="4"/>
        <w:numPr>
          <w:ilvl w:val="0"/>
          <w:numId w:val="0"/>
        </w:numPr>
        <w:ind w:left="864" w:hanging="864"/>
        <w:rPr>
          <w:highlight w:val="yellow"/>
        </w:rPr>
      </w:pPr>
      <w:r>
        <w:rPr>
          <w:highlight w:val="yellow"/>
        </w:rPr>
        <w:t>[H][</w:t>
      </w:r>
      <w:r w:rsidRPr="00C91C9B">
        <w:rPr>
          <w:szCs w:val="20"/>
          <w:highlight w:val="yellow"/>
        </w:rPr>
        <w:t>FL2</w:t>
      </w:r>
      <w:r>
        <w:rPr>
          <w:highlight w:val="yellow"/>
        </w:rPr>
        <w:t xml:space="preserve">] Proposal 5.1-2-rev2 </w:t>
      </w:r>
    </w:p>
    <w:p w14:paraId="205935A2" w14:textId="77777777" w:rsidR="0067643B" w:rsidRDefault="0067643B" w:rsidP="0067643B">
      <w:p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the target channel of a target with single scattering point, when stochastic cluster is used to model </w:t>
      </w:r>
      <w:r>
        <w:rPr>
          <w:rFonts w:ascii="Times New Roman" w:eastAsia="宋体" w:hAnsi="Times New Roman"/>
          <w:color w:val="FF0000"/>
          <w:szCs w:val="20"/>
          <w:u w:val="single"/>
          <w:lang w:eastAsia="zh-CN"/>
        </w:rPr>
        <w:t>an</w:t>
      </w:r>
      <w:r>
        <w:rPr>
          <w:rFonts w:ascii="Times New Roman" w:eastAsia="宋体" w:hAnsi="Times New Roman"/>
          <w:szCs w:val="20"/>
          <w:lang w:eastAsia="zh-CN"/>
        </w:rPr>
        <w:t xml:space="preserve"> indirect path in the target channel, </w:t>
      </w:r>
    </w:p>
    <w:p w14:paraId="196B38B5" w14:textId="77777777" w:rsidR="0067643B" w:rsidRDefault="0067643B" w:rsidP="0067643B">
      <w:pPr>
        <w:pStyle w:val="afe"/>
        <w:numPr>
          <w:ilvl w:val="0"/>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An indirect path </w:t>
      </w:r>
      <w:r>
        <w:rPr>
          <w:rFonts w:ascii="Times New Roman" w:eastAsia="宋体" w:hAnsi="Times New Roman"/>
          <w:color w:val="FF0000"/>
          <w:szCs w:val="20"/>
          <w:u w:val="single"/>
          <w:lang w:eastAsia="zh-CN"/>
        </w:rPr>
        <w:t>in small scale</w:t>
      </w:r>
      <w:r>
        <w:rPr>
          <w:rFonts w:ascii="Times New Roman" w:eastAsia="宋体" w:hAnsi="Times New Roman"/>
          <w:szCs w:val="20"/>
          <w:lang w:eastAsia="zh-CN"/>
        </w:rPr>
        <w:t xml:space="preserve"> is modelled by concatenation of path(s) from Tx to target and from target to Rx, i.e., Option 1 in the agreement of RAN1 #117</w:t>
      </w:r>
    </w:p>
    <w:p w14:paraId="416B3BB7" w14:textId="77777777" w:rsidR="0067643B" w:rsidRDefault="0067643B" w:rsidP="0067643B">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AoD/ZoD/AoA/ZoA from Tx to target or from target to Rx are</w:t>
      </w:r>
    </w:p>
    <w:p w14:paraId="49DEABA7" w14:textId="77777777" w:rsidR="0067643B" w:rsidRDefault="0067643B" w:rsidP="0067643B">
      <w:pPr>
        <w:pStyle w:val="afe"/>
        <w:numPr>
          <w:ilvl w:val="2"/>
          <w:numId w:val="12"/>
        </w:numPr>
        <w:suppressAutoHyphens w:val="0"/>
        <w:rPr>
          <w:rFonts w:ascii="Times New Roman" w:eastAsia="宋体" w:hAnsi="Times New Roman"/>
          <w:strike/>
          <w:szCs w:val="20"/>
          <w:lang w:eastAsia="zh-CN"/>
        </w:rPr>
      </w:pPr>
      <w:r>
        <w:rPr>
          <w:rFonts w:ascii="Times New Roman" w:eastAsia="宋体" w:hAnsi="Times New Roman"/>
          <w:color w:val="FF0000"/>
          <w:szCs w:val="20"/>
          <w:lang w:eastAsia="zh-CN"/>
        </w:rPr>
        <w:t>generated for a LOS ray at least based on the 3D location of Tx/Rx and target in the global coordinate system</w:t>
      </w:r>
    </w:p>
    <w:p w14:paraId="7E6C0D24" w14:textId="77777777" w:rsidR="0067643B" w:rsidRDefault="0067643B" w:rsidP="0067643B">
      <w:pPr>
        <w:pStyle w:val="afe"/>
        <w:numPr>
          <w:ilvl w:val="2"/>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stochastically generated for a NLOS ray using section 7, 38.901 as starting point</w:t>
      </w:r>
    </w:p>
    <w:p w14:paraId="1241185D" w14:textId="77777777" w:rsidR="0067643B" w:rsidRDefault="0067643B" w:rsidP="0067643B">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Delay is sum of delay of LOS/NLOS ray from Tx to target and the LOS/NLOS ray from target to Rx</w:t>
      </w:r>
    </w:p>
    <w:p w14:paraId="66506C0B" w14:textId="77777777" w:rsidR="0067643B" w:rsidRDefault="0067643B" w:rsidP="0067643B">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generated </w:t>
      </w:r>
      <w:r>
        <w:rPr>
          <w:rFonts w:ascii="Times New Roman" w:eastAsia="宋体" w:hAnsi="Times New Roman"/>
          <w:color w:val="FF0000"/>
          <w:szCs w:val="20"/>
          <w:lang w:eastAsia="zh-CN"/>
        </w:rPr>
        <w:t>by spherical unit vector</w:t>
      </w:r>
      <w:r>
        <w:rPr>
          <w:rFonts w:ascii="Times New Roman" w:eastAsia="宋体" w:hAnsi="Times New Roman"/>
          <w:szCs w:val="20"/>
          <w:lang w:eastAsia="zh-CN"/>
        </w:rPr>
        <w:t xml:space="preserve"> by AoD/ZoD at Tx and velocity of Tx, </w:t>
      </w:r>
      <w:r>
        <w:rPr>
          <w:rFonts w:ascii="Times New Roman" w:eastAsia="宋体" w:hAnsi="Times New Roman"/>
          <w:color w:val="FF0000"/>
          <w:szCs w:val="20"/>
          <w:lang w:eastAsia="zh-CN"/>
        </w:rPr>
        <w:t>by spherical unit vector</w:t>
      </w:r>
      <w:r>
        <w:rPr>
          <w:rFonts w:ascii="Times New Roman" w:eastAsia="宋体" w:hAnsi="Times New Roman"/>
          <w:szCs w:val="20"/>
          <w:lang w:eastAsia="zh-CN"/>
        </w:rPr>
        <w:t xml:space="preserve"> by AoA/ZoA at Rx and velocity of Rx, and</w:t>
      </w:r>
      <w:r>
        <w:rPr>
          <w:rFonts w:ascii="Times New Roman" w:eastAsia="宋体" w:hAnsi="Times New Roman"/>
          <w:color w:val="FF0000"/>
          <w:szCs w:val="20"/>
          <w:lang w:eastAsia="zh-CN"/>
        </w:rPr>
        <w:t xml:space="preserve"> by spherical unit vectors </w:t>
      </w:r>
      <w:r>
        <w:rPr>
          <w:rFonts w:ascii="Times New Roman" w:eastAsia="宋体" w:hAnsi="Times New Roman"/>
          <w:szCs w:val="20"/>
          <w:lang w:eastAsia="zh-CN"/>
        </w:rPr>
        <w:t>by AoA/ZoA/AoD/ZoD at target and velocity of target</w:t>
      </w:r>
    </w:p>
    <w:p w14:paraId="364DCE0B" w14:textId="77777777" w:rsidR="0067643B" w:rsidRDefault="0067643B" w:rsidP="0067643B">
      <w:pPr>
        <w:pStyle w:val="afe"/>
        <w:numPr>
          <w:ilvl w:val="2"/>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FFS The mobility of stochastic clutters </w:t>
      </w:r>
    </w:p>
    <w:p w14:paraId="61E652FC" w14:textId="77777777" w:rsidR="0067643B" w:rsidRDefault="0067643B" w:rsidP="0067643B">
      <w:pPr>
        <w:pStyle w:val="afe"/>
        <w:numPr>
          <w:ilvl w:val="1"/>
          <w:numId w:val="12"/>
        </w:numPr>
        <w:rPr>
          <w:rFonts w:eastAsiaTheme="minorEastAsia"/>
          <w:lang w:val="en-US" w:eastAsia="zh-CN"/>
        </w:rPr>
      </w:pPr>
      <w:r>
        <w:rPr>
          <w:rFonts w:eastAsiaTheme="minorEastAsia"/>
          <w:lang w:val="en-US" w:eastAsia="zh-CN"/>
        </w:rPr>
        <w:t>The power of the indirect path is generated as the product of the power of the LOS/NLOS ray from Tx to target, the power of the LOS/NLOS ray from target to Rx and the effect of RCS</w:t>
      </w:r>
    </w:p>
    <w:p w14:paraId="5C0A8954" w14:textId="77777777" w:rsidR="0067643B" w:rsidRDefault="0067643B" w:rsidP="0067643B">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FFS initial phase </w:t>
      </w:r>
    </w:p>
    <w:p w14:paraId="1B43380E" w14:textId="77777777" w:rsidR="0067643B" w:rsidRDefault="0067643B" w:rsidP="0067643B">
      <w:pPr>
        <w:pStyle w:val="afe"/>
        <w:numPr>
          <w:ilvl w:val="1"/>
          <w:numId w:val="12"/>
        </w:numPr>
        <w:rPr>
          <w:rFonts w:eastAsiaTheme="minorEastAsia"/>
          <w:lang w:val="en-US" w:eastAsia="zh-CN"/>
        </w:rPr>
      </w:pPr>
      <w:r>
        <w:rPr>
          <w:rFonts w:eastAsiaTheme="minorEastAsia"/>
          <w:lang w:val="en-US" w:eastAsia="zh-CN"/>
        </w:rPr>
        <w:t>FFS how to model effect of RCS at target</w:t>
      </w:r>
    </w:p>
    <w:p w14:paraId="7CCA3112" w14:textId="77777777" w:rsidR="0067643B" w:rsidRDefault="0067643B" w:rsidP="0067643B">
      <w:pPr>
        <w:pStyle w:val="afe"/>
        <w:numPr>
          <w:ilvl w:val="1"/>
          <w:numId w:val="12"/>
        </w:numPr>
        <w:rPr>
          <w:rFonts w:eastAsiaTheme="minorEastAsia"/>
          <w:lang w:val="en-US" w:eastAsia="zh-CN"/>
        </w:rPr>
      </w:pPr>
      <w:r>
        <w:rPr>
          <w:rFonts w:eastAsiaTheme="minorEastAsia"/>
          <w:lang w:val="en-US" w:eastAsia="zh-CN"/>
        </w:rPr>
        <w:t>FFS whether/how to model polarization at target</w:t>
      </w:r>
    </w:p>
    <w:p w14:paraId="73C98462" w14:textId="77777777" w:rsidR="0067643B" w:rsidRDefault="0067643B" w:rsidP="0067643B">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FFS How to reduce complexity</w:t>
      </w:r>
    </w:p>
    <w:p w14:paraId="14E8A5C1" w14:textId="77777777" w:rsidR="0067643B" w:rsidRDefault="0067643B" w:rsidP="0067643B">
      <w:pPr>
        <w:rPr>
          <w:rFonts w:eastAsiaTheme="minorEastAsia"/>
          <w:lang w:eastAsia="zh-CN"/>
        </w:rPr>
      </w:pPr>
    </w:p>
    <w:p w14:paraId="3C2BA439" w14:textId="77777777" w:rsidR="0067643B" w:rsidRDefault="0067643B" w:rsidP="00C91C9B">
      <w:pPr>
        <w:pStyle w:val="4"/>
        <w:numPr>
          <w:ilvl w:val="0"/>
          <w:numId w:val="0"/>
        </w:numPr>
        <w:ind w:left="864" w:hanging="864"/>
        <w:rPr>
          <w:highlight w:val="yellow"/>
        </w:rPr>
      </w:pPr>
      <w:r>
        <w:rPr>
          <w:highlight w:val="yellow"/>
        </w:rPr>
        <w:t>[H][</w:t>
      </w:r>
      <w:r w:rsidRPr="00C91C9B">
        <w:rPr>
          <w:szCs w:val="20"/>
          <w:highlight w:val="yellow"/>
        </w:rPr>
        <w:t>FL3</w:t>
      </w:r>
      <w:r>
        <w:rPr>
          <w:highlight w:val="yellow"/>
        </w:rPr>
        <w:t xml:space="preserve">] Proposal 5.1-3-rev2 </w:t>
      </w:r>
    </w:p>
    <w:p w14:paraId="7147E0A4" w14:textId="77777777" w:rsidR="0067643B" w:rsidRDefault="0067643B" w:rsidP="0067643B">
      <w:pPr>
        <w:rPr>
          <w:rFonts w:ascii="Times New Roman" w:eastAsia="宋体" w:hAnsi="Times New Roman"/>
          <w:szCs w:val="20"/>
          <w:lang w:eastAsia="zh-CN"/>
        </w:rPr>
      </w:pPr>
      <w:r>
        <w:rPr>
          <w:rFonts w:eastAsiaTheme="minorEastAsia"/>
          <w:lang w:val="en-US" w:eastAsia="zh-CN"/>
        </w:rPr>
        <w:t>F</w:t>
      </w:r>
      <w:r>
        <w:rPr>
          <w:rFonts w:ascii="Times New Roman" w:eastAsia="宋体" w:hAnsi="Times New Roman"/>
          <w:szCs w:val="20"/>
          <w:lang w:eastAsia="zh-CN"/>
        </w:rPr>
        <w:t>or the target channel of a target with single scattering point, when stochastic cluster is used to model indirect path in the target channel, concatenation of Tx-target link and target-Rx link with consideration of complexity reduction is supported.</w:t>
      </w:r>
    </w:p>
    <w:p w14:paraId="6D81EDC9" w14:textId="77777777" w:rsidR="0067643B" w:rsidRDefault="0067643B" w:rsidP="0067643B">
      <w:pPr>
        <w:pStyle w:val="afe"/>
        <w:numPr>
          <w:ilvl w:val="0"/>
          <w:numId w:val="13"/>
        </w:numPr>
        <w:rPr>
          <w:rFonts w:ascii="Times New Roman" w:eastAsia="宋体" w:hAnsi="Times New Roman"/>
          <w:szCs w:val="20"/>
          <w:lang w:eastAsia="zh-CN"/>
        </w:rPr>
      </w:pPr>
      <w:r>
        <w:rPr>
          <w:rFonts w:ascii="Times New Roman" w:eastAsia="宋体" w:hAnsi="Times New Roman" w:hint="eastAsia"/>
          <w:szCs w:val="20"/>
          <w:lang w:eastAsia="zh-CN"/>
        </w:rPr>
        <w:t>F</w:t>
      </w:r>
      <w:r>
        <w:rPr>
          <w:rFonts w:ascii="Times New Roman" w:eastAsia="宋体" w:hAnsi="Times New Roman"/>
          <w:szCs w:val="20"/>
          <w:lang w:eastAsia="zh-CN"/>
        </w:rPr>
        <w:t>FS dropping is done before and/or after concatenation</w:t>
      </w:r>
    </w:p>
    <w:p w14:paraId="2C8C1BC0" w14:textId="77777777" w:rsidR="0067643B" w:rsidRDefault="0067643B" w:rsidP="0067643B">
      <w:pPr>
        <w:rPr>
          <w:rFonts w:eastAsiaTheme="minorEastAsia"/>
          <w:sz w:val="13"/>
          <w:szCs w:val="18"/>
          <w:lang w:eastAsia="zh-CN"/>
        </w:rPr>
      </w:pPr>
    </w:p>
    <w:p w14:paraId="1611659A" w14:textId="77777777" w:rsidR="0067643B" w:rsidRDefault="0067643B" w:rsidP="0067643B">
      <w:pPr>
        <w:rPr>
          <w:rFonts w:eastAsiaTheme="minorEastAsia"/>
          <w:szCs w:val="20"/>
          <w:lang w:eastAsia="zh-CN"/>
        </w:rPr>
      </w:pPr>
    </w:p>
    <w:p w14:paraId="3473780C" w14:textId="77777777" w:rsidR="0067643B" w:rsidRDefault="0067643B" w:rsidP="00FE2FF4">
      <w:pPr>
        <w:pStyle w:val="4"/>
        <w:numPr>
          <w:ilvl w:val="0"/>
          <w:numId w:val="0"/>
        </w:numPr>
        <w:ind w:left="864" w:hanging="864"/>
        <w:rPr>
          <w:highlight w:val="yellow"/>
        </w:rPr>
      </w:pPr>
      <w:r>
        <w:rPr>
          <w:highlight w:val="yellow"/>
        </w:rPr>
        <w:t>[H][</w:t>
      </w:r>
      <w:r w:rsidRPr="00FE2FF4">
        <w:rPr>
          <w:szCs w:val="20"/>
          <w:highlight w:val="yellow"/>
        </w:rPr>
        <w:t>FL3</w:t>
      </w:r>
      <w:r>
        <w:rPr>
          <w:highlight w:val="yellow"/>
        </w:rPr>
        <w:t>] Proposal 4.2-1-rev3</w:t>
      </w:r>
    </w:p>
    <w:p w14:paraId="4CD1398D" w14:textId="77777777" w:rsidR="0067643B" w:rsidRDefault="0067643B" w:rsidP="0067643B">
      <w:pPr>
        <w:rPr>
          <w:rFonts w:eastAsiaTheme="minorEastAsia"/>
          <w:szCs w:val="20"/>
          <w:lang w:eastAsia="zh-CN"/>
        </w:rPr>
      </w:pPr>
      <w:r>
        <w:rPr>
          <w:rFonts w:eastAsiaTheme="minorEastAsia"/>
          <w:szCs w:val="20"/>
          <w:lang w:eastAsia="zh-CN"/>
        </w:rPr>
        <w:t>For a target with single scattering point, the RCS related coefficient of the target can be modelled with two components, i.e., linear value RCS = A*B</w:t>
      </w:r>
    </w:p>
    <w:p w14:paraId="1199C438" w14:textId="77777777" w:rsidR="0067643B" w:rsidRDefault="0067643B" w:rsidP="0067643B">
      <w:pPr>
        <w:pStyle w:val="afe"/>
        <w:numPr>
          <w:ilvl w:val="0"/>
          <w:numId w:val="14"/>
        </w:numPr>
        <w:rPr>
          <w:rFonts w:eastAsiaTheme="minorEastAsia"/>
          <w:szCs w:val="20"/>
          <w:lang w:eastAsia="zh-CN"/>
        </w:rPr>
      </w:pPr>
      <w:r>
        <w:rPr>
          <w:rFonts w:eastAsiaTheme="minorEastAsia"/>
          <w:szCs w:val="20"/>
          <w:lang w:eastAsia="zh-CN"/>
        </w:rPr>
        <w:lastRenderedPageBreak/>
        <w:t>A first RCS component A</w:t>
      </w:r>
      <w:r>
        <w:rPr>
          <w:rFonts w:eastAsiaTheme="minorEastAsia"/>
          <w:color w:val="FF0000"/>
          <w:szCs w:val="20"/>
          <w:u w:val="single"/>
          <w:lang w:eastAsia="zh-CN"/>
        </w:rPr>
        <w:t xml:space="preserve"> (</w:t>
      </w:r>
      <m:oMath>
        <m:sSup>
          <m:sSupPr>
            <m:ctrlPr>
              <w:rPr>
                <w:rFonts w:ascii="Cambria Math" w:eastAsiaTheme="minorEastAsia" w:hAnsi="Cambria Math"/>
                <w:i/>
                <w:color w:val="FF0000"/>
                <w:szCs w:val="20"/>
                <w:u w:val="single"/>
                <w:lang w:eastAsia="zh-CN"/>
              </w:rPr>
            </m:ctrlPr>
          </m:sSupPr>
          <m:e>
            <m:r>
              <w:rPr>
                <w:rFonts w:ascii="Cambria Math" w:eastAsiaTheme="minorEastAsia" w:hAnsi="Cambria Math"/>
                <w:color w:val="FF0000"/>
                <w:szCs w:val="20"/>
                <w:u w:val="single"/>
                <w:lang w:eastAsia="zh-CN"/>
              </w:rPr>
              <m:t>m</m:t>
            </m:r>
          </m:e>
          <m:sup>
            <m:r>
              <w:rPr>
                <w:rFonts w:ascii="Cambria Math" w:eastAsiaTheme="minorEastAsia" w:hAnsi="Cambria Math"/>
                <w:color w:val="FF0000"/>
                <w:szCs w:val="20"/>
                <w:u w:val="single"/>
                <w:lang w:eastAsia="zh-CN"/>
              </w:rPr>
              <m:t>2</m:t>
            </m:r>
          </m:sup>
        </m:sSup>
      </m:oMath>
      <w:r>
        <w:rPr>
          <w:rFonts w:eastAsiaTheme="minorEastAsia"/>
          <w:color w:val="FF0000"/>
          <w:szCs w:val="20"/>
          <w:u w:val="single"/>
          <w:lang w:eastAsia="zh-CN"/>
        </w:rPr>
        <w:t xml:space="preserve">) </w:t>
      </w:r>
      <w:r>
        <w:rPr>
          <w:rFonts w:eastAsiaTheme="minorEastAsia"/>
          <w:szCs w:val="20"/>
          <w:lang w:eastAsia="zh-CN"/>
        </w:rPr>
        <w:t xml:space="preserve">is included in large scale </w:t>
      </w:r>
    </w:p>
    <w:p w14:paraId="530964B2" w14:textId="77777777" w:rsidR="0067643B" w:rsidRDefault="0067643B" w:rsidP="0067643B">
      <w:pPr>
        <w:pStyle w:val="afe"/>
        <w:numPr>
          <w:ilvl w:val="1"/>
          <w:numId w:val="14"/>
        </w:numPr>
        <w:rPr>
          <w:rFonts w:eastAsiaTheme="minorEastAsia"/>
          <w:szCs w:val="20"/>
          <w:lang w:eastAsia="zh-CN"/>
        </w:rPr>
      </w:pPr>
      <w:r>
        <w:rPr>
          <w:rFonts w:eastAsiaTheme="minorEastAsia"/>
          <w:szCs w:val="20"/>
          <w:lang w:eastAsia="zh-CN"/>
        </w:rPr>
        <w:t>FFS the first RCS component is deterministic or stochastic</w:t>
      </w:r>
    </w:p>
    <w:p w14:paraId="2A68DE07" w14:textId="77777777" w:rsidR="0067643B" w:rsidRDefault="0067643B" w:rsidP="0067643B">
      <w:pPr>
        <w:pStyle w:val="afe"/>
        <w:numPr>
          <w:ilvl w:val="0"/>
          <w:numId w:val="14"/>
        </w:numPr>
        <w:rPr>
          <w:rFonts w:eastAsiaTheme="minorEastAsia"/>
          <w:szCs w:val="20"/>
          <w:lang w:eastAsia="zh-CN"/>
        </w:rPr>
      </w:pPr>
      <w:r>
        <w:rPr>
          <w:rFonts w:eastAsiaTheme="minorEastAsia"/>
          <w:szCs w:val="20"/>
          <w:lang w:eastAsia="zh-CN"/>
        </w:rPr>
        <w:t xml:space="preserve">A second RCS component B </w:t>
      </w:r>
      <w:r>
        <w:rPr>
          <w:rFonts w:eastAsiaTheme="minorEastAsia"/>
          <w:color w:val="FF0000"/>
          <w:szCs w:val="20"/>
          <w:u w:val="single"/>
          <w:lang w:eastAsia="zh-CN"/>
        </w:rPr>
        <w:t>(unit ratio)</w:t>
      </w:r>
      <w:r>
        <w:rPr>
          <w:rFonts w:eastAsiaTheme="minorEastAsia"/>
          <w:szCs w:val="20"/>
          <w:lang w:eastAsia="zh-CN"/>
        </w:rPr>
        <w:t xml:space="preserve"> is included in small scale </w:t>
      </w:r>
    </w:p>
    <w:p w14:paraId="141A7276" w14:textId="77777777" w:rsidR="0067643B" w:rsidRDefault="0067643B" w:rsidP="0067643B">
      <w:pPr>
        <w:pStyle w:val="afe"/>
        <w:numPr>
          <w:ilvl w:val="1"/>
          <w:numId w:val="14"/>
        </w:numPr>
        <w:rPr>
          <w:rFonts w:eastAsiaTheme="minorEastAsia"/>
          <w:szCs w:val="20"/>
          <w:lang w:eastAsia="zh-CN"/>
        </w:rPr>
      </w:pPr>
      <w:r>
        <w:rPr>
          <w:rFonts w:eastAsiaTheme="minorEastAsia"/>
          <w:color w:val="FF0000"/>
          <w:szCs w:val="20"/>
          <w:lang w:eastAsia="zh-CN"/>
        </w:rPr>
        <w:t xml:space="preserve">FFS </w:t>
      </w:r>
      <w:r>
        <w:rPr>
          <w:rFonts w:eastAsiaTheme="minorEastAsia"/>
          <w:szCs w:val="20"/>
          <w:lang w:eastAsia="zh-CN"/>
        </w:rPr>
        <w:t xml:space="preserve">The second component is a scalar </w:t>
      </w:r>
      <w:r>
        <w:rPr>
          <w:rFonts w:eastAsiaTheme="minorEastAsia"/>
          <w:color w:val="FF0000"/>
          <w:szCs w:val="20"/>
          <w:u w:val="single"/>
          <w:lang w:eastAsia="zh-CN"/>
        </w:rPr>
        <w:t>or a distribution</w:t>
      </w:r>
      <w:r>
        <w:rPr>
          <w:rFonts w:eastAsiaTheme="minorEastAsia"/>
          <w:szCs w:val="20"/>
          <w:lang w:eastAsia="zh-CN"/>
        </w:rPr>
        <w:t xml:space="preserve"> dependent on incident and scattered directions at target</w:t>
      </w:r>
    </w:p>
    <w:p w14:paraId="55A5CA05" w14:textId="77777777" w:rsidR="0067643B" w:rsidRDefault="0067643B" w:rsidP="0067643B">
      <w:pPr>
        <w:pStyle w:val="afe"/>
        <w:numPr>
          <w:ilvl w:val="1"/>
          <w:numId w:val="14"/>
        </w:numPr>
        <w:rPr>
          <w:rFonts w:eastAsiaTheme="minorEastAsia"/>
          <w:szCs w:val="20"/>
          <w:lang w:eastAsia="zh-CN"/>
        </w:rPr>
      </w:pPr>
      <w:r>
        <w:rPr>
          <w:rFonts w:eastAsiaTheme="minorEastAsia"/>
          <w:szCs w:val="20"/>
          <w:lang w:eastAsia="zh-CN"/>
        </w:rPr>
        <w:t>FFS the second RCS component is deterministic or stochastic or combination</w:t>
      </w:r>
    </w:p>
    <w:p w14:paraId="544401A6" w14:textId="77777777" w:rsidR="0067643B" w:rsidRDefault="0067643B" w:rsidP="0067643B">
      <w:pPr>
        <w:pStyle w:val="afe"/>
        <w:numPr>
          <w:ilvl w:val="0"/>
          <w:numId w:val="14"/>
        </w:numPr>
        <w:rPr>
          <w:rFonts w:eastAsiaTheme="minorEastAsia"/>
          <w:szCs w:val="20"/>
          <w:lang w:eastAsia="zh-CN"/>
        </w:rPr>
      </w:pPr>
      <w:r>
        <w:rPr>
          <w:rFonts w:eastAsiaTheme="minorEastAsia"/>
          <w:szCs w:val="20"/>
          <w:lang w:eastAsia="zh-CN"/>
        </w:rPr>
        <w:t>Note: RCS component A or B is effectively disabled if its linear value is set to value 1</w:t>
      </w:r>
    </w:p>
    <w:p w14:paraId="5000235B" w14:textId="77777777" w:rsidR="0067643B" w:rsidRDefault="0067643B" w:rsidP="0067643B">
      <w:pPr>
        <w:pStyle w:val="afe"/>
        <w:numPr>
          <w:ilvl w:val="1"/>
          <w:numId w:val="14"/>
        </w:numPr>
        <w:rPr>
          <w:rFonts w:eastAsiaTheme="minorEastAsia"/>
          <w:szCs w:val="20"/>
          <w:lang w:eastAsia="zh-CN"/>
        </w:rPr>
      </w:pPr>
      <w:r>
        <w:rPr>
          <w:rFonts w:eastAsiaTheme="minorEastAsia"/>
          <w:szCs w:val="20"/>
          <w:lang w:eastAsia="zh-CN"/>
        </w:rPr>
        <w:t>Whether to disable a component can be discussed per target type</w:t>
      </w:r>
    </w:p>
    <w:p w14:paraId="30594309" w14:textId="77777777" w:rsidR="0067643B" w:rsidRDefault="0067643B" w:rsidP="0067643B">
      <w:pPr>
        <w:pStyle w:val="afe"/>
        <w:numPr>
          <w:ilvl w:val="0"/>
          <w:numId w:val="14"/>
        </w:numPr>
        <w:rPr>
          <w:rFonts w:eastAsiaTheme="minorEastAsia"/>
          <w:szCs w:val="20"/>
          <w:lang w:eastAsia="zh-CN"/>
        </w:rPr>
      </w:pPr>
      <w:r>
        <w:rPr>
          <w:rFonts w:eastAsiaTheme="minorEastAsia" w:hint="eastAsia"/>
          <w:szCs w:val="20"/>
          <w:lang w:eastAsia="zh-CN"/>
        </w:rPr>
        <w:t>F</w:t>
      </w:r>
      <w:r>
        <w:rPr>
          <w:rFonts w:eastAsiaTheme="minorEastAsia"/>
          <w:szCs w:val="20"/>
          <w:lang w:eastAsia="zh-CN"/>
        </w:rPr>
        <w:t>FS how to determine A and B for each target</w:t>
      </w:r>
    </w:p>
    <w:p w14:paraId="33905044" w14:textId="6B6D761A" w:rsidR="009807CA" w:rsidRDefault="009807CA">
      <w:pPr>
        <w:rPr>
          <w:rFonts w:eastAsiaTheme="minorEastAsia"/>
          <w:lang w:eastAsia="zh-CN"/>
        </w:rPr>
      </w:pPr>
    </w:p>
    <w:p w14:paraId="48E32660" w14:textId="77777777" w:rsidR="0067643B" w:rsidRDefault="0067643B" w:rsidP="0067643B">
      <w:pPr>
        <w:pStyle w:val="4"/>
        <w:numPr>
          <w:ilvl w:val="0"/>
          <w:numId w:val="0"/>
        </w:numPr>
        <w:ind w:left="864" w:hanging="864"/>
        <w:rPr>
          <w:szCs w:val="20"/>
          <w:highlight w:val="yellow"/>
        </w:rPr>
      </w:pPr>
      <w:r>
        <w:rPr>
          <w:szCs w:val="20"/>
          <w:highlight w:val="yellow"/>
        </w:rPr>
        <w:t>[H][FL1] Proposal 6.2-1-rev1</w:t>
      </w:r>
    </w:p>
    <w:p w14:paraId="4D440F22" w14:textId="77777777" w:rsidR="0067643B" w:rsidRDefault="0067643B" w:rsidP="0067643B">
      <w:pPr>
        <w:tabs>
          <w:tab w:val="left" w:pos="0"/>
        </w:tabs>
        <w:rPr>
          <w:szCs w:val="20"/>
          <w:lang w:eastAsia="zh-CN"/>
        </w:rPr>
      </w:pPr>
      <w:r>
        <w:rPr>
          <w:rFonts w:eastAsiaTheme="minorEastAsia"/>
          <w:szCs w:val="20"/>
          <w:lang w:val="en-US" w:eastAsia="zh-CN"/>
        </w:rPr>
        <w:t xml:space="preserve">For modeling stochastic cluster in background channel, in order to define the background channel for </w:t>
      </w:r>
      <w:r>
        <w:rPr>
          <w:szCs w:val="20"/>
        </w:rPr>
        <w:t>TRP-UE and UE-TRP bistatic sensing mode</w:t>
      </w:r>
      <w:r>
        <w:rPr>
          <w:rFonts w:eastAsiaTheme="minorEastAsia"/>
          <w:szCs w:val="20"/>
          <w:lang w:val="en-US" w:eastAsia="zh-CN"/>
        </w:rPr>
        <w:t xml:space="preserve">, </w:t>
      </w:r>
    </w:p>
    <w:p w14:paraId="47057886" w14:textId="77777777" w:rsidR="0067643B" w:rsidRDefault="0067643B" w:rsidP="0067643B">
      <w:pPr>
        <w:pStyle w:val="afe"/>
        <w:numPr>
          <w:ilvl w:val="0"/>
          <w:numId w:val="30"/>
        </w:numPr>
        <w:rPr>
          <w:szCs w:val="20"/>
          <w:lang w:eastAsia="zh-CN"/>
        </w:rPr>
      </w:pPr>
      <w:r>
        <w:rPr>
          <w:rFonts w:eastAsiaTheme="minorEastAsia"/>
          <w:szCs w:val="20"/>
          <w:lang w:val="en-US" w:eastAsia="zh-CN"/>
        </w:rPr>
        <w:t xml:space="preserve">The large scale and small scale </w:t>
      </w:r>
      <w:r>
        <w:rPr>
          <w:rFonts w:eastAsiaTheme="minorEastAsia"/>
          <w:strike/>
          <w:color w:val="FF0000"/>
          <w:szCs w:val="20"/>
          <w:lang w:val="en-US" w:eastAsia="zh-CN"/>
        </w:rPr>
        <w:t>fading model</w:t>
      </w:r>
      <w:r>
        <w:rPr>
          <w:rFonts w:eastAsiaTheme="minorEastAsia"/>
          <w:color w:val="FF0000"/>
          <w:szCs w:val="20"/>
          <w:lang w:val="en-US" w:eastAsia="zh-CN"/>
        </w:rPr>
        <w:t>parameters</w:t>
      </w:r>
      <w:r>
        <w:rPr>
          <w:rFonts w:eastAsiaTheme="minorEastAsia"/>
          <w:szCs w:val="20"/>
          <w:lang w:val="en-US" w:eastAsia="zh-CN"/>
        </w:rPr>
        <w:t xml:space="preserve"> defined in TR 38.901 referring to TR 37.885, TR 36.777 are used as start point</w:t>
      </w:r>
    </w:p>
    <w:p w14:paraId="37ED791B" w14:textId="77777777" w:rsidR="0067643B" w:rsidRDefault="0067643B" w:rsidP="0067643B">
      <w:pPr>
        <w:tabs>
          <w:tab w:val="left" w:pos="0"/>
        </w:tabs>
        <w:rPr>
          <w:szCs w:val="20"/>
          <w:lang w:eastAsia="zh-CN"/>
        </w:rPr>
      </w:pPr>
      <w:r>
        <w:rPr>
          <w:rFonts w:eastAsiaTheme="minorEastAsia"/>
          <w:szCs w:val="20"/>
          <w:lang w:val="en-US" w:eastAsia="zh-CN"/>
        </w:rPr>
        <w:t xml:space="preserve">In order to define the background channel for </w:t>
      </w:r>
      <w:r>
        <w:rPr>
          <w:szCs w:val="20"/>
        </w:rPr>
        <w:t>TRP-TRP and UE-UE bistatic sensing mode</w:t>
      </w:r>
      <w:r>
        <w:rPr>
          <w:rFonts w:eastAsiaTheme="minorEastAsia"/>
          <w:szCs w:val="20"/>
          <w:lang w:val="en-US" w:eastAsia="zh-CN"/>
        </w:rPr>
        <w:t xml:space="preserve">, </w:t>
      </w:r>
    </w:p>
    <w:p w14:paraId="2C4BE524" w14:textId="77777777" w:rsidR="0067643B" w:rsidRDefault="0067643B" w:rsidP="0067643B">
      <w:pPr>
        <w:pStyle w:val="afe"/>
        <w:numPr>
          <w:ilvl w:val="0"/>
          <w:numId w:val="30"/>
        </w:numPr>
        <w:rPr>
          <w:szCs w:val="20"/>
          <w:lang w:eastAsia="zh-CN"/>
        </w:rPr>
      </w:pPr>
      <w:r>
        <w:rPr>
          <w:rFonts w:eastAsiaTheme="minorEastAsia"/>
          <w:szCs w:val="20"/>
          <w:lang w:val="en-US" w:eastAsia="zh-CN"/>
        </w:rPr>
        <w:t>RAN1 to study how to model background channel</w:t>
      </w:r>
    </w:p>
    <w:p w14:paraId="76A251DE" w14:textId="77777777" w:rsidR="0067643B" w:rsidRDefault="0067643B" w:rsidP="0067643B">
      <w:pPr>
        <w:pStyle w:val="afe"/>
        <w:numPr>
          <w:ilvl w:val="1"/>
          <w:numId w:val="30"/>
        </w:numPr>
        <w:rPr>
          <w:szCs w:val="20"/>
          <w:lang w:eastAsia="zh-CN"/>
        </w:rPr>
      </w:pPr>
      <w:r>
        <w:rPr>
          <w:rFonts w:eastAsiaTheme="minorEastAsia"/>
          <w:szCs w:val="20"/>
          <w:lang w:eastAsia="zh-CN"/>
        </w:rPr>
        <w:t xml:space="preserve">Option 1: </w:t>
      </w:r>
      <w:r>
        <w:rPr>
          <w:rFonts w:eastAsiaTheme="minorEastAsia"/>
          <w:szCs w:val="20"/>
          <w:lang w:val="en-US" w:eastAsia="zh-CN"/>
        </w:rPr>
        <w:t xml:space="preserve">The large scale and small scale </w:t>
      </w:r>
      <w:r>
        <w:rPr>
          <w:rFonts w:eastAsiaTheme="minorEastAsia"/>
          <w:strike/>
          <w:color w:val="FF0000"/>
          <w:szCs w:val="20"/>
          <w:lang w:val="en-US" w:eastAsia="zh-CN"/>
        </w:rPr>
        <w:t>fading model</w:t>
      </w:r>
      <w:r>
        <w:rPr>
          <w:rFonts w:eastAsiaTheme="minorEastAsia"/>
          <w:color w:val="FF0000"/>
          <w:szCs w:val="20"/>
          <w:lang w:val="en-US" w:eastAsia="zh-CN"/>
        </w:rPr>
        <w:t>parameters</w:t>
      </w:r>
      <w:r>
        <w:rPr>
          <w:rFonts w:eastAsiaTheme="minorEastAsia"/>
          <w:szCs w:val="20"/>
          <w:lang w:val="en-US" w:eastAsia="zh-CN"/>
        </w:rPr>
        <w:t xml:space="preserve"> defined in TR 38.901 referring to TR 38.858, 37.885 are used as start point</w:t>
      </w:r>
    </w:p>
    <w:p w14:paraId="6158A85F" w14:textId="4C2BAFE7" w:rsidR="0067643B" w:rsidRDefault="0067643B" w:rsidP="0067643B">
      <w:pPr>
        <w:rPr>
          <w:rFonts w:eastAsiaTheme="minorEastAsia"/>
          <w:lang w:eastAsia="zh-CN"/>
        </w:rPr>
      </w:pPr>
      <w:r>
        <w:rPr>
          <w:rFonts w:eastAsiaTheme="minorEastAsia"/>
          <w:szCs w:val="20"/>
          <w:lang w:eastAsia="zh-CN"/>
        </w:rPr>
        <w:t>Option 2: New channel model based on measurement results or ray-tracing model validated by experimental results</w:t>
      </w:r>
    </w:p>
    <w:p w14:paraId="37B607E1" w14:textId="60D5BFA0" w:rsidR="0067643B" w:rsidRDefault="0067643B">
      <w:pPr>
        <w:rPr>
          <w:rFonts w:eastAsiaTheme="minorEastAsia"/>
          <w:lang w:eastAsia="zh-CN"/>
        </w:rPr>
      </w:pPr>
    </w:p>
    <w:p w14:paraId="56AD5427" w14:textId="77777777" w:rsidR="00C91C9B" w:rsidRDefault="00C91C9B" w:rsidP="00C91C9B">
      <w:pPr>
        <w:pStyle w:val="4"/>
        <w:numPr>
          <w:ilvl w:val="0"/>
          <w:numId w:val="0"/>
        </w:numPr>
        <w:ind w:left="864" w:hanging="864"/>
        <w:rPr>
          <w:highlight w:val="cyan"/>
        </w:rPr>
      </w:pPr>
      <w:r>
        <w:rPr>
          <w:highlight w:val="cyan"/>
        </w:rPr>
        <w:t xml:space="preserve">[M][FL1] Proposal 5.1-5 </w:t>
      </w:r>
    </w:p>
    <w:p w14:paraId="528233D5" w14:textId="77777777" w:rsidR="00C91C9B" w:rsidRDefault="00C91C9B" w:rsidP="00C91C9B">
      <w:pPr>
        <w:pStyle w:val="afe"/>
        <w:numPr>
          <w:ilvl w:val="0"/>
          <w:numId w:val="54"/>
        </w:numPr>
        <w:rPr>
          <w:rFonts w:eastAsiaTheme="minorEastAsia"/>
          <w:lang w:val="en-US" w:eastAsia="zh-CN"/>
        </w:rPr>
      </w:pPr>
      <w:r>
        <w:rPr>
          <w:rFonts w:eastAsiaTheme="minorEastAsia"/>
          <w:lang w:val="en-US" w:eastAsia="zh-CN"/>
        </w:rPr>
        <w:t>LOS ray and NLOS rays are both modeled</w:t>
      </w:r>
      <w:r>
        <w:rPr>
          <w:rFonts w:eastAsia="等线"/>
          <w:lang w:eastAsia="zh-CN"/>
        </w:rPr>
        <w:t xml:space="preserve"> in the Tx-target link and/or target-Rx link, if LOS state is determined. </w:t>
      </w:r>
    </w:p>
    <w:p w14:paraId="0325456E" w14:textId="77777777" w:rsidR="002D53C5" w:rsidRPr="00C91C9B" w:rsidRDefault="002D53C5">
      <w:pPr>
        <w:rPr>
          <w:rFonts w:eastAsiaTheme="minorEastAsia"/>
          <w:lang w:val="en-US" w:eastAsia="zh-CN"/>
        </w:rPr>
      </w:pPr>
    </w:p>
    <w:p w14:paraId="42641440" w14:textId="77777777" w:rsidR="009807CA" w:rsidRDefault="00573C1B">
      <w:pPr>
        <w:pStyle w:val="1"/>
        <w:ind w:left="862" w:hanging="862"/>
      </w:pPr>
      <w:r>
        <w:t>Proposed offline proposals</w:t>
      </w:r>
    </w:p>
    <w:p w14:paraId="1469A309" w14:textId="77777777" w:rsidR="009807CA" w:rsidRDefault="00573C1B">
      <w:pPr>
        <w:pStyle w:val="2"/>
        <w:rPr>
          <w:rFonts w:eastAsiaTheme="minorEastAsia"/>
        </w:rPr>
      </w:pPr>
      <w:r>
        <w:rPr>
          <w:rFonts w:eastAsiaTheme="minorEastAsia"/>
        </w:rPr>
        <w:t>Tuesday (8/20)</w:t>
      </w:r>
    </w:p>
    <w:p w14:paraId="33A04432" w14:textId="77777777" w:rsidR="009807CA" w:rsidRDefault="009807CA">
      <w:pPr>
        <w:rPr>
          <w:rFonts w:eastAsiaTheme="minorEastAsia"/>
          <w:lang w:eastAsia="zh-CN"/>
        </w:rPr>
      </w:pPr>
    </w:p>
    <w:p w14:paraId="26650749" w14:textId="77777777" w:rsidR="009807CA" w:rsidRDefault="00573C1B">
      <w:pPr>
        <w:rPr>
          <w:rFonts w:eastAsiaTheme="minorEastAsia"/>
          <w:lang w:eastAsia="zh-CN"/>
        </w:rPr>
      </w:pPr>
      <w:r>
        <w:rPr>
          <w:rFonts w:eastAsiaTheme="minorEastAsia" w:hint="eastAsia"/>
          <w:lang w:eastAsia="zh-CN"/>
        </w:rPr>
        <w:t>P</w:t>
      </w:r>
      <w:r>
        <w:rPr>
          <w:rFonts w:eastAsiaTheme="minorEastAsia"/>
          <w:lang w:eastAsia="zh-CN"/>
        </w:rPr>
        <w:t>roposals revised after Tuesday offline session</w:t>
      </w:r>
    </w:p>
    <w:p w14:paraId="0CD53C30" w14:textId="77777777" w:rsidR="009807CA" w:rsidRDefault="009807CA">
      <w:pPr>
        <w:rPr>
          <w:rFonts w:eastAsiaTheme="minorEastAsia"/>
          <w:lang w:eastAsia="zh-CN"/>
        </w:rPr>
      </w:pPr>
    </w:p>
    <w:p w14:paraId="6B72A78B" w14:textId="77777777" w:rsidR="009807CA" w:rsidRDefault="00573C1B">
      <w:pPr>
        <w:rPr>
          <w:highlight w:val="yellow"/>
        </w:rPr>
      </w:pPr>
      <w:r>
        <w:rPr>
          <w:highlight w:val="yellow"/>
        </w:rPr>
        <w:t xml:space="preserve">[H][FL2] Proposal 5.1-2-rev2 </w:t>
      </w:r>
    </w:p>
    <w:p w14:paraId="289282D9" w14:textId="77777777" w:rsidR="009807CA" w:rsidRDefault="00573C1B">
      <w:p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the target channel of a target with single scattering point, when stochastic cluster is used to model </w:t>
      </w:r>
      <w:r>
        <w:rPr>
          <w:rFonts w:ascii="Times New Roman" w:eastAsia="宋体" w:hAnsi="Times New Roman"/>
          <w:color w:val="FF0000"/>
          <w:szCs w:val="20"/>
          <w:u w:val="single"/>
          <w:lang w:eastAsia="zh-CN"/>
        </w:rPr>
        <w:t>an</w:t>
      </w:r>
      <w:r>
        <w:rPr>
          <w:rFonts w:ascii="Times New Roman" w:eastAsia="宋体" w:hAnsi="Times New Roman"/>
          <w:szCs w:val="20"/>
          <w:lang w:eastAsia="zh-CN"/>
        </w:rPr>
        <w:t xml:space="preserve"> indirect path in the target channel, </w:t>
      </w:r>
    </w:p>
    <w:p w14:paraId="17B28258" w14:textId="77777777" w:rsidR="009807CA" w:rsidRDefault="00573C1B">
      <w:pPr>
        <w:pStyle w:val="afe"/>
        <w:numPr>
          <w:ilvl w:val="0"/>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An indirect path </w:t>
      </w:r>
      <w:r>
        <w:rPr>
          <w:rFonts w:ascii="Times New Roman" w:eastAsia="宋体" w:hAnsi="Times New Roman"/>
          <w:color w:val="FF0000"/>
          <w:szCs w:val="20"/>
          <w:u w:val="single"/>
          <w:lang w:eastAsia="zh-CN"/>
        </w:rPr>
        <w:t>in small scale</w:t>
      </w:r>
      <w:r>
        <w:rPr>
          <w:rFonts w:ascii="Times New Roman" w:eastAsia="宋体" w:hAnsi="Times New Roman"/>
          <w:szCs w:val="20"/>
          <w:lang w:eastAsia="zh-CN"/>
        </w:rPr>
        <w:t xml:space="preserve"> is modelled by concatenation of path(s) from Tx to target and from target to Rx, i.e., Option 1 in the agreement of RAN1 #117</w:t>
      </w:r>
    </w:p>
    <w:p w14:paraId="363F36B2" w14:textId="77777777" w:rsidR="009807CA" w:rsidRDefault="00573C1B">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AoD/ZoD/AoA/ZoA from Tx to target or from target to Rx are</w:t>
      </w:r>
    </w:p>
    <w:p w14:paraId="32222481" w14:textId="77777777" w:rsidR="009807CA" w:rsidRDefault="00573C1B">
      <w:pPr>
        <w:pStyle w:val="afe"/>
        <w:numPr>
          <w:ilvl w:val="2"/>
          <w:numId w:val="12"/>
        </w:numPr>
        <w:suppressAutoHyphens w:val="0"/>
        <w:rPr>
          <w:rFonts w:ascii="Times New Roman" w:eastAsia="宋体" w:hAnsi="Times New Roman"/>
          <w:strike/>
          <w:szCs w:val="20"/>
          <w:lang w:eastAsia="zh-CN"/>
        </w:rPr>
      </w:pPr>
      <w:r>
        <w:rPr>
          <w:rFonts w:ascii="Times New Roman" w:eastAsia="宋体" w:hAnsi="Times New Roman"/>
          <w:color w:val="FF0000"/>
          <w:szCs w:val="20"/>
          <w:lang w:eastAsia="zh-CN"/>
        </w:rPr>
        <w:t>generated for a LOS ray at least based on the 3D location of Tx/Rx and target in the global coordinate system</w:t>
      </w:r>
    </w:p>
    <w:p w14:paraId="62DF3A89" w14:textId="77777777" w:rsidR="009807CA" w:rsidRDefault="00573C1B">
      <w:pPr>
        <w:pStyle w:val="afe"/>
        <w:numPr>
          <w:ilvl w:val="2"/>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stochastically generated for a NLOS ray using section 7, 38.901 as starting point</w:t>
      </w:r>
    </w:p>
    <w:p w14:paraId="28D57329" w14:textId="77777777" w:rsidR="009807CA" w:rsidRDefault="00573C1B">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Delay is sum of delay of LOS/NLOS ray from Tx to target and the LOS/NLOS ray from target to Rx</w:t>
      </w:r>
    </w:p>
    <w:p w14:paraId="1FAFBA1F" w14:textId="77777777" w:rsidR="009807CA" w:rsidRDefault="00573C1B">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generated </w:t>
      </w:r>
      <w:r>
        <w:rPr>
          <w:rFonts w:ascii="Times New Roman" w:eastAsia="宋体" w:hAnsi="Times New Roman"/>
          <w:color w:val="FF0000"/>
          <w:szCs w:val="20"/>
          <w:lang w:eastAsia="zh-CN"/>
        </w:rPr>
        <w:t>by spherical unit vector</w:t>
      </w:r>
      <w:r>
        <w:rPr>
          <w:rFonts w:ascii="Times New Roman" w:eastAsia="宋体" w:hAnsi="Times New Roman"/>
          <w:szCs w:val="20"/>
          <w:lang w:eastAsia="zh-CN"/>
        </w:rPr>
        <w:t xml:space="preserve"> by AoD/ZoD at Tx and velocity of Tx, </w:t>
      </w:r>
      <w:r>
        <w:rPr>
          <w:rFonts w:ascii="Times New Roman" w:eastAsia="宋体" w:hAnsi="Times New Roman"/>
          <w:color w:val="FF0000"/>
          <w:szCs w:val="20"/>
          <w:lang w:eastAsia="zh-CN"/>
        </w:rPr>
        <w:t>by spherical unit vector</w:t>
      </w:r>
      <w:r>
        <w:rPr>
          <w:rFonts w:ascii="Times New Roman" w:eastAsia="宋体" w:hAnsi="Times New Roman"/>
          <w:szCs w:val="20"/>
          <w:lang w:eastAsia="zh-CN"/>
        </w:rPr>
        <w:t xml:space="preserve"> by AoA/ZoA at Rx and velocity of Rx, and</w:t>
      </w:r>
      <w:r>
        <w:rPr>
          <w:rFonts w:ascii="Times New Roman" w:eastAsia="宋体" w:hAnsi="Times New Roman"/>
          <w:color w:val="FF0000"/>
          <w:szCs w:val="20"/>
          <w:lang w:eastAsia="zh-CN"/>
        </w:rPr>
        <w:t xml:space="preserve"> by spherical unit vectors </w:t>
      </w:r>
      <w:r>
        <w:rPr>
          <w:rFonts w:ascii="Times New Roman" w:eastAsia="宋体" w:hAnsi="Times New Roman"/>
          <w:szCs w:val="20"/>
          <w:lang w:eastAsia="zh-CN"/>
        </w:rPr>
        <w:t>by AoA/ZoA/AoD/ZoD at target and velocity of target</w:t>
      </w:r>
    </w:p>
    <w:p w14:paraId="33840304" w14:textId="77777777" w:rsidR="009807CA" w:rsidRDefault="00573C1B">
      <w:pPr>
        <w:pStyle w:val="afe"/>
        <w:numPr>
          <w:ilvl w:val="2"/>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FFS The mobility of stochastic clutters </w:t>
      </w:r>
    </w:p>
    <w:p w14:paraId="6A747C6E" w14:textId="77777777" w:rsidR="009807CA" w:rsidRDefault="00573C1B">
      <w:pPr>
        <w:pStyle w:val="afe"/>
        <w:numPr>
          <w:ilvl w:val="1"/>
          <w:numId w:val="12"/>
        </w:numPr>
        <w:rPr>
          <w:rFonts w:eastAsiaTheme="minorEastAsia"/>
          <w:lang w:val="en-US" w:eastAsia="zh-CN"/>
        </w:rPr>
      </w:pPr>
      <w:r>
        <w:rPr>
          <w:rFonts w:eastAsiaTheme="minorEastAsia"/>
          <w:lang w:val="en-US" w:eastAsia="zh-CN"/>
        </w:rPr>
        <w:t>The power of the indirect path is generated as the product of the power of the LOS/NLOS ray from Tx to target, the power of the LOS/NLOS ray from target to Rx and the effect of RCS</w:t>
      </w:r>
    </w:p>
    <w:p w14:paraId="11D668D9" w14:textId="77777777" w:rsidR="009807CA" w:rsidRDefault="00573C1B">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FFS initial phase </w:t>
      </w:r>
    </w:p>
    <w:p w14:paraId="6980FAFC" w14:textId="77777777" w:rsidR="009807CA" w:rsidRDefault="00573C1B">
      <w:pPr>
        <w:pStyle w:val="afe"/>
        <w:numPr>
          <w:ilvl w:val="1"/>
          <w:numId w:val="12"/>
        </w:numPr>
        <w:rPr>
          <w:rFonts w:eastAsiaTheme="minorEastAsia"/>
          <w:lang w:val="en-US" w:eastAsia="zh-CN"/>
        </w:rPr>
      </w:pPr>
      <w:r>
        <w:rPr>
          <w:rFonts w:eastAsiaTheme="minorEastAsia"/>
          <w:lang w:val="en-US" w:eastAsia="zh-CN"/>
        </w:rPr>
        <w:t>FFS how to model effect of RCS at target</w:t>
      </w:r>
    </w:p>
    <w:p w14:paraId="1429918E" w14:textId="77777777" w:rsidR="009807CA" w:rsidRDefault="00573C1B">
      <w:pPr>
        <w:pStyle w:val="afe"/>
        <w:numPr>
          <w:ilvl w:val="1"/>
          <w:numId w:val="12"/>
        </w:numPr>
        <w:rPr>
          <w:rFonts w:eastAsiaTheme="minorEastAsia"/>
          <w:lang w:val="en-US" w:eastAsia="zh-CN"/>
        </w:rPr>
      </w:pPr>
      <w:r>
        <w:rPr>
          <w:rFonts w:eastAsiaTheme="minorEastAsia"/>
          <w:lang w:val="en-US" w:eastAsia="zh-CN"/>
        </w:rPr>
        <w:t>FFS whether/how to model polarization at target</w:t>
      </w:r>
    </w:p>
    <w:p w14:paraId="19C1BFAB" w14:textId="77777777" w:rsidR="009807CA" w:rsidRDefault="00573C1B">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FFS How to reduce complexity</w:t>
      </w:r>
    </w:p>
    <w:p w14:paraId="38E2B6BF" w14:textId="77777777" w:rsidR="009807CA" w:rsidRDefault="009807CA">
      <w:pPr>
        <w:rPr>
          <w:rFonts w:eastAsiaTheme="minorEastAsia"/>
          <w:lang w:eastAsia="zh-CN"/>
        </w:rPr>
      </w:pPr>
    </w:p>
    <w:p w14:paraId="6C899CFE" w14:textId="77777777" w:rsidR="009807CA" w:rsidRDefault="00573C1B">
      <w:pPr>
        <w:rPr>
          <w:highlight w:val="yellow"/>
        </w:rPr>
      </w:pPr>
      <w:r>
        <w:rPr>
          <w:highlight w:val="yellow"/>
        </w:rPr>
        <w:t xml:space="preserve">[H][FL3] Proposal 5.1-3-rev2 </w:t>
      </w:r>
    </w:p>
    <w:p w14:paraId="7658B3C8" w14:textId="77777777" w:rsidR="009807CA" w:rsidRDefault="00573C1B">
      <w:pPr>
        <w:rPr>
          <w:rFonts w:ascii="Times New Roman" w:eastAsia="宋体" w:hAnsi="Times New Roman"/>
          <w:szCs w:val="20"/>
          <w:lang w:eastAsia="zh-CN"/>
        </w:rPr>
      </w:pPr>
      <w:r>
        <w:rPr>
          <w:rFonts w:eastAsiaTheme="minorEastAsia"/>
          <w:lang w:val="en-US" w:eastAsia="zh-CN"/>
        </w:rPr>
        <w:t>F</w:t>
      </w:r>
      <w:r>
        <w:rPr>
          <w:rFonts w:ascii="Times New Roman" w:eastAsia="宋体" w:hAnsi="Times New Roman"/>
          <w:szCs w:val="20"/>
          <w:lang w:eastAsia="zh-CN"/>
        </w:rPr>
        <w:t>or the target channel of a target with single scattering point, when stochastic cluster is used to model indirect path in the target channel, concatenation of Tx-target link and target-Rx link with consideration of complexity reduction is supported.</w:t>
      </w:r>
    </w:p>
    <w:p w14:paraId="43F5F512" w14:textId="77777777" w:rsidR="009807CA" w:rsidRDefault="00573C1B">
      <w:pPr>
        <w:pStyle w:val="afe"/>
        <w:numPr>
          <w:ilvl w:val="0"/>
          <w:numId w:val="13"/>
        </w:numPr>
        <w:rPr>
          <w:rFonts w:ascii="Times New Roman" w:eastAsia="宋体" w:hAnsi="Times New Roman"/>
          <w:szCs w:val="20"/>
          <w:lang w:eastAsia="zh-CN"/>
        </w:rPr>
      </w:pPr>
      <w:r>
        <w:rPr>
          <w:rFonts w:ascii="Times New Roman" w:eastAsia="宋体" w:hAnsi="Times New Roman" w:hint="eastAsia"/>
          <w:szCs w:val="20"/>
          <w:lang w:eastAsia="zh-CN"/>
        </w:rPr>
        <w:t>F</w:t>
      </w:r>
      <w:r>
        <w:rPr>
          <w:rFonts w:ascii="Times New Roman" w:eastAsia="宋体" w:hAnsi="Times New Roman"/>
          <w:szCs w:val="20"/>
          <w:lang w:eastAsia="zh-CN"/>
        </w:rPr>
        <w:t>FS dropping is done before and/or after concatenation</w:t>
      </w:r>
    </w:p>
    <w:p w14:paraId="4DC77F4B" w14:textId="77777777" w:rsidR="009807CA" w:rsidRDefault="009807CA">
      <w:pPr>
        <w:rPr>
          <w:rFonts w:eastAsiaTheme="minorEastAsia"/>
          <w:sz w:val="13"/>
          <w:szCs w:val="18"/>
          <w:lang w:eastAsia="zh-CN"/>
        </w:rPr>
      </w:pPr>
    </w:p>
    <w:p w14:paraId="796B2C38" w14:textId="77777777" w:rsidR="009807CA" w:rsidRDefault="009807CA">
      <w:pPr>
        <w:rPr>
          <w:rFonts w:eastAsiaTheme="minorEastAsia"/>
          <w:szCs w:val="20"/>
          <w:lang w:eastAsia="zh-CN"/>
        </w:rPr>
      </w:pPr>
    </w:p>
    <w:p w14:paraId="1F8C6797" w14:textId="77777777" w:rsidR="009807CA" w:rsidRDefault="00573C1B">
      <w:pPr>
        <w:rPr>
          <w:highlight w:val="yellow"/>
        </w:rPr>
      </w:pPr>
      <w:r>
        <w:rPr>
          <w:highlight w:val="yellow"/>
        </w:rPr>
        <w:lastRenderedPageBreak/>
        <w:t>[H][FL3] Proposal 4.2-1-rev3</w:t>
      </w:r>
    </w:p>
    <w:p w14:paraId="686EE073" w14:textId="77777777" w:rsidR="009807CA" w:rsidRDefault="00573C1B">
      <w:pPr>
        <w:rPr>
          <w:rFonts w:eastAsiaTheme="minorEastAsia"/>
          <w:szCs w:val="20"/>
          <w:lang w:eastAsia="zh-CN"/>
        </w:rPr>
      </w:pPr>
      <w:r>
        <w:rPr>
          <w:rFonts w:eastAsiaTheme="minorEastAsia"/>
          <w:szCs w:val="20"/>
          <w:lang w:eastAsia="zh-CN"/>
        </w:rPr>
        <w:t>For a target with single scattering point, the RCS related coefficient of the target can be modelled with two components, i.e., linear value RCS = A*B</w:t>
      </w:r>
    </w:p>
    <w:p w14:paraId="00A57865" w14:textId="77777777" w:rsidR="009807CA" w:rsidRDefault="00573C1B">
      <w:pPr>
        <w:pStyle w:val="afe"/>
        <w:numPr>
          <w:ilvl w:val="0"/>
          <w:numId w:val="14"/>
        </w:numPr>
        <w:rPr>
          <w:rFonts w:eastAsiaTheme="minorEastAsia"/>
          <w:szCs w:val="20"/>
          <w:lang w:eastAsia="zh-CN"/>
        </w:rPr>
      </w:pPr>
      <w:r>
        <w:rPr>
          <w:rFonts w:eastAsiaTheme="minorEastAsia"/>
          <w:szCs w:val="20"/>
          <w:lang w:eastAsia="zh-CN"/>
        </w:rPr>
        <w:t>A first RCS component A</w:t>
      </w:r>
      <w:r>
        <w:rPr>
          <w:rFonts w:eastAsiaTheme="minorEastAsia"/>
          <w:color w:val="FF0000"/>
          <w:szCs w:val="20"/>
          <w:u w:val="single"/>
          <w:lang w:eastAsia="zh-CN"/>
        </w:rPr>
        <w:t xml:space="preserve"> (</w:t>
      </w:r>
      <m:oMath>
        <m:sSup>
          <m:sSupPr>
            <m:ctrlPr>
              <w:rPr>
                <w:rFonts w:ascii="Cambria Math" w:eastAsiaTheme="minorEastAsia" w:hAnsi="Cambria Math"/>
                <w:i/>
                <w:color w:val="FF0000"/>
                <w:szCs w:val="20"/>
                <w:u w:val="single"/>
                <w:lang w:eastAsia="zh-CN"/>
              </w:rPr>
            </m:ctrlPr>
          </m:sSupPr>
          <m:e>
            <m:r>
              <w:rPr>
                <w:rFonts w:ascii="Cambria Math" w:eastAsiaTheme="minorEastAsia" w:hAnsi="Cambria Math"/>
                <w:color w:val="FF0000"/>
                <w:szCs w:val="20"/>
                <w:u w:val="single"/>
                <w:lang w:eastAsia="zh-CN"/>
              </w:rPr>
              <m:t>m</m:t>
            </m:r>
          </m:e>
          <m:sup>
            <m:r>
              <w:rPr>
                <w:rFonts w:ascii="Cambria Math" w:eastAsiaTheme="minorEastAsia" w:hAnsi="Cambria Math"/>
                <w:color w:val="FF0000"/>
                <w:szCs w:val="20"/>
                <w:u w:val="single"/>
                <w:lang w:eastAsia="zh-CN"/>
              </w:rPr>
              <m:t>2</m:t>
            </m:r>
          </m:sup>
        </m:sSup>
      </m:oMath>
      <w:r>
        <w:rPr>
          <w:rFonts w:eastAsiaTheme="minorEastAsia"/>
          <w:color w:val="FF0000"/>
          <w:szCs w:val="20"/>
          <w:u w:val="single"/>
          <w:lang w:eastAsia="zh-CN"/>
        </w:rPr>
        <w:t xml:space="preserve">) </w:t>
      </w:r>
      <w:r>
        <w:rPr>
          <w:rFonts w:eastAsiaTheme="minorEastAsia"/>
          <w:szCs w:val="20"/>
          <w:lang w:eastAsia="zh-CN"/>
        </w:rPr>
        <w:t xml:space="preserve">is included in large scale </w:t>
      </w:r>
    </w:p>
    <w:p w14:paraId="67085B48" w14:textId="77777777" w:rsidR="009807CA" w:rsidRDefault="00573C1B">
      <w:pPr>
        <w:pStyle w:val="afe"/>
        <w:numPr>
          <w:ilvl w:val="1"/>
          <w:numId w:val="14"/>
        </w:numPr>
        <w:rPr>
          <w:rFonts w:eastAsiaTheme="minorEastAsia"/>
          <w:szCs w:val="20"/>
          <w:lang w:eastAsia="zh-CN"/>
        </w:rPr>
      </w:pPr>
      <w:r>
        <w:rPr>
          <w:rFonts w:eastAsiaTheme="minorEastAsia"/>
          <w:szCs w:val="20"/>
          <w:lang w:eastAsia="zh-CN"/>
        </w:rPr>
        <w:t>FFS the first RCS component is deterministic or stochastic</w:t>
      </w:r>
    </w:p>
    <w:p w14:paraId="46A2D9E2" w14:textId="77777777" w:rsidR="009807CA" w:rsidRDefault="00573C1B">
      <w:pPr>
        <w:pStyle w:val="afe"/>
        <w:numPr>
          <w:ilvl w:val="0"/>
          <w:numId w:val="14"/>
        </w:numPr>
        <w:rPr>
          <w:rFonts w:eastAsiaTheme="minorEastAsia"/>
          <w:szCs w:val="20"/>
          <w:lang w:eastAsia="zh-CN"/>
        </w:rPr>
      </w:pPr>
      <w:r>
        <w:rPr>
          <w:rFonts w:eastAsiaTheme="minorEastAsia"/>
          <w:szCs w:val="20"/>
          <w:lang w:eastAsia="zh-CN"/>
        </w:rPr>
        <w:t xml:space="preserve">A second RCS component B </w:t>
      </w:r>
      <w:r>
        <w:rPr>
          <w:rFonts w:eastAsiaTheme="minorEastAsia"/>
          <w:color w:val="FF0000"/>
          <w:szCs w:val="20"/>
          <w:u w:val="single"/>
          <w:lang w:eastAsia="zh-CN"/>
        </w:rPr>
        <w:t>(unit ratio)</w:t>
      </w:r>
      <w:r>
        <w:rPr>
          <w:rFonts w:eastAsiaTheme="minorEastAsia"/>
          <w:szCs w:val="20"/>
          <w:lang w:eastAsia="zh-CN"/>
        </w:rPr>
        <w:t xml:space="preserve"> is included in small scale </w:t>
      </w:r>
    </w:p>
    <w:p w14:paraId="708D9AA6" w14:textId="77777777" w:rsidR="009807CA" w:rsidRDefault="00573C1B">
      <w:pPr>
        <w:pStyle w:val="afe"/>
        <w:numPr>
          <w:ilvl w:val="1"/>
          <w:numId w:val="14"/>
        </w:numPr>
        <w:rPr>
          <w:rFonts w:eastAsiaTheme="minorEastAsia"/>
          <w:szCs w:val="20"/>
          <w:lang w:eastAsia="zh-CN"/>
        </w:rPr>
      </w:pPr>
      <w:r>
        <w:rPr>
          <w:rFonts w:eastAsiaTheme="minorEastAsia"/>
          <w:color w:val="FF0000"/>
          <w:szCs w:val="20"/>
          <w:lang w:eastAsia="zh-CN"/>
        </w:rPr>
        <w:t xml:space="preserve">FFS </w:t>
      </w:r>
      <w:r>
        <w:rPr>
          <w:rFonts w:eastAsiaTheme="minorEastAsia"/>
          <w:szCs w:val="20"/>
          <w:lang w:eastAsia="zh-CN"/>
        </w:rPr>
        <w:t xml:space="preserve">The second component is a scalar </w:t>
      </w:r>
      <w:r>
        <w:rPr>
          <w:rFonts w:eastAsiaTheme="minorEastAsia"/>
          <w:color w:val="FF0000"/>
          <w:szCs w:val="20"/>
          <w:u w:val="single"/>
          <w:lang w:eastAsia="zh-CN"/>
        </w:rPr>
        <w:t>or a distribution</w:t>
      </w:r>
      <w:r>
        <w:rPr>
          <w:rFonts w:eastAsiaTheme="minorEastAsia"/>
          <w:szCs w:val="20"/>
          <w:lang w:eastAsia="zh-CN"/>
        </w:rPr>
        <w:t xml:space="preserve"> dependent on incident and scattered directions at target</w:t>
      </w:r>
    </w:p>
    <w:p w14:paraId="0372D38F" w14:textId="77777777" w:rsidR="009807CA" w:rsidRDefault="00573C1B">
      <w:pPr>
        <w:pStyle w:val="afe"/>
        <w:numPr>
          <w:ilvl w:val="1"/>
          <w:numId w:val="14"/>
        </w:numPr>
        <w:rPr>
          <w:rFonts w:eastAsiaTheme="minorEastAsia"/>
          <w:szCs w:val="20"/>
          <w:lang w:eastAsia="zh-CN"/>
        </w:rPr>
      </w:pPr>
      <w:r>
        <w:rPr>
          <w:rFonts w:eastAsiaTheme="minorEastAsia"/>
          <w:szCs w:val="20"/>
          <w:lang w:eastAsia="zh-CN"/>
        </w:rPr>
        <w:t>FFS the second RCS component is deterministic or stochastic or combination</w:t>
      </w:r>
    </w:p>
    <w:p w14:paraId="672AD529" w14:textId="77777777" w:rsidR="009807CA" w:rsidRDefault="00573C1B">
      <w:pPr>
        <w:pStyle w:val="afe"/>
        <w:numPr>
          <w:ilvl w:val="0"/>
          <w:numId w:val="14"/>
        </w:numPr>
        <w:rPr>
          <w:rFonts w:eastAsiaTheme="minorEastAsia"/>
          <w:szCs w:val="20"/>
          <w:lang w:eastAsia="zh-CN"/>
        </w:rPr>
      </w:pPr>
      <w:r>
        <w:rPr>
          <w:rFonts w:eastAsiaTheme="minorEastAsia"/>
          <w:szCs w:val="20"/>
          <w:lang w:eastAsia="zh-CN"/>
        </w:rPr>
        <w:t>Note: RCS component A or B is effectively disabled if its linear value is set to value 1</w:t>
      </w:r>
    </w:p>
    <w:p w14:paraId="71407948" w14:textId="77777777" w:rsidR="009807CA" w:rsidRDefault="00573C1B">
      <w:pPr>
        <w:pStyle w:val="afe"/>
        <w:numPr>
          <w:ilvl w:val="1"/>
          <w:numId w:val="14"/>
        </w:numPr>
        <w:rPr>
          <w:rFonts w:eastAsiaTheme="minorEastAsia"/>
          <w:szCs w:val="20"/>
          <w:lang w:eastAsia="zh-CN"/>
        </w:rPr>
      </w:pPr>
      <w:r>
        <w:rPr>
          <w:rFonts w:eastAsiaTheme="minorEastAsia"/>
          <w:szCs w:val="20"/>
          <w:lang w:eastAsia="zh-CN"/>
        </w:rPr>
        <w:t>Whether to disable a component can be discussed per target type</w:t>
      </w:r>
    </w:p>
    <w:p w14:paraId="5179B4DE" w14:textId="77777777" w:rsidR="009807CA" w:rsidRDefault="00573C1B">
      <w:pPr>
        <w:pStyle w:val="afe"/>
        <w:numPr>
          <w:ilvl w:val="0"/>
          <w:numId w:val="14"/>
        </w:numPr>
        <w:rPr>
          <w:rFonts w:eastAsiaTheme="minorEastAsia"/>
          <w:szCs w:val="20"/>
          <w:lang w:eastAsia="zh-CN"/>
        </w:rPr>
      </w:pPr>
      <w:r>
        <w:rPr>
          <w:rFonts w:eastAsiaTheme="minorEastAsia" w:hint="eastAsia"/>
          <w:szCs w:val="20"/>
          <w:lang w:eastAsia="zh-CN"/>
        </w:rPr>
        <w:t>F</w:t>
      </w:r>
      <w:r>
        <w:rPr>
          <w:rFonts w:eastAsiaTheme="minorEastAsia"/>
          <w:szCs w:val="20"/>
          <w:lang w:eastAsia="zh-CN"/>
        </w:rPr>
        <w:t>FS how to determine A and B for each target</w:t>
      </w:r>
    </w:p>
    <w:p w14:paraId="451C9046" w14:textId="77777777" w:rsidR="009807CA" w:rsidRDefault="009807CA">
      <w:pPr>
        <w:rPr>
          <w:rFonts w:eastAsiaTheme="minorEastAsia"/>
          <w:szCs w:val="20"/>
          <w:lang w:eastAsia="zh-CN"/>
        </w:rPr>
      </w:pPr>
    </w:p>
    <w:p w14:paraId="73D7AF48" w14:textId="77777777" w:rsidR="009807CA" w:rsidRDefault="00573C1B">
      <w:pPr>
        <w:pStyle w:val="2"/>
        <w:rPr>
          <w:rFonts w:eastAsiaTheme="minorEastAsia"/>
        </w:rPr>
      </w:pPr>
      <w:r>
        <w:rPr>
          <w:rFonts w:eastAsiaTheme="minorEastAsia"/>
        </w:rPr>
        <w:t>Wednesday (8/21)</w:t>
      </w:r>
    </w:p>
    <w:p w14:paraId="346C65E7" w14:textId="77777777" w:rsidR="009807CA" w:rsidRDefault="009807CA">
      <w:pPr>
        <w:rPr>
          <w:rFonts w:eastAsiaTheme="minorEastAsia"/>
          <w:lang w:eastAsia="zh-CN"/>
        </w:rPr>
      </w:pPr>
    </w:p>
    <w:p w14:paraId="3D8E156D" w14:textId="77777777" w:rsidR="009807CA" w:rsidRDefault="009807CA">
      <w:pPr>
        <w:rPr>
          <w:rFonts w:eastAsiaTheme="minorEastAsia"/>
          <w:lang w:eastAsia="zh-CN"/>
        </w:rPr>
      </w:pPr>
    </w:p>
    <w:p w14:paraId="0ED8CD85" w14:textId="77777777" w:rsidR="009807CA" w:rsidRDefault="00573C1B">
      <w:pPr>
        <w:pStyle w:val="1"/>
        <w:ind w:left="862" w:hanging="862"/>
      </w:pPr>
      <w:r>
        <w:t>Physical object modelling</w:t>
      </w:r>
    </w:p>
    <w:p w14:paraId="2E510F68" w14:textId="77777777" w:rsidR="009807CA" w:rsidRDefault="00573C1B">
      <w:pPr>
        <w:pStyle w:val="2"/>
      </w:pPr>
      <w:r>
        <w:rPr>
          <w:rFonts w:eastAsiaTheme="minorEastAsia"/>
        </w:rPr>
        <w:t>General on RCS</w:t>
      </w:r>
    </w:p>
    <w:tbl>
      <w:tblPr>
        <w:tblStyle w:val="af7"/>
        <w:tblW w:w="9632" w:type="dxa"/>
        <w:tblLayout w:type="fixed"/>
        <w:tblLook w:val="04A0" w:firstRow="1" w:lastRow="0" w:firstColumn="1" w:lastColumn="0" w:noHBand="0" w:noVBand="1"/>
      </w:tblPr>
      <w:tblGrid>
        <w:gridCol w:w="1413"/>
        <w:gridCol w:w="8219"/>
      </w:tblGrid>
      <w:tr w:rsidR="009807CA" w14:paraId="3EB2BAD2" w14:textId="77777777">
        <w:tc>
          <w:tcPr>
            <w:tcW w:w="1413" w:type="dxa"/>
            <w:shd w:val="clear" w:color="auto" w:fill="D9E2F3" w:themeFill="accent1" w:themeFillTint="33"/>
          </w:tcPr>
          <w:p w14:paraId="76C8C313"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0EF095E2" w14:textId="77777777" w:rsidR="009807CA" w:rsidRDefault="00573C1B">
            <w:pPr>
              <w:widowControl w:val="0"/>
              <w:spacing w:before="60"/>
              <w:rPr>
                <w:rFonts w:eastAsiaTheme="minorEastAsia"/>
                <w:b/>
                <w:bCs/>
                <w:lang w:eastAsia="zh-CN"/>
              </w:rPr>
            </w:pPr>
            <w:r>
              <w:rPr>
                <w:rFonts w:eastAsiaTheme="minorEastAsia"/>
                <w:b/>
                <w:bCs/>
                <w:lang w:eastAsia="zh-CN"/>
              </w:rPr>
              <w:t>Views</w:t>
            </w:r>
          </w:p>
        </w:tc>
      </w:tr>
      <w:tr w:rsidR="009807CA" w14:paraId="5EC2FB99" w14:textId="77777777">
        <w:tc>
          <w:tcPr>
            <w:tcW w:w="1413" w:type="dxa"/>
          </w:tcPr>
          <w:p w14:paraId="69B5DB36"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00A7870E" w14:textId="77777777" w:rsidR="009807CA" w:rsidRDefault="00573C1B">
            <w:pPr>
              <w:widowControl w:val="0"/>
              <w:rPr>
                <w:rFonts w:ascii="Times New Roman" w:hAnsi="Times New Roman"/>
                <w:szCs w:val="20"/>
                <w:lang w:val="en-IE" w:eastAsia="zh-CN"/>
              </w:rPr>
            </w:pPr>
            <w:r>
              <w:rPr>
                <w:rFonts w:ascii="Times New Roman" w:hAnsi="Times New Roman"/>
                <w:szCs w:val="20"/>
                <w:lang w:eastAsia="zh-CN"/>
              </w:rPr>
              <w:t xml:space="preserve">In radar related literature </w:t>
            </w:r>
            <w:r>
              <w:rPr>
                <w:rFonts w:ascii="Times New Roman" w:hAnsi="Times New Roman"/>
                <w:szCs w:val="20"/>
                <w:lang w:eastAsia="zh-CN"/>
              </w:rPr>
              <w:fldChar w:fldCharType="begin"/>
            </w:r>
            <w:r>
              <w:rPr>
                <w:rFonts w:ascii="Times New Roman" w:hAnsi="Times New Roman"/>
                <w:szCs w:val="20"/>
                <w:lang w:eastAsia="zh-CN"/>
              </w:rPr>
              <w:instrText xml:space="preserve"> REF _Ref159074631 \r \h </w:instrText>
            </w:r>
            <w:r>
              <w:rPr>
                <w:rFonts w:ascii="Times New Roman" w:hAnsi="Times New Roman"/>
                <w:szCs w:val="20"/>
                <w:lang w:eastAsia="zh-CN"/>
              </w:rPr>
            </w:r>
            <w:r>
              <w:rPr>
                <w:rFonts w:ascii="Times New Roman" w:hAnsi="Times New Roman"/>
                <w:szCs w:val="20"/>
                <w:lang w:eastAsia="zh-CN"/>
              </w:rPr>
              <w:fldChar w:fldCharType="separate"/>
            </w:r>
            <w:r>
              <w:rPr>
                <w:rFonts w:ascii="Times New Roman" w:hAnsi="Times New Roman"/>
                <w:szCs w:val="20"/>
                <w:lang w:eastAsia="zh-CN"/>
              </w:rPr>
              <w:t>Error: Reference source not found</w:t>
            </w:r>
            <w:r>
              <w:rPr>
                <w:rFonts w:ascii="Times New Roman" w:hAnsi="Times New Roman"/>
                <w:szCs w:val="20"/>
                <w:lang w:eastAsia="zh-CN"/>
              </w:rPr>
              <w:fldChar w:fldCharType="end"/>
            </w:r>
            <w:r>
              <w:rPr>
                <w:rFonts w:ascii="Times New Roman" w:hAnsi="Times New Roman"/>
                <w:szCs w:val="20"/>
                <w:lang w:eastAsia="zh-CN"/>
              </w:rPr>
              <w:t xml:space="preserve">, the RCS or </w:t>
            </w:r>
            <m:oMath>
              <m:r>
                <w:rPr>
                  <w:rFonts w:ascii="Cambria Math" w:hAnsi="Cambria Math"/>
                </w:rPr>
                <m:t>σ</m:t>
              </m:r>
            </m:oMath>
            <w:r>
              <w:rPr>
                <w:rFonts w:ascii="Times New Roman" w:hAnsi="Times New Roman"/>
                <w:szCs w:val="20"/>
                <w:lang w:eastAsia="zh-CN"/>
              </w:rPr>
              <w:t xml:space="preserve"> of a target is defined as the (hypothetical) area intercepting that amount of power which, when scattered equally in all directions, produces an echo at the radar equal to that from the target.</w:t>
            </w:r>
          </w:p>
          <w:p w14:paraId="35F4CECC" w14:textId="77777777" w:rsidR="009807CA" w:rsidRDefault="00573C1B">
            <w:pPr>
              <w:widowControl w:val="0"/>
              <w:jc w:val="center"/>
              <w:rPr>
                <w:rFonts w:ascii="Times New Roman" w:hAnsi="Times New Roman"/>
                <w:szCs w:val="20"/>
                <w:lang w:val="en-IE" w:eastAsia="zh-CN"/>
              </w:rPr>
            </w:pPr>
            <m:oMathPara>
              <m:oMathParaPr>
                <m:jc m:val="center"/>
              </m:oMathParaPr>
              <m:oMath>
                <m:r>
                  <w:rPr>
                    <w:rFonts w:ascii="Cambria Math" w:hAnsi="Cambria Math"/>
                  </w:rPr>
                  <m:t>σ=</m:t>
                </m:r>
                <m:f>
                  <m:fPr>
                    <m:ctrlPr>
                      <w:ins w:id="2" w:author="Omid Taghizadeh" w:date="2024-08-19T11:45:00Z">
                        <w:rPr>
                          <w:rFonts w:ascii="Cambria Math" w:hAnsi="Cambria Math"/>
                        </w:rPr>
                      </w:ins>
                    </m:ctrlPr>
                  </m:fPr>
                  <m:num>
                    <m:f>
                      <m:fPr>
                        <m:type m:val="lin"/>
                        <m:ctrlPr>
                          <w:ins w:id="3" w:author="Omid Taghizadeh" w:date="2024-08-19T11:45:00Z">
                            <w:rPr>
                              <w:rFonts w:ascii="Cambria Math" w:hAnsi="Cambria Math"/>
                            </w:rPr>
                          </w:ins>
                        </m:ctrlPr>
                      </m:fPr>
                      <m:num>
                        <m:r>
                          <w:rPr>
                            <w:rFonts w:ascii="Cambria Math" w:hAnsi="Cambria Math"/>
                          </w:rPr>
                          <m:t>powerreflected→source</m:t>
                        </m:r>
                      </m:num>
                      <m:den>
                        <m:r>
                          <w:rPr>
                            <w:rFonts w:ascii="Cambria Math" w:hAnsi="Cambria Math"/>
                          </w:rPr>
                          <m:t>unitsolidangle</m:t>
                        </m:r>
                      </m:den>
                    </m:f>
                  </m:num>
                  <m:den>
                    <m:f>
                      <m:fPr>
                        <m:type m:val="lin"/>
                        <m:ctrlPr>
                          <w:ins w:id="4" w:author="Omid Taghizadeh" w:date="2024-08-19T11:45:00Z">
                            <w:rPr>
                              <w:rFonts w:ascii="Cambria Math" w:hAnsi="Cambria Math"/>
                            </w:rPr>
                          </w:ins>
                        </m:ctrlPr>
                      </m:fPr>
                      <m:num>
                        <m:r>
                          <w:rPr>
                            <w:rFonts w:ascii="Cambria Math" w:hAnsi="Cambria Math"/>
                          </w:rPr>
                          <m:t>incidentpowerdensity</m:t>
                        </m:r>
                      </m:num>
                      <m:den>
                        <m:r>
                          <w:rPr>
                            <w:rFonts w:ascii="Cambria Math" w:hAnsi="Cambria Math"/>
                          </w:rPr>
                          <m:t>4π</m:t>
                        </m:r>
                      </m:den>
                    </m:f>
                  </m:den>
                </m:f>
                <m:r>
                  <w:rPr>
                    <w:rFonts w:ascii="Cambria Math" w:hAnsi="Cambria Math"/>
                  </w:rPr>
                  <m:t>=</m:t>
                </m:r>
                <m:func>
                  <m:funcPr>
                    <m:ctrlPr>
                      <w:ins w:id="5" w:author="Omid Taghizadeh" w:date="2024-08-19T11:45:00Z">
                        <w:rPr>
                          <w:rFonts w:ascii="Cambria Math" w:hAnsi="Cambria Math"/>
                        </w:rPr>
                      </w:ins>
                    </m:ctrlPr>
                  </m:funcPr>
                  <m:fName>
                    <m:limLow>
                      <m:limLowPr>
                        <m:ctrlPr>
                          <w:ins w:id="6" w:author="Omid Taghizadeh" w:date="2024-08-19T11:45:00Z">
                            <w:rPr>
                              <w:rFonts w:ascii="Cambria Math" w:hAnsi="Cambria Math"/>
                            </w:rPr>
                          </w:ins>
                        </m:ctrlPr>
                      </m:limLowPr>
                      <m:e>
                        <m:r>
                          <w:rPr>
                            <w:rFonts w:ascii="Cambria Math" w:hAnsi="Cambria Math"/>
                          </w:rPr>
                          <m:t>lim</m:t>
                        </m:r>
                      </m:e>
                      <m:lim>
                        <m:r>
                          <w:rPr>
                            <w:rFonts w:ascii="Cambria Math" w:hAnsi="Cambria Math"/>
                          </w:rPr>
                          <m:t>R→∞</m:t>
                        </m:r>
                      </m:lim>
                    </m:limLow>
                  </m:fName>
                  <m:e>
                    <m:sSup>
                      <m:sSupPr>
                        <m:ctrlPr>
                          <w:ins w:id="7" w:author="Omid Taghizadeh" w:date="2024-08-19T11:45:00Z">
                            <w:rPr>
                              <w:rFonts w:ascii="Cambria Math" w:hAnsi="Cambria Math"/>
                            </w:rPr>
                          </w:ins>
                        </m:ctrlPr>
                      </m:sSupPr>
                      <m:e>
                        <m:r>
                          <w:rPr>
                            <w:rFonts w:ascii="Cambria Math" w:hAnsi="Cambria Math"/>
                          </w:rPr>
                          <m:t>4π</m:t>
                        </m:r>
                        <m:sSup>
                          <m:sSupPr>
                            <m:ctrlPr>
                              <w:ins w:id="8" w:author="Omid Taghizadeh" w:date="2024-08-19T11:45:00Z">
                                <w:rPr>
                                  <w:rFonts w:ascii="Cambria Math" w:hAnsi="Cambria Math"/>
                                </w:rPr>
                              </w:ins>
                            </m:ctrlPr>
                          </m:sSupPr>
                          <m:e>
                            <m:r>
                              <w:rPr>
                                <w:rFonts w:ascii="Cambria Math" w:hAnsi="Cambria Math"/>
                              </w:rPr>
                              <m:t>R</m:t>
                            </m:r>
                          </m:e>
                          <m:sup>
                            <m:r>
                              <w:rPr>
                                <w:rFonts w:ascii="Cambria Math" w:hAnsi="Cambria Math"/>
                              </w:rPr>
                              <m:t>2</m:t>
                            </m:r>
                          </m:sup>
                        </m:sSup>
                        <m:d>
                          <m:dPr>
                            <m:begChr m:val="|"/>
                            <m:endChr m:val="|"/>
                            <m:ctrlPr>
                              <w:ins w:id="9" w:author="Omid Taghizadeh" w:date="2024-08-19T11:45:00Z">
                                <w:rPr>
                                  <w:rFonts w:ascii="Cambria Math" w:hAnsi="Cambria Math"/>
                                </w:rPr>
                              </w:ins>
                            </m:ctrlPr>
                          </m:dPr>
                          <m:e>
                            <m:f>
                              <m:fPr>
                                <m:ctrlPr>
                                  <w:ins w:id="10" w:author="Omid Taghizadeh" w:date="2024-08-19T11:45:00Z">
                                    <w:rPr>
                                      <w:rFonts w:ascii="Cambria Math" w:hAnsi="Cambria Math"/>
                                    </w:rPr>
                                  </w:ins>
                                </m:ctrlPr>
                              </m:fPr>
                              <m:num>
                                <m:sSub>
                                  <m:sSubPr>
                                    <m:ctrlPr>
                                      <w:ins w:id="11" w:author="Omid Taghizadeh" w:date="2024-08-19T11:45:00Z">
                                        <w:rPr>
                                          <w:rFonts w:ascii="Cambria Math" w:hAnsi="Cambria Math"/>
                                        </w:rPr>
                                      </w:ins>
                                    </m:ctrlPr>
                                  </m:sSubPr>
                                  <m:e>
                                    <m:r>
                                      <w:rPr>
                                        <w:rFonts w:ascii="Cambria Math" w:hAnsi="Cambria Math"/>
                                      </w:rPr>
                                      <m:t>E</m:t>
                                    </m:r>
                                  </m:e>
                                  <m:sub>
                                    <m:r>
                                      <w:rPr>
                                        <w:rFonts w:ascii="Cambria Math" w:hAnsi="Cambria Math"/>
                                      </w:rPr>
                                      <m:t>r</m:t>
                                    </m:r>
                                  </m:sub>
                                </m:sSub>
                              </m:num>
                              <m:den>
                                <m:sSub>
                                  <m:sSubPr>
                                    <m:ctrlPr>
                                      <w:ins w:id="12" w:author="Omid Taghizadeh" w:date="2024-08-19T11:45:00Z">
                                        <w:rPr>
                                          <w:rFonts w:ascii="Cambria Math" w:hAnsi="Cambria Math"/>
                                        </w:rPr>
                                      </w:ins>
                                    </m:ctrlPr>
                                  </m:sSubPr>
                                  <m:e>
                                    <m:r>
                                      <w:rPr>
                                        <w:rFonts w:ascii="Cambria Math" w:hAnsi="Cambria Math"/>
                                      </w:rPr>
                                      <m:t>E</m:t>
                                    </m:r>
                                  </m:e>
                                  <m:sub>
                                    <m:r>
                                      <w:rPr>
                                        <w:rFonts w:ascii="Cambria Math" w:hAnsi="Cambria Math"/>
                                      </w:rPr>
                                      <m:t>i</m:t>
                                    </m:r>
                                  </m:sub>
                                </m:sSub>
                              </m:den>
                            </m:f>
                          </m:e>
                        </m:d>
                      </m:e>
                      <m:sup>
                        <m:r>
                          <w:rPr>
                            <w:rFonts w:ascii="Cambria Math" w:hAnsi="Cambria Math"/>
                          </w:rPr>
                          <m:t>2</m:t>
                        </m:r>
                      </m:sup>
                    </m:sSup>
                  </m:e>
                </m:func>
              </m:oMath>
            </m:oMathPara>
          </w:p>
          <w:p w14:paraId="0BAE301F" w14:textId="77777777" w:rsidR="009807CA" w:rsidRDefault="00573C1B">
            <w:pPr>
              <w:pStyle w:val="afe"/>
              <w:widowControl w:val="0"/>
              <w:numPr>
                <w:ilvl w:val="0"/>
                <w:numId w:val="15"/>
              </w:numPr>
              <w:suppressAutoHyphens w:val="0"/>
              <w:spacing w:after="180"/>
              <w:contextualSpacing/>
              <w:textAlignment w:val="baseline"/>
              <w:rPr>
                <w:rFonts w:ascii="Times New Roman" w:hAnsi="Times New Roman"/>
                <w:szCs w:val="20"/>
                <w:lang w:eastAsia="zh-CN"/>
              </w:rPr>
            </w:pPr>
            <m:oMath>
              <m:r>
                <w:rPr>
                  <w:rFonts w:ascii="Cambria Math" w:hAnsi="Cambria Math"/>
                </w:rPr>
                <m:t>R</m:t>
              </m:r>
            </m:oMath>
            <w:r>
              <w:rPr>
                <w:rFonts w:ascii="Times New Roman" w:hAnsi="Times New Roman"/>
                <w:szCs w:val="20"/>
                <w:lang w:eastAsia="zh-CN"/>
              </w:rPr>
              <w:t xml:space="preserve"> is the distance between radar and target,</w:t>
            </w:r>
          </w:p>
          <w:p w14:paraId="3478C332" w14:textId="77777777" w:rsidR="009807CA" w:rsidRDefault="002470B8">
            <w:pPr>
              <w:pStyle w:val="afe"/>
              <w:widowControl w:val="0"/>
              <w:numPr>
                <w:ilvl w:val="0"/>
                <w:numId w:val="15"/>
              </w:numPr>
              <w:suppressAutoHyphens w:val="0"/>
              <w:spacing w:after="180"/>
              <w:contextualSpacing/>
              <w:textAlignment w:val="baseline"/>
              <w:rPr>
                <w:rFonts w:ascii="Times New Roman" w:hAnsi="Times New Roman"/>
                <w:szCs w:val="20"/>
                <w:lang w:eastAsia="zh-CN"/>
              </w:rPr>
            </w:pPr>
            <m:oMath>
              <m:sSub>
                <m:sSubPr>
                  <m:ctrlPr>
                    <w:ins w:id="13" w:author="Omid Taghizadeh" w:date="2024-08-19T11:45:00Z">
                      <w:rPr>
                        <w:rFonts w:ascii="Cambria Math" w:hAnsi="Cambria Math"/>
                      </w:rPr>
                    </w:ins>
                  </m:ctrlPr>
                </m:sSubPr>
                <m:e>
                  <m:r>
                    <w:rPr>
                      <w:rFonts w:ascii="Cambria Math" w:hAnsi="Cambria Math"/>
                    </w:rPr>
                    <m:t>E</m:t>
                  </m:r>
                </m:e>
                <m:sub>
                  <m:r>
                    <w:rPr>
                      <w:rFonts w:ascii="Cambria Math" w:hAnsi="Cambria Math"/>
                    </w:rPr>
                    <m:t>r</m:t>
                  </m:r>
                </m:sub>
              </m:sSub>
            </m:oMath>
            <w:r w:rsidR="00573C1B">
              <w:rPr>
                <w:rFonts w:ascii="Times New Roman" w:hAnsi="Times New Roman"/>
                <w:szCs w:val="20"/>
                <w:lang w:eastAsia="zh-CN"/>
              </w:rPr>
              <w:t xml:space="preserve"> is the reflected field strength at radar,</w:t>
            </w:r>
          </w:p>
          <w:p w14:paraId="17E515E8" w14:textId="77777777" w:rsidR="009807CA" w:rsidRDefault="002470B8">
            <w:pPr>
              <w:pStyle w:val="afe"/>
              <w:widowControl w:val="0"/>
              <w:numPr>
                <w:ilvl w:val="0"/>
                <w:numId w:val="15"/>
              </w:numPr>
              <w:suppressAutoHyphens w:val="0"/>
              <w:spacing w:after="180"/>
              <w:contextualSpacing/>
              <w:textAlignment w:val="baseline"/>
              <w:rPr>
                <w:rFonts w:ascii="Times New Roman" w:hAnsi="Times New Roman"/>
                <w:szCs w:val="20"/>
                <w:lang w:eastAsia="zh-CN"/>
              </w:rPr>
            </w:pPr>
            <m:oMath>
              <m:sSub>
                <m:sSubPr>
                  <m:ctrlPr>
                    <w:ins w:id="14" w:author="Omid Taghizadeh" w:date="2024-08-19T11:45:00Z">
                      <w:rPr>
                        <w:rFonts w:ascii="Cambria Math" w:hAnsi="Cambria Math"/>
                      </w:rPr>
                    </w:ins>
                  </m:ctrlPr>
                </m:sSubPr>
                <m:e>
                  <m:r>
                    <w:rPr>
                      <w:rFonts w:ascii="Cambria Math" w:hAnsi="Cambria Math"/>
                    </w:rPr>
                    <m:t>E</m:t>
                  </m:r>
                </m:e>
                <m:sub>
                  <m:r>
                    <w:rPr>
                      <w:rFonts w:ascii="Cambria Math" w:hAnsi="Cambria Math"/>
                    </w:rPr>
                    <m:t>i</m:t>
                  </m:r>
                </m:sub>
              </m:sSub>
            </m:oMath>
            <w:r w:rsidR="00573C1B">
              <w:rPr>
                <w:rFonts w:ascii="Times New Roman" w:hAnsi="Times New Roman"/>
                <w:szCs w:val="20"/>
                <w:lang w:eastAsia="zh-CN"/>
              </w:rPr>
              <w:t xml:space="preserve"> is the strength of incident field at target.</w:t>
            </w:r>
          </w:p>
          <w:p w14:paraId="4A86165C" w14:textId="77777777" w:rsidR="009807CA" w:rsidRDefault="00573C1B">
            <w:pPr>
              <w:widowControl w:val="0"/>
              <w:rPr>
                <w:rFonts w:ascii="Times New Roman" w:hAnsi="Times New Roman"/>
                <w:szCs w:val="20"/>
              </w:rPr>
            </w:pPr>
            <w:r>
              <w:rPr>
                <w:rFonts w:ascii="Times New Roman" w:hAnsi="Times New Roman"/>
                <w:szCs w:val="20"/>
              </w:rPr>
              <w:t>Proposal 4</w:t>
            </w:r>
          </w:p>
          <w:p w14:paraId="1514A04A" w14:textId="77777777" w:rsidR="009807CA" w:rsidRDefault="00573C1B">
            <w:pPr>
              <w:pStyle w:val="afe"/>
              <w:widowControl w:val="0"/>
              <w:numPr>
                <w:ilvl w:val="0"/>
                <w:numId w:val="1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 xml:space="preserve">RCS of a scattering point of a target is modeled by a scalar component </w:t>
            </w:r>
            <m:oMath>
              <m:r>
                <w:rPr>
                  <w:rFonts w:ascii="Cambria Math" w:hAnsi="Cambria Math"/>
                </w:rPr>
                <m:t>β</m:t>
              </m:r>
            </m:oMath>
            <w:r>
              <w:rPr>
                <w:rFonts w:ascii="Times New Roman" w:hAnsi="Times New Roman"/>
                <w:i/>
                <w:szCs w:val="20"/>
                <w:lang w:eastAsia="zh-CN"/>
              </w:rPr>
              <w:t xml:space="preserve"> following the classical RCS definition multiplied by a complex-valued 2x2 polarimetric matrix </w:t>
            </w:r>
            <m:oMath>
              <m:r>
                <w:rPr>
                  <w:rFonts w:ascii="Cambria Math" w:hAnsi="Cambria Math"/>
                </w:rPr>
                <m:t>A</m:t>
              </m:r>
            </m:oMath>
            <w:r>
              <w:rPr>
                <w:rFonts w:ascii="Times New Roman" w:hAnsi="Times New Roman"/>
                <w:i/>
                <w:szCs w:val="20"/>
                <w:lang w:eastAsia="zh-CN"/>
              </w:rPr>
              <w:t>.</w:t>
            </w:r>
          </w:p>
          <w:p w14:paraId="5355FAB1" w14:textId="77777777" w:rsidR="009807CA" w:rsidRDefault="00573C1B">
            <w:pPr>
              <w:pStyle w:val="afe"/>
              <w:widowControl w:val="0"/>
              <w:numPr>
                <w:ilvl w:val="1"/>
                <w:numId w:val="16"/>
              </w:numPr>
              <w:suppressAutoHyphens w:val="0"/>
              <w:spacing w:after="180"/>
              <w:contextualSpacing/>
              <w:textAlignment w:val="baseline"/>
              <w:rPr>
                <w:rFonts w:ascii="Times New Roman" w:hAnsi="Times New Roman"/>
                <w:i/>
                <w:szCs w:val="20"/>
                <w:lang w:eastAsia="zh-CN"/>
              </w:rPr>
            </w:pPr>
            <m:oMath>
              <m:r>
                <w:rPr>
                  <w:rFonts w:ascii="Cambria Math" w:hAnsi="Cambria Math"/>
                </w:rPr>
                <m:t>β</m:t>
              </m:r>
            </m:oMath>
            <w:r>
              <w:rPr>
                <w:rFonts w:ascii="Times New Roman" w:hAnsi="Times New Roman"/>
                <w:i/>
                <w:szCs w:val="20"/>
                <w:lang w:eastAsia="zh-CN"/>
              </w:rPr>
              <w:t xml:space="preserve"> and </w:t>
            </w:r>
            <m:oMath>
              <m:r>
                <w:rPr>
                  <w:rFonts w:ascii="Cambria Math" w:hAnsi="Cambria Math"/>
                </w:rPr>
                <m:t>A</m:t>
              </m:r>
            </m:oMath>
            <w:r>
              <w:rPr>
                <w:rFonts w:ascii="Times New Roman" w:hAnsi="Times New Roman"/>
                <w:i/>
                <w:szCs w:val="20"/>
                <w:lang w:eastAsia="zh-CN"/>
              </w:rPr>
              <w:t xml:space="preserve"> are functions of incidence and scattering angles.</w:t>
            </w:r>
          </w:p>
          <w:p w14:paraId="247F40E7"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Observation 2</w:t>
            </w:r>
          </w:p>
          <w:p w14:paraId="40E9A746"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w:t>
            </w:r>
            <w:r>
              <w:rPr>
                <w:rFonts w:ascii="Times New Roman" w:eastAsiaTheme="minorEastAsia" w:hAnsi="Times New Roman"/>
                <w:szCs w:val="20"/>
                <w:lang w:eastAsia="zh-CN"/>
              </w:rPr>
              <w:tab/>
              <w:t>RCS in classical definition in far-field is independent of distance.</w:t>
            </w:r>
          </w:p>
        </w:tc>
      </w:tr>
      <w:tr w:rsidR="009807CA" w14:paraId="08A80C31" w14:textId="77777777">
        <w:tc>
          <w:tcPr>
            <w:tcW w:w="1413" w:type="dxa"/>
          </w:tcPr>
          <w:p w14:paraId="793B0E3F"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Samsung</w:t>
            </w:r>
          </w:p>
        </w:tc>
        <w:tc>
          <w:tcPr>
            <w:tcW w:w="8218" w:type="dxa"/>
          </w:tcPr>
          <w:p w14:paraId="699E75C7" w14:textId="77777777" w:rsidR="009807CA" w:rsidRDefault="00573C1B">
            <w:pPr>
              <w:widowControl w:val="0"/>
              <w:ind w:firstLine="196"/>
              <w:rPr>
                <w:rFonts w:ascii="Times New Roman" w:hAnsi="Times New Roman"/>
                <w:i/>
                <w:iCs/>
                <w:szCs w:val="20"/>
              </w:rPr>
            </w:pPr>
            <w:r>
              <w:rPr>
                <w:rFonts w:ascii="Times New Roman" w:hAnsi="Times New Roman"/>
                <w:i/>
                <w:iCs/>
                <w:szCs w:val="20"/>
              </w:rPr>
              <w:t>Proposal 21: Consider the frequency-dependency of the RCS, large/small scale parameters etc. in the channel modelling</w:t>
            </w:r>
          </w:p>
          <w:p w14:paraId="7F194CE6" w14:textId="77777777" w:rsidR="009807CA" w:rsidRDefault="009807CA">
            <w:pPr>
              <w:widowControl w:val="0"/>
              <w:spacing w:before="60"/>
              <w:rPr>
                <w:rFonts w:ascii="Times New Roman" w:eastAsiaTheme="minorEastAsia" w:hAnsi="Times New Roman"/>
                <w:szCs w:val="20"/>
                <w:lang w:eastAsia="zh-CN"/>
              </w:rPr>
            </w:pPr>
          </w:p>
        </w:tc>
      </w:tr>
      <w:tr w:rsidR="009807CA" w14:paraId="065B5185" w14:textId="77777777">
        <w:tc>
          <w:tcPr>
            <w:tcW w:w="1413" w:type="dxa"/>
          </w:tcPr>
          <w:p w14:paraId="31E8785D"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LG</w:t>
            </w:r>
          </w:p>
        </w:tc>
        <w:tc>
          <w:tcPr>
            <w:tcW w:w="8218" w:type="dxa"/>
          </w:tcPr>
          <w:p w14:paraId="3E5E42FB" w14:textId="77777777" w:rsidR="009807CA" w:rsidRDefault="00573C1B">
            <w:pPr>
              <w:pStyle w:val="0Maintext"/>
              <w:widowControl w:val="0"/>
              <w:spacing w:before="240"/>
              <w:ind w:firstLine="0"/>
              <w:rPr>
                <w:lang w:val="en-US"/>
              </w:rPr>
            </w:pPr>
            <w:r>
              <w:rPr>
                <w:lang w:val="en-US"/>
              </w:rPr>
              <w:t>RCS is the hypothetical area required to intercept the incident power at the target such that if the total intercepted power were re-radiated isotropically, the power density actually observed at the receiver would be produced.</w:t>
            </w:r>
          </w:p>
          <w:p w14:paraId="413C5DB1" w14:textId="77777777" w:rsidR="009807CA" w:rsidRDefault="00573C1B">
            <w:pPr>
              <w:pStyle w:val="0Maintext"/>
              <w:widowControl w:val="0"/>
              <w:spacing w:before="240"/>
              <w:ind w:firstLine="0"/>
            </w:pPr>
            <w:r>
              <w:rPr>
                <w:i/>
              </w:rPr>
              <w:t xml:space="preserve">Observation 4: Whereas the RCS is the established concept in the radar field, some variations of RCS definition are possible. This potentially may lead to </w:t>
            </w:r>
            <w:r>
              <w:rPr>
                <w:i/>
                <w:lang w:val="en-US"/>
              </w:rPr>
              <w:t>the</w:t>
            </w:r>
            <w:r>
              <w:rPr>
                <w:i/>
              </w:rPr>
              <w:t xml:space="preserve"> ambiguity, e.g. in the calculation of received power.</w:t>
            </w:r>
          </w:p>
          <w:p w14:paraId="43E32638" w14:textId="77777777" w:rsidR="009807CA" w:rsidRDefault="00573C1B">
            <w:pPr>
              <w:pStyle w:val="0Maintext"/>
              <w:widowControl w:val="0"/>
              <w:spacing w:after="240"/>
              <w:ind w:firstLine="0"/>
              <w:rPr>
                <w:i/>
                <w:lang w:val="en-US"/>
              </w:rPr>
            </w:pPr>
            <w:r>
              <w:rPr>
                <w:i/>
                <w:lang w:val="en-US"/>
              </w:rPr>
              <w:t xml:space="preserve">Proposal </w:t>
            </w:r>
            <w:r>
              <w:rPr>
                <w:i/>
              </w:rPr>
              <w:t>1</w:t>
            </w:r>
            <w:r>
              <w:rPr>
                <w:i/>
                <w:lang w:val="en-US"/>
              </w:rPr>
              <w:t xml:space="preserve">: </w:t>
            </w:r>
            <w:r>
              <w:rPr>
                <w:i/>
              </w:rPr>
              <w:t xml:space="preserve">Adopt equation </w:t>
            </w:r>
            <w:r>
              <w:rPr>
                <w:i/>
              </w:rPr>
              <w:fldChar w:fldCharType="begin"/>
            </w:r>
            <w:r>
              <w:rPr>
                <w:i/>
              </w:rPr>
              <w:instrText xml:space="preserve"> REF _Ref172913602 \h </w:instrText>
            </w:r>
            <w:r>
              <w:rPr>
                <w:i/>
              </w:rPr>
            </w:r>
            <w:r>
              <w:rPr>
                <w:i/>
              </w:rPr>
              <w:fldChar w:fldCharType="separate"/>
            </w:r>
            <w:r>
              <w:rPr>
                <w:i/>
              </w:rPr>
              <w:t>Error: Reference source not found</w:t>
            </w:r>
            <w:r>
              <w:rPr>
                <w:i/>
              </w:rPr>
              <w:fldChar w:fldCharType="end"/>
            </w:r>
            <w:r>
              <w:rPr>
                <w:i/>
              </w:rPr>
              <w:t xml:space="preserve"> as the formal definition of co-polarized RCS</w:t>
            </w:r>
            <w:r>
              <w:rPr>
                <w:i/>
                <w:lang w:val="en-US"/>
              </w:rPr>
              <w:t>.</w:t>
            </w:r>
          </w:p>
          <w:p w14:paraId="7C3E00CA" w14:textId="77777777" w:rsidR="009807CA" w:rsidRDefault="00573C1B">
            <w:pPr>
              <w:widowControl w:val="0"/>
              <w:ind w:firstLine="196"/>
              <w:jc w:val="center"/>
              <w:rPr>
                <w:rFonts w:ascii="Times New Roman" w:hAnsi="Times New Roman"/>
                <w:i/>
                <w:szCs w:val="20"/>
              </w:rPr>
            </w:pPr>
            <m:oMathPara>
              <m:oMathParaPr>
                <m:jc m:val="center"/>
              </m:oMathParaPr>
              <m:oMath>
                <m:r>
                  <w:rPr>
                    <w:rFonts w:ascii="Cambria Math" w:hAnsi="Cambria Math"/>
                  </w:rPr>
                  <w:lastRenderedPageBreak/>
                  <m:t>σ=</m:t>
                </m:r>
                <m:func>
                  <m:funcPr>
                    <m:ctrlPr>
                      <w:ins w:id="15" w:author="Omid Taghizadeh" w:date="2024-08-19T11:45:00Z">
                        <w:rPr>
                          <w:rFonts w:ascii="Cambria Math" w:hAnsi="Cambria Math"/>
                        </w:rPr>
                      </w:ins>
                    </m:ctrlPr>
                  </m:funcPr>
                  <m:fName>
                    <m:limLow>
                      <m:limLowPr>
                        <m:ctrlPr>
                          <w:ins w:id="16" w:author="Omid Taghizadeh" w:date="2024-08-19T11:45:00Z">
                            <w:rPr>
                              <w:rFonts w:ascii="Cambria Math" w:hAnsi="Cambria Math"/>
                            </w:rPr>
                          </w:ins>
                        </m:ctrlPr>
                      </m:limLowPr>
                      <m:e>
                        <m:r>
                          <w:rPr>
                            <w:rFonts w:ascii="Cambria Math" w:hAnsi="Cambria Math"/>
                          </w:rPr>
                          <m:t>lim</m:t>
                        </m:r>
                      </m:e>
                      <m:lim>
                        <m:r>
                          <w:rPr>
                            <w:rFonts w:ascii="Cambria Math" w:hAnsi="Cambria Math"/>
                          </w:rPr>
                          <m:t>R→∞</m:t>
                        </m:r>
                      </m:lim>
                    </m:limLow>
                  </m:fName>
                  <m:e>
                    <m:d>
                      <m:dPr>
                        <m:ctrlPr>
                          <w:ins w:id="17" w:author="Omid Taghizadeh" w:date="2024-08-19T11:45:00Z">
                            <w:rPr>
                              <w:rFonts w:ascii="Cambria Math" w:hAnsi="Cambria Math"/>
                            </w:rPr>
                          </w:ins>
                        </m:ctrlPr>
                      </m:dPr>
                      <m:e>
                        <m:r>
                          <w:rPr>
                            <w:rFonts w:ascii="Cambria Math" w:hAnsi="Cambria Math"/>
                          </w:rPr>
                          <m:t>4π</m:t>
                        </m:r>
                        <m:sSup>
                          <m:sSupPr>
                            <m:ctrlPr>
                              <w:ins w:id="18" w:author="Omid Taghizadeh" w:date="2024-08-19T11:45:00Z">
                                <w:rPr>
                                  <w:rFonts w:ascii="Cambria Math" w:hAnsi="Cambria Math"/>
                                </w:rPr>
                              </w:ins>
                            </m:ctrlPr>
                          </m:sSupPr>
                          <m:e>
                            <m:r>
                              <w:rPr>
                                <w:rFonts w:ascii="Cambria Math" w:hAnsi="Cambria Math"/>
                              </w:rPr>
                              <m:t>R</m:t>
                            </m:r>
                          </m:e>
                          <m:sup>
                            <m:r>
                              <w:rPr>
                                <w:rFonts w:ascii="Cambria Math" w:hAnsi="Cambria Math"/>
                              </w:rPr>
                              <m:t>2</m:t>
                            </m:r>
                          </m:sup>
                        </m:sSup>
                        <m:f>
                          <m:fPr>
                            <m:ctrlPr>
                              <w:ins w:id="19" w:author="Omid Taghizadeh" w:date="2024-08-19T11:45:00Z">
                                <w:rPr>
                                  <w:rFonts w:ascii="Cambria Math" w:hAnsi="Cambria Math"/>
                                </w:rPr>
                              </w:ins>
                            </m:ctrlPr>
                          </m:fPr>
                          <m:num>
                            <m:sSub>
                              <m:sSubPr>
                                <m:ctrlPr>
                                  <w:ins w:id="20" w:author="Omid Taghizadeh" w:date="2024-08-19T11:45:00Z">
                                    <w:rPr>
                                      <w:rFonts w:ascii="Cambria Math" w:hAnsi="Cambria Math"/>
                                    </w:rPr>
                                  </w:ins>
                                </m:ctrlPr>
                              </m:sSubPr>
                              <m:e>
                                <m:r>
                                  <w:rPr>
                                    <w:rFonts w:ascii="Cambria Math" w:hAnsi="Cambria Math"/>
                                  </w:rPr>
                                  <m:t>S</m:t>
                                </m:r>
                              </m:e>
                              <m:sub>
                                <m:r>
                                  <w:rPr>
                                    <w:rFonts w:ascii="Cambria Math" w:hAnsi="Cambria Math"/>
                                  </w:rPr>
                                  <m:t>S</m:t>
                                </m:r>
                              </m:sub>
                            </m:sSub>
                          </m:num>
                          <m:den>
                            <m:sSub>
                              <m:sSubPr>
                                <m:ctrlPr>
                                  <w:ins w:id="21" w:author="Omid Taghizadeh" w:date="2024-08-19T11:45:00Z">
                                    <w:rPr>
                                      <w:rFonts w:ascii="Cambria Math" w:hAnsi="Cambria Math"/>
                                    </w:rPr>
                                  </w:ins>
                                </m:ctrlPr>
                              </m:sSubPr>
                              <m:e>
                                <m:r>
                                  <w:rPr>
                                    <w:rFonts w:ascii="Cambria Math" w:hAnsi="Cambria Math"/>
                                  </w:rPr>
                                  <m:t>S</m:t>
                                </m:r>
                              </m:e>
                              <m:sub>
                                <m:r>
                                  <w:rPr>
                                    <w:rFonts w:ascii="Cambria Math" w:hAnsi="Cambria Math"/>
                                  </w:rPr>
                                  <m:t>I</m:t>
                                </m:r>
                              </m:sub>
                            </m:sSub>
                          </m:den>
                        </m:f>
                      </m:e>
                    </m:d>
                  </m:e>
                </m:func>
                <m:r>
                  <w:rPr>
                    <w:rFonts w:ascii="Cambria Math" w:hAnsi="Cambria Math"/>
                  </w:rPr>
                  <m:t>=</m:t>
                </m:r>
                <m:func>
                  <m:funcPr>
                    <m:ctrlPr>
                      <w:ins w:id="22" w:author="Omid Taghizadeh" w:date="2024-08-19T11:45:00Z">
                        <w:rPr>
                          <w:rFonts w:ascii="Cambria Math" w:hAnsi="Cambria Math"/>
                        </w:rPr>
                      </w:ins>
                    </m:ctrlPr>
                  </m:funcPr>
                  <m:fName>
                    <m:limLow>
                      <m:limLowPr>
                        <m:ctrlPr>
                          <w:ins w:id="23" w:author="Omid Taghizadeh" w:date="2024-08-19T11:45:00Z">
                            <w:rPr>
                              <w:rFonts w:ascii="Cambria Math" w:hAnsi="Cambria Math"/>
                            </w:rPr>
                          </w:ins>
                        </m:ctrlPr>
                      </m:limLowPr>
                      <m:e>
                        <m:r>
                          <w:rPr>
                            <w:rFonts w:ascii="Cambria Math" w:hAnsi="Cambria Math"/>
                          </w:rPr>
                          <m:t>lim</m:t>
                        </m:r>
                      </m:e>
                      <m:lim>
                        <m:r>
                          <w:rPr>
                            <w:rFonts w:ascii="Cambria Math" w:hAnsi="Cambria Math"/>
                          </w:rPr>
                          <m:t>R→∞</m:t>
                        </m:r>
                      </m:lim>
                    </m:limLow>
                  </m:fName>
                  <m:e>
                    <m:d>
                      <m:dPr>
                        <m:ctrlPr>
                          <w:ins w:id="24" w:author="Omid Taghizadeh" w:date="2024-08-19T11:45:00Z">
                            <w:rPr>
                              <w:rFonts w:ascii="Cambria Math" w:hAnsi="Cambria Math"/>
                            </w:rPr>
                          </w:ins>
                        </m:ctrlPr>
                      </m:dPr>
                      <m:e>
                        <m:r>
                          <w:rPr>
                            <w:rFonts w:ascii="Cambria Math" w:hAnsi="Cambria Math"/>
                          </w:rPr>
                          <m:t>4π</m:t>
                        </m:r>
                        <m:sSup>
                          <m:sSupPr>
                            <m:ctrlPr>
                              <w:ins w:id="25" w:author="Omid Taghizadeh" w:date="2024-08-19T11:45:00Z">
                                <w:rPr>
                                  <w:rFonts w:ascii="Cambria Math" w:hAnsi="Cambria Math"/>
                                </w:rPr>
                              </w:ins>
                            </m:ctrlPr>
                          </m:sSupPr>
                          <m:e>
                            <m:r>
                              <w:rPr>
                                <w:rFonts w:ascii="Cambria Math" w:hAnsi="Cambria Math"/>
                              </w:rPr>
                              <m:t>R</m:t>
                            </m:r>
                          </m:e>
                          <m:sup>
                            <m:r>
                              <w:rPr>
                                <w:rFonts w:ascii="Cambria Math" w:hAnsi="Cambria Math"/>
                              </w:rPr>
                              <m:t>2</m:t>
                            </m:r>
                          </m:sup>
                        </m:sSup>
                        <m:f>
                          <m:fPr>
                            <m:ctrlPr>
                              <w:ins w:id="26" w:author="Omid Taghizadeh" w:date="2024-08-19T11:45:00Z">
                                <w:rPr>
                                  <w:rFonts w:ascii="Cambria Math" w:hAnsi="Cambria Math"/>
                                </w:rPr>
                              </w:ins>
                            </m:ctrlPr>
                          </m:fPr>
                          <m:num>
                            <m:sSup>
                              <m:sSupPr>
                                <m:ctrlPr>
                                  <w:ins w:id="27" w:author="Omid Taghizadeh" w:date="2024-08-19T11:45:00Z">
                                    <w:rPr>
                                      <w:rFonts w:ascii="Cambria Math" w:hAnsi="Cambria Math"/>
                                    </w:rPr>
                                  </w:ins>
                                </m:ctrlPr>
                              </m:sSupPr>
                              <m:e>
                                <m:d>
                                  <m:dPr>
                                    <m:begChr m:val="|"/>
                                    <m:endChr m:val="|"/>
                                    <m:ctrlPr>
                                      <w:ins w:id="28" w:author="Omid Taghizadeh" w:date="2024-08-19T11:45:00Z">
                                        <w:rPr>
                                          <w:rFonts w:ascii="Cambria Math" w:hAnsi="Cambria Math"/>
                                        </w:rPr>
                                      </w:ins>
                                    </m:ctrlPr>
                                  </m:dPr>
                                  <m:e>
                                    <m:sSub>
                                      <m:sSubPr>
                                        <m:ctrlPr>
                                          <w:ins w:id="29" w:author="Omid Taghizadeh" w:date="2024-08-19T11:45:00Z">
                                            <w:rPr>
                                              <w:rFonts w:ascii="Cambria Math" w:hAnsi="Cambria Math"/>
                                            </w:rPr>
                                          </w:ins>
                                        </m:ctrlPr>
                                      </m:sSubPr>
                                      <m:e>
                                        <m:r>
                                          <w:rPr>
                                            <w:rFonts w:ascii="Cambria Math" w:hAnsi="Cambria Math"/>
                                          </w:rPr>
                                          <m:t>E</m:t>
                                        </m:r>
                                      </m:e>
                                      <m:sub>
                                        <m:r>
                                          <w:rPr>
                                            <w:rFonts w:ascii="Cambria Math" w:hAnsi="Cambria Math"/>
                                          </w:rPr>
                                          <m:t>S</m:t>
                                        </m:r>
                                      </m:sub>
                                    </m:sSub>
                                  </m:e>
                                </m:d>
                              </m:e>
                              <m:sup>
                                <m:r>
                                  <w:rPr>
                                    <w:rFonts w:ascii="Cambria Math" w:hAnsi="Cambria Math"/>
                                  </w:rPr>
                                  <m:t>2</m:t>
                                </m:r>
                              </m:sup>
                            </m:sSup>
                          </m:num>
                          <m:den>
                            <m:sSup>
                              <m:sSupPr>
                                <m:ctrlPr>
                                  <w:ins w:id="30" w:author="Omid Taghizadeh" w:date="2024-08-19T11:45:00Z">
                                    <w:rPr>
                                      <w:rFonts w:ascii="Cambria Math" w:hAnsi="Cambria Math"/>
                                    </w:rPr>
                                  </w:ins>
                                </m:ctrlPr>
                              </m:sSupPr>
                              <m:e>
                                <m:d>
                                  <m:dPr>
                                    <m:begChr m:val="|"/>
                                    <m:endChr m:val="|"/>
                                    <m:ctrlPr>
                                      <w:ins w:id="31" w:author="Omid Taghizadeh" w:date="2024-08-19T11:45:00Z">
                                        <w:rPr>
                                          <w:rFonts w:ascii="Cambria Math" w:hAnsi="Cambria Math"/>
                                        </w:rPr>
                                      </w:ins>
                                    </m:ctrlPr>
                                  </m:dPr>
                                  <m:e>
                                    <m:sSub>
                                      <m:sSubPr>
                                        <m:ctrlPr>
                                          <w:ins w:id="32" w:author="Omid Taghizadeh" w:date="2024-08-19T11:45:00Z">
                                            <w:rPr>
                                              <w:rFonts w:ascii="Cambria Math" w:hAnsi="Cambria Math"/>
                                            </w:rPr>
                                          </w:ins>
                                        </m:ctrlPr>
                                      </m:sSubPr>
                                      <m:e>
                                        <m:r>
                                          <w:rPr>
                                            <w:rFonts w:ascii="Cambria Math" w:hAnsi="Cambria Math"/>
                                          </w:rPr>
                                          <m:t>E</m:t>
                                        </m:r>
                                      </m:e>
                                      <m:sub>
                                        <m:r>
                                          <w:rPr>
                                            <w:rFonts w:ascii="Cambria Math" w:hAnsi="Cambria Math"/>
                                          </w:rPr>
                                          <m:t>I</m:t>
                                        </m:r>
                                      </m:sub>
                                    </m:sSub>
                                  </m:e>
                                </m:d>
                              </m:e>
                              <m:sup>
                                <m:r>
                                  <w:rPr>
                                    <w:rFonts w:ascii="Cambria Math" w:hAnsi="Cambria Math"/>
                                  </w:rPr>
                                  <m:t>2</m:t>
                                </m:r>
                              </m:sup>
                            </m:sSup>
                          </m:den>
                        </m:f>
                      </m:e>
                    </m:d>
                  </m:e>
                </m:func>
              </m:oMath>
            </m:oMathPara>
          </w:p>
          <w:p w14:paraId="71B14C67" w14:textId="77777777" w:rsidR="009807CA" w:rsidRDefault="00573C1B">
            <w:pPr>
              <w:pStyle w:val="0Maintext"/>
              <w:widowControl w:val="0"/>
              <w:ind w:firstLine="0"/>
              <w:rPr>
                <w:i/>
              </w:rPr>
            </w:pPr>
            <w:r>
              <w:rPr>
                <w:i/>
              </w:rPr>
              <w:t xml:space="preserve">Observation </w:t>
            </w:r>
            <w:r>
              <w:rPr>
                <w:i/>
              </w:rPr>
              <w:fldChar w:fldCharType="begin"/>
            </w:r>
            <w:r>
              <w:rPr>
                <w:i/>
              </w:rPr>
              <w:instrText xml:space="preserve"> SEQ Observation \* ARABIC </w:instrText>
            </w:r>
            <w:r>
              <w:rPr>
                <w:i/>
              </w:rPr>
              <w:fldChar w:fldCharType="separate"/>
            </w:r>
            <w:r>
              <w:rPr>
                <w:i/>
              </w:rPr>
              <w:t>1</w:t>
            </w:r>
            <w:r>
              <w:rPr>
                <w:i/>
              </w:rPr>
              <w:fldChar w:fldCharType="end"/>
            </w:r>
            <w:r>
              <w:rPr>
                <w:i/>
              </w:rPr>
              <w:t xml:space="preserve">: The RCS </w:t>
            </w:r>
            <w:r>
              <w:rPr>
                <w:i/>
                <w:lang w:val="en-US"/>
              </w:rPr>
              <w:fldChar w:fldCharType="begin"/>
            </w:r>
            <w:r>
              <w:rPr>
                <w:i/>
                <w:lang w:val="en-US"/>
              </w:rPr>
              <w:instrText xml:space="preserve"> REF _Ref172913602 \h </w:instrText>
            </w:r>
            <w:r>
              <w:rPr>
                <w:i/>
                <w:lang w:val="en-US"/>
              </w:rPr>
            </w:r>
            <w:r>
              <w:rPr>
                <w:i/>
                <w:lang w:val="en-US"/>
              </w:rPr>
              <w:fldChar w:fldCharType="separate"/>
            </w:r>
            <w:r>
              <w:rPr>
                <w:i/>
                <w:lang w:val="en-US"/>
              </w:rPr>
              <w:t>Error: Reference source not found</w:t>
            </w:r>
            <w:r>
              <w:rPr>
                <w:i/>
                <w:lang w:val="en-US"/>
              </w:rPr>
              <w:fldChar w:fldCharType="end"/>
            </w:r>
            <w:r>
              <w:rPr>
                <w:lang w:val="en-US"/>
              </w:rPr>
              <w:t xml:space="preserve"> </w:t>
            </w:r>
            <w:r>
              <w:rPr>
                <w:i/>
              </w:rPr>
              <w:t xml:space="preserve">as well as the point target monostatic </w:t>
            </w:r>
            <w:r>
              <w:rPr>
                <w:i/>
                <w:lang w:val="en-US"/>
              </w:rPr>
              <w:fldChar w:fldCharType="begin"/>
            </w:r>
            <w:r>
              <w:rPr>
                <w:i/>
                <w:lang w:val="en-US"/>
              </w:rPr>
              <w:instrText xml:space="preserve"> REF _Ref173164887 \h </w:instrText>
            </w:r>
            <w:r>
              <w:rPr>
                <w:i/>
                <w:lang w:val="en-US"/>
              </w:rPr>
            </w:r>
            <w:r>
              <w:rPr>
                <w:i/>
                <w:lang w:val="en-US"/>
              </w:rPr>
              <w:fldChar w:fldCharType="separate"/>
            </w:r>
            <w:r>
              <w:rPr>
                <w:i/>
                <w:lang w:val="en-US"/>
              </w:rPr>
              <w:t>Error: Reference source not found</w:t>
            </w:r>
            <w:r>
              <w:rPr>
                <w:i/>
                <w:lang w:val="en-US"/>
              </w:rPr>
              <w:fldChar w:fldCharType="end"/>
            </w:r>
            <w:r>
              <w:rPr>
                <w:lang w:val="en-US"/>
              </w:rPr>
              <w:t xml:space="preserve"> </w:t>
            </w:r>
            <w:r>
              <w:rPr>
                <w:i/>
              </w:rPr>
              <w:t xml:space="preserve">and bistatic </w:t>
            </w:r>
            <w:r>
              <w:rPr>
                <w:i/>
                <w:lang w:val="en-US"/>
              </w:rPr>
              <w:fldChar w:fldCharType="begin"/>
            </w:r>
            <w:r>
              <w:rPr>
                <w:i/>
                <w:lang w:val="en-US"/>
              </w:rPr>
              <w:instrText xml:space="preserve"> REF _Ref173165732 \h </w:instrText>
            </w:r>
            <w:r>
              <w:rPr>
                <w:i/>
                <w:lang w:val="en-US"/>
              </w:rPr>
            </w:r>
            <w:r>
              <w:rPr>
                <w:i/>
                <w:lang w:val="en-US"/>
              </w:rPr>
              <w:fldChar w:fldCharType="separate"/>
            </w:r>
            <w:r>
              <w:rPr>
                <w:i/>
                <w:lang w:val="en-US"/>
              </w:rPr>
              <w:t>Error: Reference source not found</w:t>
            </w:r>
            <w:r>
              <w:rPr>
                <w:i/>
                <w:lang w:val="en-US"/>
              </w:rPr>
              <w:fldChar w:fldCharType="end"/>
            </w:r>
            <w:r>
              <w:rPr>
                <w:lang w:val="en-US"/>
              </w:rPr>
              <w:t xml:space="preserve"> </w:t>
            </w:r>
            <w:r>
              <w:rPr>
                <w:i/>
              </w:rPr>
              <w:t>radar equations are subject to the far-field boundary conditions. Whereas the limitation on antenna far-field distance seems can be met in most ISAC use cases, the violation of the target far-field condition is quite probable even in FR1, let alone FR2.</w:t>
            </w:r>
          </w:p>
          <w:p w14:paraId="39CCF18C" w14:textId="77777777" w:rsidR="009807CA" w:rsidRDefault="00573C1B">
            <w:pPr>
              <w:pStyle w:val="0Maintext"/>
              <w:widowControl w:val="0"/>
              <w:ind w:firstLine="0"/>
              <w:rPr>
                <w:i/>
                <w:lang w:val="en-US"/>
              </w:rPr>
            </w:pPr>
            <w:r>
              <w:rPr>
                <w:i/>
                <w:lang w:val="en-US"/>
              </w:rPr>
              <w:t xml:space="preserve">Proposal </w:t>
            </w:r>
            <w:r>
              <w:rPr>
                <w:i/>
              </w:rPr>
              <w:fldChar w:fldCharType="begin"/>
            </w:r>
            <w:r>
              <w:rPr>
                <w:i/>
              </w:rPr>
              <w:instrText xml:space="preserve"> SEQ Proposal \* ARABIC </w:instrText>
            </w:r>
            <w:r>
              <w:rPr>
                <w:i/>
              </w:rPr>
              <w:fldChar w:fldCharType="separate"/>
            </w:r>
            <w:r>
              <w:rPr>
                <w:i/>
              </w:rPr>
              <w:t>1</w:t>
            </w:r>
            <w:r>
              <w:rPr>
                <w:i/>
              </w:rPr>
              <w:fldChar w:fldCharType="end"/>
            </w:r>
            <w:r>
              <w:rPr>
                <w:i/>
                <w:lang w:val="en-US"/>
              </w:rPr>
              <w:t xml:space="preserve">: </w:t>
            </w:r>
            <w:r>
              <w:rPr>
                <w:i/>
              </w:rPr>
              <w:t xml:space="preserve">Adopt the point target monostatic </w:t>
            </w:r>
            <w:r>
              <w:rPr>
                <w:i/>
              </w:rPr>
              <w:fldChar w:fldCharType="begin"/>
            </w:r>
            <w:r>
              <w:rPr>
                <w:i/>
              </w:rPr>
              <w:instrText xml:space="preserve"> REF _Ref173164887 \h </w:instrText>
            </w:r>
            <w:r>
              <w:rPr>
                <w:i/>
              </w:rPr>
            </w:r>
            <w:r>
              <w:rPr>
                <w:i/>
              </w:rPr>
              <w:fldChar w:fldCharType="separate"/>
            </w:r>
            <w:r>
              <w:rPr>
                <w:i/>
              </w:rPr>
              <w:t>Error: Reference source not found</w:t>
            </w:r>
            <w:r>
              <w:rPr>
                <w:i/>
              </w:rPr>
              <w:fldChar w:fldCharType="end"/>
            </w:r>
            <w:r>
              <w:rPr>
                <w:i/>
              </w:rPr>
              <w:t xml:space="preserve"> and bistatic </w:t>
            </w:r>
            <w:r>
              <w:rPr>
                <w:i/>
              </w:rPr>
              <w:fldChar w:fldCharType="begin"/>
            </w:r>
            <w:r>
              <w:rPr>
                <w:i/>
              </w:rPr>
              <w:instrText xml:space="preserve"> REF _Ref173165732 \h </w:instrText>
            </w:r>
            <w:r>
              <w:rPr>
                <w:i/>
              </w:rPr>
            </w:r>
            <w:r>
              <w:rPr>
                <w:i/>
              </w:rPr>
              <w:fldChar w:fldCharType="separate"/>
            </w:r>
            <w:r>
              <w:rPr>
                <w:i/>
              </w:rPr>
              <w:t>Error: Reference source not found</w:t>
            </w:r>
            <w:r>
              <w:rPr>
                <w:i/>
              </w:rPr>
              <w:fldChar w:fldCharType="end"/>
            </w:r>
            <w:r>
              <w:rPr>
                <w:i/>
              </w:rPr>
              <w:t xml:space="preserve"> radar equations as the initial guess for the target channel pathloss evaluation.</w:t>
            </w:r>
          </w:p>
        </w:tc>
      </w:tr>
      <w:tr w:rsidR="009807CA" w14:paraId="18508A8C" w14:textId="77777777">
        <w:tc>
          <w:tcPr>
            <w:tcW w:w="1413" w:type="dxa"/>
          </w:tcPr>
          <w:p w14:paraId="7852FDA1"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vivo</w:t>
            </w:r>
          </w:p>
        </w:tc>
        <w:tc>
          <w:tcPr>
            <w:tcW w:w="8218" w:type="dxa"/>
          </w:tcPr>
          <w:p w14:paraId="22D91109"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26: </w:t>
            </w:r>
            <w:r>
              <w:rPr>
                <w:rFonts w:ascii="Times New Roman" w:eastAsiaTheme="minorEastAsia" w:hAnsi="Times New Roman"/>
                <w:szCs w:val="20"/>
                <w:lang w:val="en-US" w:eastAsia="zh-CN"/>
              </w:rPr>
              <w:tab/>
              <w:t>RAN1 should define RCS after studying the factors that affect RCS.</w:t>
            </w:r>
          </w:p>
          <w:p w14:paraId="7C6F505F"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27: </w:t>
            </w:r>
            <w:r>
              <w:rPr>
                <w:rFonts w:ascii="Times New Roman" w:eastAsiaTheme="minorEastAsia" w:hAnsi="Times New Roman"/>
                <w:szCs w:val="20"/>
                <w:lang w:val="en-US" w:eastAsia="zh-CN"/>
              </w:rPr>
              <w:tab/>
              <w:t>The RCS and the polarization characterize sensing target in different dimensions and should be studied separately.</w:t>
            </w:r>
          </w:p>
          <w:p w14:paraId="556B3F00"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28: </w:t>
            </w:r>
            <w:r>
              <w:rPr>
                <w:rFonts w:ascii="Times New Roman" w:eastAsiaTheme="minorEastAsia" w:hAnsi="Times New Roman"/>
                <w:szCs w:val="20"/>
                <w:lang w:val="en-US" w:eastAsia="zh-CN"/>
              </w:rPr>
              <w:tab/>
              <w:t>RAN1 mainly focuses the study on bistatic region for RCS design.</w:t>
            </w:r>
          </w:p>
          <w:p w14:paraId="0E5CD1D3"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29:</w:t>
            </w:r>
            <w:r>
              <w:rPr>
                <w:rFonts w:ascii="Times New Roman" w:eastAsiaTheme="minorEastAsia" w:hAnsi="Times New Roman"/>
                <w:szCs w:val="20"/>
                <w:lang w:val="en-US" w:eastAsia="zh-CN"/>
              </w:rPr>
              <w:tab/>
              <w:t>RAN1 studies RCS impact on forward scattering region, considering at least the minimum bistatic angle (e.g., 1"50ᵒ~" 1"80ᵒ" ) and the size of the object.</w:t>
            </w:r>
          </w:p>
          <w:p w14:paraId="19EA3192"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31: </w:t>
            </w:r>
            <w:r>
              <w:rPr>
                <w:rFonts w:ascii="Times New Roman" w:eastAsiaTheme="minorEastAsia" w:hAnsi="Times New Roman"/>
                <w:szCs w:val="20"/>
                <w:lang w:val="en-US" w:eastAsia="zh-CN"/>
              </w:rPr>
              <w:tab/>
              <w:t>RAN1 does not consider the factor of the distance between Tx/Rx and target in RCS model.</w:t>
            </w:r>
          </w:p>
          <w:p w14:paraId="487C5E11"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32: </w:t>
            </w:r>
            <w:r>
              <w:rPr>
                <w:rFonts w:ascii="Times New Roman" w:eastAsiaTheme="minorEastAsia" w:hAnsi="Times New Roman"/>
                <w:szCs w:val="20"/>
                <w:lang w:val="en-US" w:eastAsia="zh-CN"/>
              </w:rPr>
              <w:tab/>
              <w:t>The impact in case of the limited distance between Tx/Rx and the target needs to be considered in the simulation.</w:t>
            </w:r>
          </w:p>
          <w:p w14:paraId="66319C92"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33: </w:t>
            </w:r>
            <w:r>
              <w:rPr>
                <w:rFonts w:ascii="Times New Roman" w:eastAsiaTheme="minorEastAsia" w:hAnsi="Times New Roman"/>
                <w:szCs w:val="20"/>
                <w:lang w:val="en-US" w:eastAsia="zh-CN"/>
              </w:rPr>
              <w:tab/>
              <w:t>RAN1 does not consider the factors of polarization of the transmitter and receiver, the antenna pattern for RCS modeling, and temporal consistency.</w:t>
            </w:r>
          </w:p>
        </w:tc>
      </w:tr>
      <w:tr w:rsidR="009807CA" w14:paraId="5F5D97B1" w14:textId="77777777">
        <w:tc>
          <w:tcPr>
            <w:tcW w:w="1413" w:type="dxa"/>
          </w:tcPr>
          <w:p w14:paraId="64DFD9D9"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CMCC</w:t>
            </w:r>
          </w:p>
        </w:tc>
        <w:tc>
          <w:tcPr>
            <w:tcW w:w="8218" w:type="dxa"/>
          </w:tcPr>
          <w:p w14:paraId="7AB5547D" w14:textId="77777777" w:rsidR="009807CA" w:rsidRDefault="00573C1B">
            <w:pPr>
              <w:widowControl w:val="0"/>
              <w:spacing w:after="120"/>
              <w:rPr>
                <w:rFonts w:ascii="Times New Roman" w:eastAsia="宋体" w:hAnsi="Times New Roman"/>
                <w:szCs w:val="20"/>
              </w:rPr>
            </w:pPr>
            <w:r>
              <w:rPr>
                <w:rFonts w:ascii="Times New Roman" w:eastAsia="宋体" w:hAnsi="Times New Roman"/>
                <w:szCs w:val="20"/>
              </w:rPr>
              <w:t xml:space="preserve">IEEE dictionary of electrical and electronics terms </w:t>
            </w:r>
            <w:r>
              <w:rPr>
                <w:rFonts w:ascii="Times New Roman" w:eastAsia="宋体" w:hAnsi="Times New Roman"/>
                <w:szCs w:val="20"/>
              </w:rPr>
              <w:fldChar w:fldCharType="begin"/>
            </w:r>
            <w:r>
              <w:rPr>
                <w:rFonts w:ascii="Times New Roman" w:eastAsia="宋体" w:hAnsi="Times New Roman"/>
                <w:szCs w:val="20"/>
              </w:rPr>
              <w:instrText xml:space="preserve"> REF _Ref165018593 \r \h </w:instrText>
            </w:r>
            <w:r>
              <w:rPr>
                <w:rFonts w:ascii="Times New Roman" w:eastAsia="宋体" w:hAnsi="Times New Roman"/>
                <w:szCs w:val="20"/>
              </w:rPr>
            </w:r>
            <w:r>
              <w:rPr>
                <w:rFonts w:ascii="Times New Roman" w:eastAsia="宋体" w:hAnsi="Times New Roman"/>
                <w:szCs w:val="20"/>
              </w:rPr>
              <w:fldChar w:fldCharType="separate"/>
            </w:r>
            <w:r>
              <w:rPr>
                <w:rFonts w:ascii="Times New Roman" w:eastAsia="宋体" w:hAnsi="Times New Roman"/>
                <w:szCs w:val="20"/>
              </w:rPr>
              <w:t>Error: Reference source not found</w:t>
            </w:r>
            <w:r>
              <w:rPr>
                <w:rFonts w:ascii="Times New Roman" w:eastAsia="宋体" w:hAnsi="Times New Roman"/>
                <w:szCs w:val="20"/>
              </w:rPr>
              <w:fldChar w:fldCharType="end"/>
            </w:r>
            <w:r>
              <w:rPr>
                <w:rFonts w:ascii="Times New Roman" w:eastAsia="宋体" w:hAnsi="Times New Roman"/>
                <w:szCs w:val="20"/>
              </w:rPr>
              <w:t xml:space="preserve"> defines RCS as a measure of reflective strength of a target defined as </w:t>
            </w:r>
            <m:oMath>
              <m:r>
                <w:rPr>
                  <w:rFonts w:ascii="Cambria Math" w:hAnsi="Cambria Math"/>
                </w:rPr>
                <m:t>4π</m:t>
              </m:r>
            </m:oMath>
            <w:r>
              <w:rPr>
                <w:rFonts w:ascii="Times New Roman" w:eastAsia="宋体" w:hAnsi="Times New Roman"/>
                <w:szCs w:val="20"/>
              </w:rPr>
              <w:t xml:space="preserve"> times the ratio of the power per unit solid angle scattered in a specified direction to the power per unit area in a plane wave incident on the scatterer from a specified direction. More precisely, it is the limit of that radio as the distance from the scatterer to the point where the scattered power is measured approaches infinity:</w:t>
            </w:r>
          </w:p>
          <w:p w14:paraId="19772684" w14:textId="77777777" w:rsidR="009807CA" w:rsidRDefault="002470B8">
            <w:pPr>
              <w:pStyle w:val="afe"/>
              <w:widowControl w:val="0"/>
              <w:numPr>
                <w:ilvl w:val="0"/>
                <w:numId w:val="17"/>
              </w:numPr>
              <w:suppressAutoHyphens w:val="0"/>
              <w:contextualSpacing/>
              <w:jc w:val="center"/>
              <w:rPr>
                <w:rFonts w:ascii="Times New Roman" w:hAnsi="Times New Roman"/>
                <w:i/>
                <w:szCs w:val="20"/>
              </w:rPr>
            </w:pPr>
            <m:oMath>
              <m:sSub>
                <m:sSubPr>
                  <m:ctrlPr>
                    <w:ins w:id="33"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r>
                <w:rPr>
                  <w:rFonts w:ascii="Cambria Math" w:hAnsi="Cambria Math"/>
                </w:rPr>
                <m:t>=</m:t>
              </m:r>
              <m:func>
                <m:funcPr>
                  <m:ctrlPr>
                    <w:ins w:id="34" w:author="Omid Taghizadeh" w:date="2024-08-19T11:45:00Z">
                      <w:rPr>
                        <w:rFonts w:ascii="Cambria Math" w:hAnsi="Cambria Math"/>
                      </w:rPr>
                    </w:ins>
                  </m:ctrlPr>
                </m:funcPr>
                <m:fName>
                  <m:limLow>
                    <m:limLowPr>
                      <m:ctrlPr>
                        <w:ins w:id="35" w:author="Omid Taghizadeh" w:date="2024-08-19T11:45:00Z">
                          <w:rPr>
                            <w:rFonts w:ascii="Cambria Math" w:hAnsi="Cambria Math"/>
                          </w:rPr>
                        </w:ins>
                      </m:ctrlPr>
                    </m:limLowPr>
                    <m:e>
                      <m:r>
                        <w:rPr>
                          <w:rFonts w:ascii="Cambria Math" w:hAnsi="Cambria Math"/>
                        </w:rPr>
                        <m:t>lim</m:t>
                      </m:r>
                    </m:e>
                    <m:lim>
                      <m:r>
                        <w:rPr>
                          <w:rFonts w:ascii="Cambria Math" w:hAnsi="Cambria Math"/>
                        </w:rPr>
                        <m:t>R→∞</m:t>
                      </m:r>
                    </m:lim>
                  </m:limLow>
                </m:fName>
                <m:e>
                  <m:d>
                    <m:dPr>
                      <m:begChr m:val="["/>
                      <m:endChr m:val="]"/>
                      <m:ctrlPr>
                        <w:ins w:id="36" w:author="Omid Taghizadeh" w:date="2024-08-19T11:45:00Z">
                          <w:rPr>
                            <w:rFonts w:ascii="Cambria Math" w:hAnsi="Cambria Math"/>
                          </w:rPr>
                        </w:ins>
                      </m:ctrlPr>
                    </m:dPr>
                    <m:e>
                      <m:f>
                        <m:fPr>
                          <m:ctrlPr>
                            <w:ins w:id="37" w:author="Omid Taghizadeh" w:date="2024-08-19T11:45:00Z">
                              <w:rPr>
                                <w:rFonts w:ascii="Cambria Math" w:hAnsi="Cambria Math"/>
                              </w:rPr>
                            </w:ins>
                          </m:ctrlPr>
                        </m:fPr>
                        <m:num>
                          <m:sSup>
                            <m:sSupPr>
                              <m:ctrlPr>
                                <w:ins w:id="38" w:author="Omid Taghizadeh" w:date="2024-08-19T11:45:00Z">
                                  <w:rPr>
                                    <w:rFonts w:ascii="Cambria Math" w:hAnsi="Cambria Math"/>
                                  </w:rPr>
                                </w:ins>
                              </m:ctrlPr>
                            </m:sSupPr>
                            <m:e>
                              <m:d>
                                <m:dPr>
                                  <m:begChr m:val="|"/>
                                  <m:endChr m:val="|"/>
                                  <m:ctrlPr>
                                    <w:ins w:id="39" w:author="Omid Taghizadeh" w:date="2024-08-19T11:45:00Z">
                                      <w:rPr>
                                        <w:rFonts w:ascii="Cambria Math" w:hAnsi="Cambria Math"/>
                                      </w:rPr>
                                    </w:ins>
                                  </m:ctrlPr>
                                </m:dPr>
                                <m:e>
                                  <m:sSub>
                                    <m:sSubPr>
                                      <m:ctrlPr>
                                        <w:ins w:id="40" w:author="Omid Taghizadeh" w:date="2024-08-19T11:45:00Z">
                                          <w:rPr>
                                            <w:rFonts w:ascii="Cambria Math" w:hAnsi="Cambria Math"/>
                                          </w:rPr>
                                        </w:ins>
                                      </m:ctrlPr>
                                    </m:sSubPr>
                                    <m:e>
                                      <m:r>
                                        <w:rPr>
                                          <w:rFonts w:ascii="Cambria Math" w:hAnsi="Cambria Math"/>
                                        </w:rPr>
                                        <m:t>E</m:t>
                                      </m:r>
                                    </m:e>
                                    <m:sub>
                                      <m:r>
                                        <w:rPr>
                                          <w:rFonts w:ascii="Cambria Math" w:hAnsi="Cambria Math"/>
                                        </w:rPr>
                                        <m:t>s</m:t>
                                      </m:r>
                                    </m:sub>
                                  </m:sSub>
                                </m:e>
                              </m:d>
                            </m:e>
                            <m:sup>
                              <m:r>
                                <w:rPr>
                                  <w:rFonts w:ascii="Cambria Math" w:hAnsi="Cambria Math"/>
                                </w:rPr>
                                <m:t>2</m:t>
                              </m:r>
                            </m:sup>
                          </m:sSup>
                        </m:num>
                        <m:den>
                          <m:sSup>
                            <m:sSupPr>
                              <m:ctrlPr>
                                <w:ins w:id="41" w:author="Omid Taghizadeh" w:date="2024-08-19T11:45:00Z">
                                  <w:rPr>
                                    <w:rFonts w:ascii="Cambria Math" w:hAnsi="Cambria Math"/>
                                  </w:rPr>
                                </w:ins>
                              </m:ctrlPr>
                            </m:sSupPr>
                            <m:e>
                              <m:d>
                                <m:dPr>
                                  <m:begChr m:val="|"/>
                                  <m:endChr m:val="|"/>
                                  <m:ctrlPr>
                                    <w:ins w:id="42" w:author="Omid Taghizadeh" w:date="2024-08-19T11:45:00Z">
                                      <w:rPr>
                                        <w:rFonts w:ascii="Cambria Math" w:hAnsi="Cambria Math"/>
                                      </w:rPr>
                                    </w:ins>
                                  </m:ctrlPr>
                                </m:dPr>
                                <m:e>
                                  <m:sSub>
                                    <m:sSubPr>
                                      <m:ctrlPr>
                                        <w:ins w:id="43" w:author="Omid Taghizadeh" w:date="2024-08-19T11:45:00Z">
                                          <w:rPr>
                                            <w:rFonts w:ascii="Cambria Math" w:hAnsi="Cambria Math"/>
                                          </w:rPr>
                                        </w:ins>
                                      </m:ctrlPr>
                                    </m:sSubPr>
                                    <m:e>
                                      <m:r>
                                        <w:rPr>
                                          <w:rFonts w:ascii="Cambria Math" w:hAnsi="Cambria Math"/>
                                        </w:rPr>
                                        <m:t>E</m:t>
                                      </m:r>
                                    </m:e>
                                    <m:sub>
                                      <m:r>
                                        <w:rPr>
                                          <w:rFonts w:ascii="Cambria Math" w:hAnsi="Cambria Math"/>
                                        </w:rPr>
                                        <m:t>i</m:t>
                                      </m:r>
                                    </m:sub>
                                  </m:sSub>
                                </m:e>
                              </m:d>
                            </m:e>
                            <m:sup>
                              <m:r>
                                <w:rPr>
                                  <w:rFonts w:ascii="Cambria Math" w:hAnsi="Cambria Math"/>
                                </w:rPr>
                                <m:t>2</m:t>
                              </m:r>
                            </m:sup>
                          </m:sSup>
                        </m:den>
                      </m:f>
                      <m:r>
                        <w:rPr>
                          <w:rFonts w:ascii="Cambria Math" w:hAnsi="Cambria Math"/>
                        </w:rPr>
                        <m:t>4π</m:t>
                      </m:r>
                      <m:sSup>
                        <m:sSupPr>
                          <m:ctrlPr>
                            <w:ins w:id="44" w:author="Omid Taghizadeh" w:date="2024-08-19T11:45:00Z">
                              <w:rPr>
                                <w:rFonts w:ascii="Cambria Math" w:hAnsi="Cambria Math"/>
                              </w:rPr>
                            </w:ins>
                          </m:ctrlPr>
                        </m:sSupPr>
                        <m:e>
                          <m:r>
                            <w:rPr>
                              <w:rFonts w:ascii="Cambria Math" w:hAnsi="Cambria Math"/>
                            </w:rPr>
                            <m:t>R</m:t>
                          </m:r>
                        </m:e>
                        <m:sup>
                          <m:r>
                            <w:rPr>
                              <w:rFonts w:ascii="Cambria Math" w:hAnsi="Cambria Math"/>
                            </w:rPr>
                            <m:t>2</m:t>
                          </m:r>
                        </m:sup>
                      </m:sSup>
                    </m:e>
                  </m:d>
                </m:e>
              </m:func>
            </m:oMath>
          </w:p>
          <w:p w14:paraId="0B0D4709" w14:textId="77777777" w:rsidR="009807CA" w:rsidRDefault="00573C1B">
            <w:pPr>
              <w:widowControl w:val="0"/>
              <w:spacing w:after="120"/>
              <w:rPr>
                <w:rFonts w:ascii="Times New Roman" w:eastAsia="宋体" w:hAnsi="Times New Roman"/>
                <w:szCs w:val="20"/>
              </w:rPr>
            </w:pPr>
            <w:r>
              <w:rPr>
                <w:rFonts w:ascii="Times New Roman" w:eastAsia="宋体" w:hAnsi="Times New Roman"/>
                <w:szCs w:val="20"/>
              </w:rPr>
              <w:t xml:space="preserve">where </w:t>
            </w:r>
            <m:oMath>
              <m:sSub>
                <m:sSubPr>
                  <m:ctrlPr>
                    <w:ins w:id="45" w:author="Omid Taghizadeh" w:date="2024-08-19T11:45:00Z">
                      <w:rPr>
                        <w:rFonts w:ascii="Cambria Math" w:hAnsi="Cambria Math"/>
                      </w:rPr>
                    </w:ins>
                  </m:ctrlPr>
                </m:sSubPr>
                <m:e>
                  <m:r>
                    <w:rPr>
                      <w:rFonts w:ascii="Cambria Math" w:hAnsi="Cambria Math"/>
                    </w:rPr>
                    <m:t>E</m:t>
                  </m:r>
                </m:e>
                <m:sub>
                  <m:r>
                    <w:rPr>
                      <w:rFonts w:ascii="Cambria Math" w:hAnsi="Cambria Math"/>
                    </w:rPr>
                    <m:t>s</m:t>
                  </m:r>
                </m:sub>
              </m:sSub>
            </m:oMath>
            <w:r>
              <w:rPr>
                <w:rFonts w:ascii="Times New Roman" w:eastAsia="宋体" w:hAnsi="Times New Roman"/>
                <w:szCs w:val="20"/>
              </w:rPr>
              <w:t xml:space="preserve"> is the scattered electric field and </w:t>
            </w:r>
            <m:oMath>
              <m:sSub>
                <m:sSubPr>
                  <m:ctrlPr>
                    <w:ins w:id="46" w:author="Omid Taghizadeh" w:date="2024-08-19T11:45:00Z">
                      <w:rPr>
                        <w:rFonts w:ascii="Cambria Math" w:hAnsi="Cambria Math"/>
                      </w:rPr>
                    </w:ins>
                  </m:ctrlPr>
                </m:sSubPr>
                <m:e>
                  <m:r>
                    <w:rPr>
                      <w:rFonts w:ascii="Cambria Math" w:hAnsi="Cambria Math"/>
                    </w:rPr>
                    <m:t>E</m:t>
                  </m:r>
                </m:e>
                <m:sub>
                  <m:r>
                    <w:rPr>
                      <w:rFonts w:ascii="Cambria Math" w:hAnsi="Cambria Math"/>
                    </w:rPr>
                    <m:t>i</m:t>
                  </m:r>
                </m:sub>
              </m:sSub>
            </m:oMath>
            <w:r>
              <w:rPr>
                <w:rFonts w:ascii="Times New Roman" w:eastAsia="宋体" w:hAnsi="Times New Roman"/>
                <w:szCs w:val="20"/>
              </w:rPr>
              <w:t xml:space="preserve"> is the field incident at the target.</w:t>
            </w:r>
          </w:p>
          <w:p w14:paraId="176AD6C6" w14:textId="77777777" w:rsidR="009807CA" w:rsidRDefault="00573C1B">
            <w:pPr>
              <w:widowControl w:val="0"/>
              <w:spacing w:after="120"/>
              <w:rPr>
                <w:rFonts w:ascii="Times New Roman" w:eastAsia="宋体" w:hAnsi="Times New Roman"/>
                <w:i/>
                <w:iCs/>
                <w:szCs w:val="20"/>
              </w:rPr>
            </w:pPr>
            <w:r>
              <w:rPr>
                <w:rFonts w:ascii="Times New Roman" w:eastAsia="宋体" w:hAnsi="Times New Roman"/>
                <w:i/>
                <w:iCs/>
                <w:szCs w:val="20"/>
              </w:rPr>
              <w:t>Proposal 8: The RCS modelling is uncorrelated with the distance.</w:t>
            </w:r>
          </w:p>
          <w:p w14:paraId="78BE2DBD" w14:textId="77777777" w:rsidR="009807CA" w:rsidRDefault="00573C1B">
            <w:pPr>
              <w:widowControl w:val="0"/>
              <w:snapToGrid w:val="0"/>
              <w:spacing w:line="288" w:lineRule="auto"/>
              <w:rPr>
                <w:rFonts w:ascii="Times New Roman" w:eastAsia="宋体" w:hAnsi="Times New Roman"/>
                <w:i/>
                <w:iCs/>
                <w:szCs w:val="20"/>
              </w:rPr>
            </w:pPr>
            <w:r>
              <w:rPr>
                <w:rFonts w:ascii="Times New Roman" w:eastAsia="宋体" w:hAnsi="Times New Roman"/>
                <w:i/>
                <w:iCs/>
                <w:szCs w:val="20"/>
              </w:rPr>
              <w:t>Proposal 11: Prioritize a real value RCS model. The polarization RCS value can be further modeled if the workload is acceptable.</w:t>
            </w:r>
          </w:p>
          <w:p w14:paraId="32ED9443" w14:textId="77777777" w:rsidR="009807CA" w:rsidRDefault="009807CA">
            <w:pPr>
              <w:widowControl w:val="0"/>
              <w:spacing w:before="60"/>
              <w:rPr>
                <w:rFonts w:ascii="Times New Roman" w:eastAsiaTheme="minorEastAsia" w:hAnsi="Times New Roman"/>
                <w:szCs w:val="20"/>
                <w:lang w:eastAsia="zh-CN"/>
              </w:rPr>
            </w:pPr>
          </w:p>
        </w:tc>
      </w:tr>
      <w:tr w:rsidR="009807CA" w14:paraId="244B0A8C" w14:textId="77777777">
        <w:tc>
          <w:tcPr>
            <w:tcW w:w="1413" w:type="dxa"/>
          </w:tcPr>
          <w:p w14:paraId="24915AD6"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Nokia</w:t>
            </w:r>
          </w:p>
        </w:tc>
        <w:tc>
          <w:tcPr>
            <w:tcW w:w="8218" w:type="dxa"/>
          </w:tcPr>
          <w:p w14:paraId="77568F0B" w14:textId="77777777" w:rsidR="009807CA" w:rsidRDefault="00573C1B">
            <w:pPr>
              <w:widowControl w:val="0"/>
              <w:rPr>
                <w:rFonts w:ascii="Times New Roman" w:hAnsi="Times New Roman"/>
                <w:i/>
                <w:iCs/>
                <w:szCs w:val="20"/>
                <w:lang w:val="en-US"/>
              </w:rPr>
            </w:pPr>
            <w:r>
              <w:rPr>
                <w:rFonts w:ascii="Times New Roman" w:hAnsi="Times New Roman"/>
                <w:i/>
                <w:iCs/>
                <w:szCs w:val="20"/>
                <w:lang w:val="en-US"/>
              </w:rPr>
              <w:t>Proposal 11:</w:t>
            </w:r>
            <w:r>
              <w:rPr>
                <w:rFonts w:ascii="Times New Roman" w:hAnsi="Times New Roman"/>
                <w:i/>
                <w:iCs/>
                <w:szCs w:val="20"/>
                <w:lang w:val="en-US"/>
              </w:rPr>
              <w:tab/>
              <w:t xml:space="preserve">Further study how the RCS of a target may be modeled at least as a random variable who’s mean and variance are dependent on the following factors: </w:t>
            </w:r>
          </w:p>
          <w:p w14:paraId="4EBA87E4" w14:textId="77777777" w:rsidR="009807CA" w:rsidRDefault="00573C1B">
            <w:pPr>
              <w:pStyle w:val="afe"/>
              <w:widowControl w:val="0"/>
              <w:numPr>
                <w:ilvl w:val="0"/>
                <w:numId w:val="18"/>
              </w:numPr>
              <w:suppressAutoHyphens w:val="0"/>
              <w:ind w:left="1843"/>
              <w:contextualSpacing/>
              <w:rPr>
                <w:rFonts w:ascii="Times New Roman" w:hAnsi="Times New Roman"/>
                <w:i/>
                <w:iCs/>
                <w:szCs w:val="20"/>
                <w:lang w:val="en-US"/>
              </w:rPr>
            </w:pPr>
            <w:r>
              <w:rPr>
                <w:rFonts w:ascii="Times New Roman" w:hAnsi="Times New Roman"/>
                <w:i/>
                <w:iCs/>
                <w:szCs w:val="20"/>
                <w:lang w:val="en-US"/>
              </w:rPr>
              <w:t>Target type, i.e., UAV, pedestrian, automobile, etc.</w:t>
            </w:r>
          </w:p>
          <w:p w14:paraId="64FC0912" w14:textId="77777777" w:rsidR="009807CA" w:rsidRDefault="00573C1B">
            <w:pPr>
              <w:pStyle w:val="afe"/>
              <w:widowControl w:val="0"/>
              <w:numPr>
                <w:ilvl w:val="0"/>
                <w:numId w:val="18"/>
              </w:numPr>
              <w:suppressAutoHyphens w:val="0"/>
              <w:ind w:left="1843"/>
              <w:contextualSpacing/>
              <w:rPr>
                <w:rFonts w:ascii="Times New Roman" w:hAnsi="Times New Roman"/>
                <w:i/>
                <w:iCs/>
                <w:szCs w:val="20"/>
                <w:lang w:val="en-US"/>
              </w:rPr>
            </w:pPr>
            <w:r>
              <w:rPr>
                <w:rFonts w:ascii="Times New Roman" w:hAnsi="Times New Roman"/>
                <w:i/>
                <w:iCs/>
                <w:szCs w:val="20"/>
                <w:lang w:val="en-US"/>
              </w:rPr>
              <w:t>Either</w:t>
            </w:r>
          </w:p>
          <w:p w14:paraId="33F4F02D" w14:textId="77777777" w:rsidR="009807CA" w:rsidRDefault="00573C1B">
            <w:pPr>
              <w:pStyle w:val="afe"/>
              <w:widowControl w:val="0"/>
              <w:numPr>
                <w:ilvl w:val="1"/>
                <w:numId w:val="18"/>
              </w:numPr>
              <w:suppressAutoHyphens w:val="0"/>
              <w:ind w:left="1843" w:firstLine="0"/>
              <w:contextualSpacing/>
              <w:rPr>
                <w:rFonts w:ascii="Times New Roman" w:hAnsi="Times New Roman"/>
                <w:i/>
                <w:iCs/>
                <w:szCs w:val="20"/>
                <w:lang w:val="en-US"/>
              </w:rPr>
            </w:pPr>
            <w:r>
              <w:rPr>
                <w:rFonts w:ascii="Times New Roman" w:hAnsi="Times New Roman"/>
                <w:i/>
                <w:iCs/>
                <w:szCs w:val="20"/>
                <w:lang w:val="en-US"/>
              </w:rPr>
              <w:t>Incident angle and scattered angle</w:t>
            </w:r>
          </w:p>
          <w:p w14:paraId="56AEB2C2" w14:textId="77777777" w:rsidR="009807CA" w:rsidRDefault="00573C1B">
            <w:pPr>
              <w:pStyle w:val="afe"/>
              <w:widowControl w:val="0"/>
              <w:numPr>
                <w:ilvl w:val="1"/>
                <w:numId w:val="18"/>
              </w:numPr>
              <w:suppressAutoHyphens w:val="0"/>
              <w:ind w:left="1843" w:firstLine="0"/>
              <w:contextualSpacing/>
              <w:rPr>
                <w:rFonts w:ascii="Times New Roman" w:hAnsi="Times New Roman"/>
                <w:i/>
                <w:iCs/>
                <w:szCs w:val="20"/>
                <w:lang w:val="en-US"/>
              </w:rPr>
            </w:pPr>
            <w:r>
              <w:rPr>
                <w:rFonts w:ascii="Times New Roman" w:hAnsi="Times New Roman"/>
                <w:i/>
                <w:iCs/>
                <w:szCs w:val="20"/>
                <w:lang w:val="en-US"/>
              </w:rPr>
              <w:t>Offset angle between incident ray and scattered ray</w:t>
            </w:r>
          </w:p>
          <w:p w14:paraId="070C901A" w14:textId="77777777" w:rsidR="009807CA" w:rsidRDefault="00573C1B">
            <w:pPr>
              <w:pStyle w:val="afe"/>
              <w:widowControl w:val="0"/>
              <w:numPr>
                <w:ilvl w:val="0"/>
                <w:numId w:val="18"/>
              </w:numPr>
              <w:suppressAutoHyphens w:val="0"/>
              <w:ind w:left="1843"/>
              <w:contextualSpacing/>
              <w:rPr>
                <w:rFonts w:ascii="Times New Roman" w:hAnsi="Times New Roman"/>
                <w:i/>
                <w:iCs/>
                <w:szCs w:val="20"/>
                <w:lang w:val="en-US"/>
              </w:rPr>
            </w:pPr>
            <w:r>
              <w:rPr>
                <w:rFonts w:ascii="Times New Roman" w:hAnsi="Times New Roman"/>
                <w:i/>
                <w:iCs/>
                <w:szCs w:val="20"/>
                <w:lang w:val="en-US"/>
              </w:rPr>
              <w:t>Carrier frequency</w:t>
            </w:r>
          </w:p>
          <w:p w14:paraId="0800DDD6" w14:textId="77777777" w:rsidR="009807CA" w:rsidRDefault="00573C1B">
            <w:pPr>
              <w:pStyle w:val="afe"/>
              <w:widowControl w:val="0"/>
              <w:numPr>
                <w:ilvl w:val="0"/>
                <w:numId w:val="18"/>
              </w:numPr>
              <w:suppressAutoHyphens w:val="0"/>
              <w:spacing w:after="240"/>
              <w:ind w:left="1843"/>
              <w:contextualSpacing/>
              <w:rPr>
                <w:rFonts w:ascii="Times New Roman" w:hAnsi="Times New Roman"/>
                <w:i/>
                <w:iCs/>
                <w:szCs w:val="20"/>
                <w:lang w:val="en-US"/>
              </w:rPr>
            </w:pPr>
            <w:r>
              <w:rPr>
                <w:rFonts w:ascii="Times New Roman" w:hAnsi="Times New Roman"/>
                <w:i/>
                <w:iCs/>
                <w:szCs w:val="20"/>
                <w:lang w:val="en-US"/>
              </w:rPr>
              <w:t>Target size, i.e., large UAV, commercial truck, etc.</w:t>
            </w:r>
          </w:p>
        </w:tc>
      </w:tr>
      <w:tr w:rsidR="009807CA" w14:paraId="12B012C0" w14:textId="77777777">
        <w:tc>
          <w:tcPr>
            <w:tcW w:w="1413" w:type="dxa"/>
          </w:tcPr>
          <w:p w14:paraId="6DE0725A"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568FCA33" w14:textId="77777777" w:rsidR="009807CA" w:rsidRDefault="00573C1B">
            <w:pPr>
              <w:widowControl w:val="0"/>
              <w:spacing w:line="252" w:lineRule="auto"/>
              <w:rPr>
                <w:rFonts w:ascii="Times New Roman" w:hAnsi="Times New Roman"/>
                <w:szCs w:val="20"/>
              </w:rPr>
            </w:pPr>
            <w:r>
              <w:rPr>
                <w:rFonts w:ascii="Times New Roman" w:hAnsi="Times New Roman"/>
                <w:szCs w:val="20"/>
              </w:rPr>
              <w:t>Proposal 8: For each scatter-point, the RCS of the target is modelled in both large scale parameters and small scale parameters</w:t>
            </w:r>
          </w:p>
          <w:p w14:paraId="654CE8C2" w14:textId="77777777" w:rsidR="009807CA" w:rsidRDefault="00573C1B">
            <w:pPr>
              <w:widowControl w:val="0"/>
              <w:numPr>
                <w:ilvl w:val="0"/>
                <w:numId w:val="19"/>
              </w:numPr>
              <w:suppressAutoHyphens w:val="0"/>
              <w:spacing w:line="252" w:lineRule="auto"/>
              <w:rPr>
                <w:rFonts w:ascii="Times New Roman" w:hAnsi="Times New Roman"/>
                <w:szCs w:val="20"/>
              </w:rPr>
            </w:pPr>
            <w:r>
              <w:rPr>
                <w:rFonts w:ascii="Times New Roman" w:hAnsi="Times New Roman"/>
                <w:szCs w:val="20"/>
              </w:rPr>
              <w:t>A first RCS component applies in the pathloss determination.</w:t>
            </w:r>
          </w:p>
          <w:p w14:paraId="528A3956" w14:textId="77777777" w:rsidR="009807CA" w:rsidRDefault="00573C1B">
            <w:pPr>
              <w:widowControl w:val="0"/>
              <w:numPr>
                <w:ilvl w:val="0"/>
                <w:numId w:val="19"/>
              </w:numPr>
              <w:suppressAutoHyphens w:val="0"/>
              <w:spacing w:line="252" w:lineRule="auto"/>
              <w:rPr>
                <w:rFonts w:ascii="Times New Roman" w:hAnsi="Times New Roman"/>
                <w:szCs w:val="20"/>
              </w:rPr>
            </w:pPr>
            <w:r>
              <w:rPr>
                <w:rFonts w:ascii="Times New Roman" w:hAnsi="Times New Roman"/>
                <w:szCs w:val="20"/>
              </w:rPr>
              <w:lastRenderedPageBreak/>
              <w:t>A second RCS component applies in small scale and depends from the incident and outgoing angles</w:t>
            </w:r>
          </w:p>
          <w:p w14:paraId="1BC6706F" w14:textId="77777777" w:rsidR="009807CA" w:rsidRDefault="00573C1B">
            <w:pPr>
              <w:widowControl w:val="0"/>
              <w:numPr>
                <w:ilvl w:val="0"/>
                <w:numId w:val="19"/>
              </w:numPr>
              <w:suppressAutoHyphens w:val="0"/>
              <w:spacing w:line="252" w:lineRule="auto"/>
              <w:rPr>
                <w:rFonts w:ascii="Times New Roman" w:hAnsi="Times New Roman"/>
                <w:szCs w:val="20"/>
              </w:rPr>
            </w:pPr>
            <w:r>
              <w:rPr>
                <w:rFonts w:ascii="Times New Roman" w:hAnsi="Times New Roman"/>
                <w:szCs w:val="20"/>
              </w:rPr>
              <w:t xml:space="preserve">The polarization changes due to the interaction with a target can be captured using a 2x2 polarization matrix </w:t>
            </w:r>
          </w:p>
          <w:p w14:paraId="26D42426" w14:textId="77777777" w:rsidR="009807CA" w:rsidRDefault="00573C1B">
            <w:pPr>
              <w:widowControl w:val="0"/>
              <w:spacing w:line="252" w:lineRule="auto"/>
              <w:rPr>
                <w:rFonts w:ascii="Times New Roman" w:hAnsi="Times New Roman"/>
                <w:szCs w:val="20"/>
              </w:rPr>
            </w:pPr>
            <w:r>
              <w:rPr>
                <w:rFonts w:ascii="Times New Roman" w:hAnsi="Times New Roman"/>
                <w:szCs w:val="20"/>
              </w:rPr>
              <w:t xml:space="preserve">Proposal 9: For each scatter-point, for the </w:t>
            </w:r>
            <m:oMath>
              <m:r>
                <w:rPr>
                  <w:rFonts w:ascii="Cambria Math" w:hAnsi="Cambria Math"/>
                </w:rPr>
                <m:t>m</m:t>
              </m:r>
            </m:oMath>
            <w:r>
              <w:rPr>
                <w:rFonts w:ascii="Times New Roman" w:hAnsi="Times New Roman"/>
                <w:szCs w:val="20"/>
              </w:rPr>
              <w:t xml:space="preserve">-th ray of the </w:t>
            </w:r>
            <m:oMath>
              <m:r>
                <w:rPr>
                  <w:rFonts w:ascii="Cambria Math" w:hAnsi="Cambria Math"/>
                </w:rPr>
                <m:t>n</m:t>
              </m:r>
            </m:oMath>
            <w:r>
              <w:rPr>
                <w:rFonts w:ascii="Times New Roman" w:hAnsi="Times New Roman"/>
                <w:szCs w:val="20"/>
              </w:rPr>
              <w:t xml:space="preserve">-th cluster of the Tx-target channel that is being concatenated with the </w:t>
            </w:r>
            <m:oMath>
              <m:r>
                <w:rPr>
                  <w:rFonts w:ascii="Cambria Math" w:hAnsi="Cambria Math"/>
                </w:rPr>
                <m:t>m'</m:t>
              </m:r>
            </m:oMath>
            <w:r>
              <w:rPr>
                <w:rFonts w:ascii="Times New Roman" w:hAnsi="Times New Roman"/>
                <w:szCs w:val="20"/>
              </w:rPr>
              <w:t xml:space="preserve">-th ray of the </w:t>
            </w:r>
            <m:oMath>
              <m:r>
                <w:rPr>
                  <w:rFonts w:ascii="Cambria Math" w:hAnsi="Cambria Math"/>
                </w:rPr>
                <m:t>n'</m:t>
              </m:r>
            </m:oMath>
            <w:r>
              <w:rPr>
                <w:rFonts w:ascii="Times New Roman" w:hAnsi="Times New Roman"/>
                <w:szCs w:val="20"/>
              </w:rPr>
              <w:t>-th cluster of the target-Rx channel, the polarization changes can be captured using a 2x2 polarization matrix as follows:</w:t>
            </w:r>
          </w:p>
          <w:p w14:paraId="337B86C5" w14:textId="77777777" w:rsidR="009807CA" w:rsidRDefault="00573C1B">
            <w:pPr>
              <w:pStyle w:val="afe"/>
              <w:widowControl w:val="0"/>
              <w:numPr>
                <w:ilvl w:val="0"/>
                <w:numId w:val="20"/>
              </w:numPr>
              <w:suppressAutoHyphens w:val="0"/>
              <w:contextualSpacing/>
              <w:rPr>
                <w:rFonts w:ascii="Times New Roman" w:eastAsia="MS Mincho" w:hAnsi="Times New Roman"/>
                <w:i/>
                <w:szCs w:val="20"/>
                <w:lang w:eastAsia="ja-JP"/>
              </w:rPr>
            </w:pPr>
            <w:r>
              <w:rPr>
                <w:rFonts w:ascii="Times New Roman" w:eastAsiaTheme="minorHAnsi" w:hAnsi="Times New Roman"/>
                <w:szCs w:val="20"/>
                <w:lang w:val="en-US"/>
              </w:rPr>
              <w:t xml:space="preserve">For an object modelled as a ground reflection (EO type 2),  </w:t>
            </w:r>
          </w:p>
          <w:p w14:paraId="24EDF98D" w14:textId="77777777" w:rsidR="009807CA" w:rsidRDefault="002470B8">
            <w:pPr>
              <w:pStyle w:val="afe"/>
              <w:widowControl w:val="0"/>
              <w:ind w:left="1440"/>
              <w:jc w:val="center"/>
              <w:rPr>
                <w:rFonts w:ascii="Times New Roman" w:eastAsia="MS Mincho" w:hAnsi="Times New Roman"/>
                <w:i/>
                <w:szCs w:val="20"/>
                <w:lang w:val="en-US" w:eastAsia="ja-JP"/>
              </w:rPr>
            </w:pPr>
            <m:oMathPara>
              <m:oMathParaPr>
                <m:jc m:val="center"/>
              </m:oMathParaPr>
              <m:oMath>
                <m:sSubSup>
                  <m:sSubSupPr>
                    <m:ctrlPr>
                      <w:ins w:id="47" w:author="Omid Taghizadeh" w:date="2024-08-19T11:45:00Z">
                        <w:rPr>
                          <w:rFonts w:ascii="Cambria Math" w:hAnsi="Cambria Math"/>
                        </w:rPr>
                      </w:ins>
                    </m:ctrlPr>
                  </m:sSubSupPr>
                  <m:e>
                    <m:r>
                      <w:rPr>
                        <w:rFonts w:ascii="Cambria Math" w:hAnsi="Cambria Math"/>
                      </w:rPr>
                      <m:t>Ψ</m:t>
                    </m:r>
                  </m:e>
                  <m:sub>
                    <m:sSup>
                      <m:sSupPr>
                        <m:ctrlPr>
                          <w:ins w:id="48" w:author="Omid Taghizadeh" w:date="2024-08-19T11:45:00Z">
                            <w:rPr>
                              <w:rFonts w:ascii="Cambria Math" w:hAnsi="Cambria Math"/>
                            </w:rPr>
                          </w:ins>
                        </m:ctrlPr>
                      </m:sSupPr>
                      <m:e>
                        <m:r>
                          <w:rPr>
                            <w:rFonts w:ascii="Cambria Math" w:hAnsi="Cambria Math"/>
                          </w:rPr>
                          <m:t>n</m:t>
                        </m:r>
                      </m:e>
                      <m:sup>
                        <m:r>
                          <w:rPr>
                            <w:rFonts w:ascii="Cambria Math" w:hAnsi="Cambria Math"/>
                          </w:rPr>
                          <m:t>'</m:t>
                        </m:r>
                      </m:sup>
                    </m:sSup>
                    <m:r>
                      <w:rPr>
                        <w:rFonts w:ascii="Cambria Math" w:hAnsi="Cambria Math"/>
                      </w:rPr>
                      <m:t>,</m:t>
                    </m:r>
                    <m:sSup>
                      <m:sSupPr>
                        <m:ctrlPr>
                          <w:ins w:id="49" w:author="Omid Taghizadeh" w:date="2024-08-19T11:45:00Z">
                            <w:rPr>
                              <w:rFonts w:ascii="Cambria Math" w:hAnsi="Cambria Math"/>
                            </w:rPr>
                          </w:ins>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θϕ</m:t>
                    </m:r>
                  </m:sup>
                </m:sSubSup>
                <m:r>
                  <w:rPr>
                    <w:rFonts w:ascii="Cambria Math" w:hAnsi="Cambria Math"/>
                  </w:rPr>
                  <m:t>=</m:t>
                </m:r>
                <m:d>
                  <m:dPr>
                    <m:begChr m:val="["/>
                    <m:endChr m:val="]"/>
                    <m:ctrlPr>
                      <w:ins w:id="50" w:author="Omid Taghizadeh" w:date="2024-08-19T11:45:00Z">
                        <w:rPr>
                          <w:rFonts w:ascii="Cambria Math" w:hAnsi="Cambria Math"/>
                        </w:rPr>
                      </w:ins>
                    </m:ctrlPr>
                  </m:dPr>
                  <m:e>
                    <m:m>
                      <m:mPr>
                        <m:mcs>
                          <m:mc>
                            <m:mcPr>
                              <m:count m:val="2"/>
                              <m:mcJc m:val="center"/>
                            </m:mcPr>
                          </m:mc>
                        </m:mcs>
                        <m:ctrlPr>
                          <w:ins w:id="51" w:author="Omid Taghizadeh" w:date="2024-08-19T11:45:00Z">
                            <w:rPr>
                              <w:rFonts w:ascii="Cambria Math" w:hAnsi="Cambria Math"/>
                            </w:rPr>
                          </w:ins>
                        </m:ctrlPr>
                      </m:mPr>
                      <m:mr>
                        <m:e>
                          <m:sSubSup>
                            <m:sSubSupPr>
                              <m:ctrlPr>
                                <w:ins w:id="52"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GR</m:t>
                              </m:r>
                            </m:sup>
                          </m:sSubSup>
                        </m:e>
                        <m:e>
                          <m:r>
                            <w:rPr>
                              <w:rFonts w:ascii="Cambria Math" w:hAnsi="Cambria Math"/>
                            </w:rPr>
                            <m:t>0</m:t>
                          </m:r>
                        </m:e>
                      </m:mr>
                      <m:mr>
                        <m:e>
                          <m:r>
                            <w:rPr>
                              <w:rFonts w:ascii="Cambria Math" w:hAnsi="Cambria Math"/>
                            </w:rPr>
                            <m:t>0</m:t>
                          </m:r>
                        </m:e>
                        <m:e>
                          <m:r>
                            <w:rPr>
                              <w:rFonts w:ascii="Cambria Math" w:hAnsi="Cambria Math"/>
                            </w:rPr>
                            <m:t>-</m:t>
                          </m:r>
                          <m:sSubSup>
                            <m:sSubSupPr>
                              <m:ctrlPr>
                                <w:ins w:id="53"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GR</m:t>
                              </m:r>
                            </m:sup>
                          </m:sSubSup>
                        </m:e>
                      </m:mr>
                    </m:m>
                  </m:e>
                </m:d>
              </m:oMath>
            </m:oMathPara>
          </w:p>
          <w:p w14:paraId="588B62B9" w14:textId="77777777" w:rsidR="009807CA" w:rsidRDefault="00573C1B">
            <w:pPr>
              <w:pStyle w:val="afe"/>
              <w:widowControl w:val="0"/>
              <w:numPr>
                <w:ilvl w:val="0"/>
                <w:numId w:val="20"/>
              </w:numPr>
              <w:suppressAutoHyphens w:val="0"/>
              <w:spacing w:after="180"/>
              <w:contextualSpacing/>
              <w:rPr>
                <w:rFonts w:ascii="Times New Roman" w:eastAsiaTheme="minorHAnsi" w:hAnsi="Times New Roman"/>
                <w:szCs w:val="20"/>
                <w:lang w:val="en-US"/>
              </w:rPr>
            </w:pPr>
            <w:r>
              <w:rPr>
                <w:rFonts w:ascii="Times New Roman" w:eastAsiaTheme="minorHAnsi" w:hAnsi="Times New Roman"/>
                <w:szCs w:val="20"/>
                <w:lang w:val="en-US"/>
              </w:rPr>
              <w:t xml:space="preserve">For a target not modelled as a ground reflection, </w:t>
            </w:r>
          </w:p>
          <w:p w14:paraId="76573E80" w14:textId="77777777" w:rsidR="009807CA" w:rsidRDefault="00573C1B">
            <w:pPr>
              <w:pStyle w:val="afe"/>
              <w:widowControl w:val="0"/>
              <w:numPr>
                <w:ilvl w:val="1"/>
                <w:numId w:val="20"/>
              </w:numPr>
              <w:suppressAutoHyphens w:val="0"/>
              <w:spacing w:after="180"/>
              <w:contextualSpacing/>
              <w:jc w:val="left"/>
              <w:rPr>
                <w:rFonts w:ascii="Times New Roman" w:eastAsiaTheme="minorHAnsi" w:hAnsi="Times New Roman"/>
                <w:szCs w:val="20"/>
                <w:lang w:val="en-US"/>
              </w:rPr>
            </w:pPr>
            <w:r>
              <w:rPr>
                <w:rFonts w:ascii="Times New Roman" w:eastAsiaTheme="minorHAnsi" w:hAnsi="Times New Roman"/>
                <w:szCs w:val="20"/>
                <w:lang w:val="en-US"/>
              </w:rPr>
              <w:t>for NLOS rays</w:t>
            </w:r>
          </w:p>
          <w:p w14:paraId="0C05B8E7" w14:textId="77777777" w:rsidR="009807CA" w:rsidRDefault="002470B8">
            <w:pPr>
              <w:widowControl w:val="0"/>
              <w:jc w:val="center"/>
              <w:rPr>
                <w:rFonts w:ascii="Times New Roman" w:hAnsi="Times New Roman"/>
                <w:szCs w:val="20"/>
              </w:rPr>
            </w:pPr>
            <m:oMathPara>
              <m:oMathParaPr>
                <m:jc m:val="center"/>
              </m:oMathParaPr>
              <m:oMath>
                <m:sSubSup>
                  <m:sSubSupPr>
                    <m:ctrlPr>
                      <w:ins w:id="54" w:author="Omid Taghizadeh" w:date="2024-08-19T11:45:00Z">
                        <w:rPr>
                          <w:rFonts w:ascii="Cambria Math" w:hAnsi="Cambria Math"/>
                        </w:rPr>
                      </w:ins>
                    </m:ctrlPr>
                  </m:sSubSupPr>
                  <m:e>
                    <m:r>
                      <w:rPr>
                        <w:rFonts w:ascii="Cambria Math" w:hAnsi="Cambria Math"/>
                      </w:rPr>
                      <m:t>Ψ</m:t>
                    </m:r>
                  </m:e>
                  <m:sub>
                    <m:sSup>
                      <m:sSupPr>
                        <m:ctrlPr>
                          <w:ins w:id="55" w:author="Omid Taghizadeh" w:date="2024-08-19T11:45:00Z">
                            <w:rPr>
                              <w:rFonts w:ascii="Cambria Math" w:hAnsi="Cambria Math"/>
                            </w:rPr>
                          </w:ins>
                        </m:ctrlPr>
                      </m:sSupPr>
                      <m:e>
                        <m:r>
                          <w:rPr>
                            <w:rFonts w:ascii="Cambria Math" w:hAnsi="Cambria Math"/>
                          </w:rPr>
                          <m:t>n</m:t>
                        </m:r>
                      </m:e>
                      <m:sup>
                        <m:r>
                          <w:rPr>
                            <w:rFonts w:ascii="Cambria Math" w:hAnsi="Cambria Math"/>
                          </w:rPr>
                          <m:t>'</m:t>
                        </m:r>
                      </m:sup>
                    </m:sSup>
                    <m:r>
                      <w:rPr>
                        <w:rFonts w:ascii="Cambria Math" w:hAnsi="Cambria Math"/>
                      </w:rPr>
                      <m:t>,</m:t>
                    </m:r>
                    <m:sSup>
                      <m:sSupPr>
                        <m:ctrlPr>
                          <w:ins w:id="56" w:author="Omid Taghizadeh" w:date="2024-08-19T11:45:00Z">
                            <w:rPr>
                              <w:rFonts w:ascii="Cambria Math" w:hAnsi="Cambria Math"/>
                            </w:rPr>
                          </w:ins>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θϕ</m:t>
                    </m:r>
                  </m:sup>
                </m:sSubSup>
                <m:r>
                  <w:rPr>
                    <w:rFonts w:ascii="Cambria Math" w:hAnsi="Cambria Math"/>
                  </w:rPr>
                  <m:t>=</m:t>
                </m:r>
                <m:d>
                  <m:dPr>
                    <m:begChr m:val="["/>
                    <m:endChr m:val="]"/>
                    <m:ctrlPr>
                      <w:ins w:id="57" w:author="Omid Taghizadeh" w:date="2024-08-19T11:45:00Z">
                        <w:rPr>
                          <w:rFonts w:ascii="Cambria Math" w:hAnsi="Cambria Math"/>
                        </w:rPr>
                      </w:ins>
                    </m:ctrlPr>
                  </m:dPr>
                  <m:e>
                    <m:m>
                      <m:mPr>
                        <m:mcs>
                          <m:mc>
                            <m:mcPr>
                              <m:count m:val="2"/>
                              <m:mcJc m:val="center"/>
                            </m:mcPr>
                          </m:mc>
                        </m:mcs>
                        <m:ctrlPr>
                          <w:ins w:id="58" w:author="Omid Taghizadeh" w:date="2024-08-19T11:45:00Z">
                            <w:rPr>
                              <w:rFonts w:ascii="Cambria Math" w:hAnsi="Cambria Math"/>
                            </w:rPr>
                          </w:ins>
                        </m:ctrlPr>
                      </m:mPr>
                      <m:mr>
                        <m:e>
                          <m:r>
                            <w:rPr>
                              <w:rFonts w:ascii="Cambria Math" w:hAnsi="Cambria Math"/>
                            </w:rPr>
                            <m:t>exp</m:t>
                          </m:r>
                          <m:d>
                            <m:dPr>
                              <m:ctrlPr>
                                <w:ins w:id="59" w:author="Omid Taghizadeh" w:date="2024-08-19T11:45:00Z">
                                  <w:rPr>
                                    <w:rFonts w:ascii="Cambria Math" w:hAnsi="Cambria Math"/>
                                  </w:rPr>
                                </w:ins>
                              </m:ctrlPr>
                            </m:dPr>
                            <m:e>
                              <m:r>
                                <w:rPr>
                                  <w:rFonts w:ascii="Cambria Math" w:hAnsi="Cambria Math"/>
                                </w:rPr>
                                <m:t>j</m:t>
                              </m:r>
                              <m:sSubSup>
                                <m:sSubSupPr>
                                  <m:ctrlPr>
                                    <w:ins w:id="60" w:author="Omid Taghizadeh" w:date="2024-08-19T11:45:00Z">
                                      <w:rPr>
                                        <w:rFonts w:ascii="Cambria Math" w:hAnsi="Cambria Math"/>
                                      </w:rPr>
                                    </w:ins>
                                  </m:ctrlPr>
                                </m:sSubSupPr>
                                <m:e>
                                  <m:r>
                                    <w:rPr>
                                      <w:rFonts w:ascii="Cambria Math" w:hAnsi="Cambria Math"/>
                                    </w:rPr>
                                    <m:t>Ψ</m:t>
                                  </m:r>
                                </m:e>
                                <m:sub>
                                  <m:sSup>
                                    <m:sSupPr>
                                      <m:ctrlPr>
                                        <w:ins w:id="61" w:author="Omid Taghizadeh" w:date="2024-08-19T11:45:00Z">
                                          <w:rPr>
                                            <w:rFonts w:ascii="Cambria Math" w:hAnsi="Cambria Math"/>
                                          </w:rPr>
                                        </w:ins>
                                      </m:ctrlPr>
                                    </m:sSupPr>
                                    <m:e>
                                      <m:r>
                                        <w:rPr>
                                          <w:rFonts w:ascii="Cambria Math" w:hAnsi="Cambria Math"/>
                                        </w:rPr>
                                        <m:t>n</m:t>
                                      </m:r>
                                    </m:e>
                                    <m:sup>
                                      <m:r>
                                        <w:rPr>
                                          <w:rFonts w:ascii="Cambria Math" w:hAnsi="Cambria Math"/>
                                        </w:rPr>
                                        <m:t>'</m:t>
                                      </m:r>
                                    </m:sup>
                                  </m:sSup>
                                  <m:r>
                                    <w:rPr>
                                      <w:rFonts w:ascii="Cambria Math" w:hAnsi="Cambria Math"/>
                                    </w:rPr>
                                    <m:t>,</m:t>
                                  </m:r>
                                  <m:sSup>
                                    <m:sSupPr>
                                      <m:ctrlPr>
                                        <w:ins w:id="62" w:author="Omid Taghizadeh" w:date="2024-08-19T11:45:00Z">
                                          <w:rPr>
                                            <w:rFonts w:ascii="Cambria Math" w:hAnsi="Cambria Math"/>
                                          </w:rPr>
                                        </w:ins>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θθ</m:t>
                                  </m:r>
                                </m:sup>
                              </m:sSubSup>
                            </m:e>
                          </m:d>
                        </m:e>
                        <m:e>
                          <m:rad>
                            <m:radPr>
                              <m:degHide m:val="1"/>
                              <m:ctrlPr>
                                <w:ins w:id="63" w:author="Omid Taghizadeh" w:date="2024-08-19T11:45:00Z">
                                  <w:rPr>
                                    <w:rFonts w:ascii="Cambria Math" w:hAnsi="Cambria Math"/>
                                  </w:rPr>
                                </w:ins>
                              </m:ctrlPr>
                            </m:radPr>
                            <m:deg/>
                            <m:e>
                              <m:sSubSup>
                                <m:sSubSupPr>
                                  <m:ctrlPr>
                                    <w:ins w:id="64" w:author="Omid Taghizadeh" w:date="2024-08-19T11:45:00Z">
                                      <w:rPr>
                                        <w:rFonts w:ascii="Cambria Math" w:hAnsi="Cambria Math"/>
                                      </w:rPr>
                                    </w:ins>
                                  </m:ctrlPr>
                                </m:sSubSupPr>
                                <m:e>
                                  <m:r>
                                    <w:rPr>
                                      <w:rFonts w:ascii="Cambria Math" w:hAnsi="Cambria Math"/>
                                    </w:rPr>
                                    <m:t>κ</m:t>
                                  </m:r>
                                </m:e>
                                <m:sub>
                                  <m:sSup>
                                    <m:sSupPr>
                                      <m:ctrlPr>
                                        <w:ins w:id="65" w:author="Omid Taghizadeh" w:date="2024-08-19T11:45:00Z">
                                          <w:rPr>
                                            <w:rFonts w:ascii="Cambria Math" w:hAnsi="Cambria Math"/>
                                          </w:rPr>
                                        </w:ins>
                                      </m:ctrlPr>
                                    </m:sSupPr>
                                    <m:e>
                                      <m:r>
                                        <w:rPr>
                                          <w:rFonts w:ascii="Cambria Math" w:hAnsi="Cambria Math"/>
                                        </w:rPr>
                                        <m:t>n</m:t>
                                      </m:r>
                                    </m:e>
                                    <m:sup>
                                      <m:r>
                                        <w:rPr>
                                          <w:rFonts w:ascii="Cambria Math" w:hAnsi="Cambria Math"/>
                                        </w:rPr>
                                        <m:t>'</m:t>
                                      </m:r>
                                    </m:sup>
                                  </m:sSup>
                                  <m:r>
                                    <w:rPr>
                                      <w:rFonts w:ascii="Cambria Math" w:hAnsi="Cambria Math"/>
                                    </w:rPr>
                                    <m:t>,</m:t>
                                  </m:r>
                                  <m:sSup>
                                    <m:sSupPr>
                                      <m:ctrlPr>
                                        <w:ins w:id="66" w:author="Omid Taghizadeh" w:date="2024-08-19T11:45:00Z">
                                          <w:rPr>
                                            <w:rFonts w:ascii="Cambria Math" w:hAnsi="Cambria Math"/>
                                          </w:rPr>
                                        </w:ins>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-1</m:t>
                                  </m:r>
                                </m:sup>
                              </m:sSubSup>
                            </m:e>
                          </m:rad>
                          <m:r>
                            <w:rPr>
                              <w:rFonts w:ascii="Cambria Math" w:hAnsi="Cambria Math"/>
                            </w:rPr>
                            <m:t>exp</m:t>
                          </m:r>
                          <m:d>
                            <m:dPr>
                              <m:ctrlPr>
                                <w:ins w:id="67" w:author="Omid Taghizadeh" w:date="2024-08-19T11:45:00Z">
                                  <w:rPr>
                                    <w:rFonts w:ascii="Cambria Math" w:hAnsi="Cambria Math"/>
                                  </w:rPr>
                                </w:ins>
                              </m:ctrlPr>
                            </m:dPr>
                            <m:e>
                              <m:r>
                                <w:rPr>
                                  <w:rFonts w:ascii="Cambria Math" w:hAnsi="Cambria Math"/>
                                </w:rPr>
                                <m:t>j</m:t>
                              </m:r>
                              <m:sSubSup>
                                <m:sSubSupPr>
                                  <m:ctrlPr>
                                    <w:ins w:id="68" w:author="Omid Taghizadeh" w:date="2024-08-19T11:45:00Z">
                                      <w:rPr>
                                        <w:rFonts w:ascii="Cambria Math" w:hAnsi="Cambria Math"/>
                                      </w:rPr>
                                    </w:ins>
                                  </m:ctrlPr>
                                </m:sSubSupPr>
                                <m:e>
                                  <m:r>
                                    <w:rPr>
                                      <w:rFonts w:ascii="Cambria Math" w:hAnsi="Cambria Math"/>
                                    </w:rPr>
                                    <m:t>Ψ</m:t>
                                  </m:r>
                                </m:e>
                                <m:sub>
                                  <m:sSup>
                                    <m:sSupPr>
                                      <m:ctrlPr>
                                        <w:ins w:id="69" w:author="Omid Taghizadeh" w:date="2024-08-19T11:45:00Z">
                                          <w:rPr>
                                            <w:rFonts w:ascii="Cambria Math" w:hAnsi="Cambria Math"/>
                                          </w:rPr>
                                        </w:ins>
                                      </m:ctrlPr>
                                    </m:sSupPr>
                                    <m:e>
                                      <m:r>
                                        <w:rPr>
                                          <w:rFonts w:ascii="Cambria Math" w:hAnsi="Cambria Math"/>
                                        </w:rPr>
                                        <m:t>n</m:t>
                                      </m:r>
                                    </m:e>
                                    <m:sup>
                                      <m:r>
                                        <w:rPr>
                                          <w:rFonts w:ascii="Cambria Math" w:hAnsi="Cambria Math"/>
                                        </w:rPr>
                                        <m:t>'</m:t>
                                      </m:r>
                                    </m:sup>
                                  </m:sSup>
                                  <m:r>
                                    <w:rPr>
                                      <w:rFonts w:ascii="Cambria Math" w:hAnsi="Cambria Math"/>
                                    </w:rPr>
                                    <m:t>,</m:t>
                                  </m:r>
                                  <m:sSup>
                                    <m:sSupPr>
                                      <m:ctrlPr>
                                        <w:ins w:id="70" w:author="Omid Taghizadeh" w:date="2024-08-19T11:45:00Z">
                                          <w:rPr>
                                            <w:rFonts w:ascii="Cambria Math" w:hAnsi="Cambria Math"/>
                                          </w:rPr>
                                        </w:ins>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θϕ</m:t>
                                  </m:r>
                                </m:sup>
                              </m:sSubSup>
                            </m:e>
                          </m:d>
                        </m:e>
                      </m:mr>
                      <m:mr>
                        <m:e>
                          <m:rad>
                            <m:radPr>
                              <m:degHide m:val="1"/>
                              <m:ctrlPr>
                                <w:ins w:id="71" w:author="Omid Taghizadeh" w:date="2024-08-19T11:45:00Z">
                                  <w:rPr>
                                    <w:rFonts w:ascii="Cambria Math" w:hAnsi="Cambria Math"/>
                                  </w:rPr>
                                </w:ins>
                              </m:ctrlPr>
                            </m:radPr>
                            <m:deg/>
                            <m:e>
                              <m:sSubSup>
                                <m:sSubSupPr>
                                  <m:ctrlPr>
                                    <w:ins w:id="72" w:author="Omid Taghizadeh" w:date="2024-08-19T11:45:00Z">
                                      <w:rPr>
                                        <w:rFonts w:ascii="Cambria Math" w:hAnsi="Cambria Math"/>
                                      </w:rPr>
                                    </w:ins>
                                  </m:ctrlPr>
                                </m:sSubSupPr>
                                <m:e>
                                  <m:r>
                                    <w:rPr>
                                      <w:rFonts w:ascii="Cambria Math" w:hAnsi="Cambria Math"/>
                                    </w:rPr>
                                    <m:t>κ</m:t>
                                  </m:r>
                                </m:e>
                                <m:sub>
                                  <m:sSup>
                                    <m:sSupPr>
                                      <m:ctrlPr>
                                        <w:ins w:id="73" w:author="Omid Taghizadeh" w:date="2024-08-19T11:45:00Z">
                                          <w:rPr>
                                            <w:rFonts w:ascii="Cambria Math" w:hAnsi="Cambria Math"/>
                                          </w:rPr>
                                        </w:ins>
                                      </m:ctrlPr>
                                    </m:sSupPr>
                                    <m:e>
                                      <m:r>
                                        <w:rPr>
                                          <w:rFonts w:ascii="Cambria Math" w:hAnsi="Cambria Math"/>
                                        </w:rPr>
                                        <m:t>n</m:t>
                                      </m:r>
                                    </m:e>
                                    <m:sup>
                                      <m:r>
                                        <w:rPr>
                                          <w:rFonts w:ascii="Cambria Math" w:hAnsi="Cambria Math"/>
                                        </w:rPr>
                                        <m:t>'</m:t>
                                      </m:r>
                                    </m:sup>
                                  </m:sSup>
                                  <m:r>
                                    <w:rPr>
                                      <w:rFonts w:ascii="Cambria Math" w:hAnsi="Cambria Math"/>
                                    </w:rPr>
                                    <m:t>,</m:t>
                                  </m:r>
                                  <m:sSup>
                                    <m:sSupPr>
                                      <m:ctrlPr>
                                        <w:ins w:id="74" w:author="Omid Taghizadeh" w:date="2024-08-19T11:45:00Z">
                                          <w:rPr>
                                            <w:rFonts w:ascii="Cambria Math" w:hAnsi="Cambria Math"/>
                                          </w:rPr>
                                        </w:ins>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-1</m:t>
                                  </m:r>
                                </m:sup>
                              </m:sSubSup>
                            </m:e>
                          </m:rad>
                          <m:r>
                            <w:rPr>
                              <w:rFonts w:ascii="Cambria Math" w:hAnsi="Cambria Math"/>
                            </w:rPr>
                            <m:t>exp</m:t>
                          </m:r>
                          <m:d>
                            <m:dPr>
                              <m:ctrlPr>
                                <w:ins w:id="75" w:author="Omid Taghizadeh" w:date="2024-08-19T11:45:00Z">
                                  <w:rPr>
                                    <w:rFonts w:ascii="Cambria Math" w:hAnsi="Cambria Math"/>
                                  </w:rPr>
                                </w:ins>
                              </m:ctrlPr>
                            </m:dPr>
                            <m:e>
                              <m:r>
                                <w:rPr>
                                  <w:rFonts w:ascii="Cambria Math" w:hAnsi="Cambria Math"/>
                                </w:rPr>
                                <m:t>j</m:t>
                              </m:r>
                              <m:sSubSup>
                                <m:sSubSupPr>
                                  <m:ctrlPr>
                                    <w:ins w:id="76" w:author="Omid Taghizadeh" w:date="2024-08-19T11:45:00Z">
                                      <w:rPr>
                                        <w:rFonts w:ascii="Cambria Math" w:hAnsi="Cambria Math"/>
                                      </w:rPr>
                                    </w:ins>
                                  </m:ctrlPr>
                                </m:sSubSupPr>
                                <m:e>
                                  <m:r>
                                    <w:rPr>
                                      <w:rFonts w:ascii="Cambria Math" w:hAnsi="Cambria Math"/>
                                    </w:rPr>
                                    <m:t>Ψ</m:t>
                                  </m:r>
                                </m:e>
                                <m:sub>
                                  <m:sSup>
                                    <m:sSupPr>
                                      <m:ctrlPr>
                                        <w:ins w:id="77" w:author="Omid Taghizadeh" w:date="2024-08-19T11:45:00Z">
                                          <w:rPr>
                                            <w:rFonts w:ascii="Cambria Math" w:hAnsi="Cambria Math"/>
                                          </w:rPr>
                                        </w:ins>
                                      </m:ctrlPr>
                                    </m:sSupPr>
                                    <m:e>
                                      <m:r>
                                        <w:rPr>
                                          <w:rFonts w:ascii="Cambria Math" w:hAnsi="Cambria Math"/>
                                        </w:rPr>
                                        <m:t>n</m:t>
                                      </m:r>
                                    </m:e>
                                    <m:sup>
                                      <m:r>
                                        <w:rPr>
                                          <w:rFonts w:ascii="Cambria Math" w:hAnsi="Cambria Math"/>
                                        </w:rPr>
                                        <m:t>'</m:t>
                                      </m:r>
                                    </m:sup>
                                  </m:sSup>
                                  <m:r>
                                    <w:rPr>
                                      <w:rFonts w:ascii="Cambria Math" w:hAnsi="Cambria Math"/>
                                    </w:rPr>
                                    <m:t>,</m:t>
                                  </m:r>
                                  <m:sSup>
                                    <m:sSupPr>
                                      <m:ctrlPr>
                                        <w:ins w:id="78" w:author="Omid Taghizadeh" w:date="2024-08-19T11:45:00Z">
                                          <w:rPr>
                                            <w:rFonts w:ascii="Cambria Math" w:hAnsi="Cambria Math"/>
                                          </w:rPr>
                                        </w:ins>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ϕθ</m:t>
                                  </m:r>
                                </m:sup>
                              </m:sSubSup>
                            </m:e>
                          </m:d>
                        </m:e>
                        <m:e>
                          <m:r>
                            <w:rPr>
                              <w:rFonts w:ascii="Cambria Math" w:hAnsi="Cambria Math"/>
                            </w:rPr>
                            <m:t>exp</m:t>
                          </m:r>
                          <m:d>
                            <m:dPr>
                              <m:ctrlPr>
                                <w:ins w:id="79" w:author="Omid Taghizadeh" w:date="2024-08-19T11:45:00Z">
                                  <w:rPr>
                                    <w:rFonts w:ascii="Cambria Math" w:hAnsi="Cambria Math"/>
                                  </w:rPr>
                                </w:ins>
                              </m:ctrlPr>
                            </m:dPr>
                            <m:e>
                              <m:r>
                                <w:rPr>
                                  <w:rFonts w:ascii="Cambria Math" w:hAnsi="Cambria Math"/>
                                </w:rPr>
                                <m:t>j</m:t>
                              </m:r>
                              <m:sSubSup>
                                <m:sSubSupPr>
                                  <m:ctrlPr>
                                    <w:ins w:id="80" w:author="Omid Taghizadeh" w:date="2024-08-19T11:45:00Z">
                                      <w:rPr>
                                        <w:rFonts w:ascii="Cambria Math" w:hAnsi="Cambria Math"/>
                                      </w:rPr>
                                    </w:ins>
                                  </m:ctrlPr>
                                </m:sSubSupPr>
                                <m:e>
                                  <m:r>
                                    <w:rPr>
                                      <w:rFonts w:ascii="Cambria Math" w:hAnsi="Cambria Math"/>
                                    </w:rPr>
                                    <m:t>Ψ</m:t>
                                  </m:r>
                                </m:e>
                                <m:sub>
                                  <m:sSup>
                                    <m:sSupPr>
                                      <m:ctrlPr>
                                        <w:ins w:id="81" w:author="Omid Taghizadeh" w:date="2024-08-19T11:45:00Z">
                                          <w:rPr>
                                            <w:rFonts w:ascii="Cambria Math" w:hAnsi="Cambria Math"/>
                                          </w:rPr>
                                        </w:ins>
                                      </m:ctrlPr>
                                    </m:sSupPr>
                                    <m:e>
                                      <m:r>
                                        <w:rPr>
                                          <w:rFonts w:ascii="Cambria Math" w:hAnsi="Cambria Math"/>
                                        </w:rPr>
                                        <m:t>n</m:t>
                                      </m:r>
                                    </m:e>
                                    <m:sup>
                                      <m:r>
                                        <w:rPr>
                                          <w:rFonts w:ascii="Cambria Math" w:hAnsi="Cambria Math"/>
                                        </w:rPr>
                                        <m:t>'</m:t>
                                      </m:r>
                                    </m:sup>
                                  </m:sSup>
                                  <m:r>
                                    <w:rPr>
                                      <w:rFonts w:ascii="Cambria Math" w:hAnsi="Cambria Math"/>
                                    </w:rPr>
                                    <m:t>,</m:t>
                                  </m:r>
                                  <m:sSup>
                                    <m:sSupPr>
                                      <m:ctrlPr>
                                        <w:ins w:id="82" w:author="Omid Taghizadeh" w:date="2024-08-19T11:45:00Z">
                                          <w:rPr>
                                            <w:rFonts w:ascii="Cambria Math" w:hAnsi="Cambria Math"/>
                                          </w:rPr>
                                        </w:ins>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ϕϕ</m:t>
                                  </m:r>
                                </m:sup>
                              </m:sSubSup>
                            </m:e>
                          </m:d>
                        </m:e>
                      </m:mr>
                    </m:m>
                  </m:e>
                </m:d>
              </m:oMath>
            </m:oMathPara>
          </w:p>
          <w:p w14:paraId="529327E5" w14:textId="77777777" w:rsidR="009807CA" w:rsidRDefault="00573C1B">
            <w:pPr>
              <w:pStyle w:val="afe"/>
              <w:widowControl w:val="0"/>
              <w:numPr>
                <w:ilvl w:val="1"/>
                <w:numId w:val="20"/>
              </w:numPr>
              <w:suppressAutoHyphens w:val="0"/>
              <w:spacing w:after="180"/>
              <w:contextualSpacing/>
              <w:jc w:val="left"/>
              <w:rPr>
                <w:rFonts w:ascii="Times New Roman" w:eastAsiaTheme="minorHAnsi" w:hAnsi="Times New Roman"/>
                <w:szCs w:val="20"/>
                <w:lang w:val="en-US"/>
              </w:rPr>
            </w:pPr>
            <w:r>
              <w:rPr>
                <w:rFonts w:ascii="Times New Roman" w:eastAsiaTheme="minorHAnsi" w:hAnsi="Times New Roman"/>
                <w:szCs w:val="20"/>
                <w:lang w:val="en-US"/>
              </w:rPr>
              <w:t>for LOS rays,</w:t>
            </w:r>
          </w:p>
          <w:p w14:paraId="726E5BF2" w14:textId="77777777" w:rsidR="009807CA" w:rsidRDefault="002470B8">
            <w:pPr>
              <w:widowControl w:val="0"/>
              <w:jc w:val="center"/>
              <w:rPr>
                <w:rFonts w:ascii="Times New Roman" w:hAnsi="Times New Roman"/>
                <w:szCs w:val="20"/>
              </w:rPr>
            </w:pPr>
            <m:oMathPara>
              <m:oMathParaPr>
                <m:jc m:val="center"/>
              </m:oMathParaPr>
              <m:oMath>
                <m:sSubSup>
                  <m:sSubSupPr>
                    <m:ctrlPr>
                      <w:ins w:id="83" w:author="Omid Taghizadeh" w:date="2024-08-19T11:45:00Z">
                        <w:rPr>
                          <w:rFonts w:ascii="Cambria Math" w:hAnsi="Cambria Math"/>
                        </w:rPr>
                      </w:ins>
                    </m:ctrlPr>
                  </m:sSubSupPr>
                  <m:e>
                    <m:r>
                      <w:rPr>
                        <w:rFonts w:ascii="Cambria Math" w:hAnsi="Cambria Math"/>
                      </w:rPr>
                      <m:t>Ψ</m:t>
                    </m:r>
                  </m:e>
                  <m:sub>
                    <m:r>
                      <w:rPr>
                        <w:rFonts w:ascii="Cambria Math" w:hAnsi="Cambria Math"/>
                      </w:rPr>
                      <m:t>1,1</m:t>
                    </m:r>
                  </m:sub>
                  <m:sup>
                    <m:r>
                      <w:rPr>
                        <w:rFonts w:ascii="Cambria Math" w:hAnsi="Cambria Math"/>
                      </w:rPr>
                      <m:t>θϕ</m:t>
                    </m:r>
                  </m:sup>
                </m:sSubSup>
                <m:r>
                  <w:rPr>
                    <w:rFonts w:ascii="Cambria Math" w:hAnsi="Cambria Math"/>
                  </w:rPr>
                  <m:t>=</m:t>
                </m:r>
                <m:d>
                  <m:dPr>
                    <m:begChr m:val="["/>
                    <m:endChr m:val="]"/>
                    <m:ctrlPr>
                      <w:ins w:id="84" w:author="Omid Taghizadeh" w:date="2024-08-19T11:45:00Z">
                        <w:rPr>
                          <w:rFonts w:ascii="Cambria Math" w:hAnsi="Cambria Math"/>
                        </w:rPr>
                      </w:ins>
                    </m:ctrlPr>
                  </m:dPr>
                  <m:e>
                    <m:m>
                      <m:mPr>
                        <m:mcs>
                          <m:mc>
                            <m:mcPr>
                              <m:count m:val="2"/>
                              <m:mcJc m:val="center"/>
                            </m:mcPr>
                          </m:mc>
                        </m:mcs>
                        <m:ctrlPr>
                          <w:ins w:id="85" w:author="Omid Taghizadeh" w:date="2024-08-19T11:45:00Z">
                            <w:rPr>
                              <w:rFonts w:ascii="Cambria Math" w:hAnsi="Cambria Math"/>
                            </w:rPr>
                          </w:ins>
                        </m:ctrlPr>
                      </m:mPr>
                      <m:mr>
                        <m:e>
                          <m:r>
                            <w:rPr>
                              <w:rFonts w:ascii="Cambria Math" w:hAnsi="Cambria Math"/>
                            </w:rPr>
                            <m:t>exp</m:t>
                          </m:r>
                          <m:d>
                            <m:dPr>
                              <m:ctrlPr>
                                <w:ins w:id="86" w:author="Omid Taghizadeh" w:date="2024-08-19T11:45:00Z">
                                  <w:rPr>
                                    <w:rFonts w:ascii="Cambria Math" w:hAnsi="Cambria Math"/>
                                  </w:rPr>
                                </w:ins>
                              </m:ctrlPr>
                            </m:dPr>
                            <m:e>
                              <m:r>
                                <w:rPr>
                                  <w:rFonts w:ascii="Cambria Math" w:hAnsi="Cambria Math"/>
                                </w:rPr>
                                <m:t>j</m:t>
                              </m:r>
                              <m:sSubSup>
                                <m:sSubSupPr>
                                  <m:ctrlPr>
                                    <w:ins w:id="87" w:author="Omid Taghizadeh" w:date="2024-08-19T11:45:00Z">
                                      <w:rPr>
                                        <w:rFonts w:ascii="Cambria Math" w:hAnsi="Cambria Math"/>
                                      </w:rPr>
                                    </w:ins>
                                  </m:ctrlPr>
                                </m:sSubSupPr>
                                <m:e>
                                  <m:r>
                                    <w:rPr>
                                      <w:rFonts w:ascii="Cambria Math" w:hAnsi="Cambria Math"/>
                                    </w:rPr>
                                    <m:t>Ψ</m:t>
                                  </m:r>
                                </m:e>
                                <m:sub>
                                  <m:r>
                                    <w:rPr>
                                      <w:rFonts w:ascii="Cambria Math" w:hAnsi="Cambria Math"/>
                                    </w:rPr>
                                    <m:t>1,1</m:t>
                                  </m:r>
                                </m:sub>
                                <m:sup>
                                  <m:r>
                                    <w:rPr>
                                      <w:rFonts w:ascii="Cambria Math" w:hAnsi="Cambria Math"/>
                                    </w:rPr>
                                    <m:t>θθ</m:t>
                                  </m:r>
                                </m:sup>
                              </m:sSubSup>
                            </m:e>
                          </m:d>
                        </m:e>
                        <m:e>
                          <m:rad>
                            <m:radPr>
                              <m:degHide m:val="1"/>
                              <m:ctrlPr>
                                <w:ins w:id="88" w:author="Omid Taghizadeh" w:date="2024-08-19T11:45:00Z">
                                  <w:rPr>
                                    <w:rFonts w:ascii="Cambria Math" w:hAnsi="Cambria Math"/>
                                  </w:rPr>
                                </w:ins>
                              </m:ctrlPr>
                            </m:radPr>
                            <m:deg/>
                            <m:e>
                              <m:sSubSup>
                                <m:sSubSupPr>
                                  <m:ctrlPr>
                                    <w:ins w:id="89" w:author="Omid Taghizadeh" w:date="2024-08-19T11:45:00Z">
                                      <w:rPr>
                                        <w:rFonts w:ascii="Cambria Math" w:hAnsi="Cambria Math"/>
                                      </w:rPr>
                                    </w:ins>
                                  </m:ctrlPr>
                                </m:sSubSupPr>
                                <m:e>
                                  <m:r>
                                    <w:rPr>
                                      <w:rFonts w:ascii="Cambria Math" w:hAnsi="Cambria Math"/>
                                    </w:rPr>
                                    <m:t>κ</m:t>
                                  </m:r>
                                </m:e>
                                <m:sub>
                                  <m:r>
                                    <w:rPr>
                                      <w:rFonts w:ascii="Cambria Math" w:hAnsi="Cambria Math"/>
                                    </w:rPr>
                                    <m:t>1,1</m:t>
                                  </m:r>
                                </m:sub>
                                <m:sup>
                                  <m:r>
                                    <w:rPr>
                                      <w:rFonts w:ascii="Cambria Math" w:hAnsi="Cambria Math"/>
                                    </w:rPr>
                                    <m:t>-1</m:t>
                                  </m:r>
                                </m:sup>
                              </m:sSubSup>
                            </m:e>
                          </m:rad>
                          <m:r>
                            <w:rPr>
                              <w:rFonts w:ascii="Cambria Math" w:hAnsi="Cambria Math"/>
                            </w:rPr>
                            <m:t>exp</m:t>
                          </m:r>
                          <m:d>
                            <m:dPr>
                              <m:ctrlPr>
                                <w:ins w:id="90" w:author="Omid Taghizadeh" w:date="2024-08-19T11:45:00Z">
                                  <w:rPr>
                                    <w:rFonts w:ascii="Cambria Math" w:hAnsi="Cambria Math"/>
                                  </w:rPr>
                                </w:ins>
                              </m:ctrlPr>
                            </m:dPr>
                            <m:e>
                              <m:r>
                                <w:rPr>
                                  <w:rFonts w:ascii="Cambria Math" w:hAnsi="Cambria Math"/>
                                </w:rPr>
                                <m:t>j</m:t>
                              </m:r>
                              <m:sSubSup>
                                <m:sSubSupPr>
                                  <m:ctrlPr>
                                    <w:ins w:id="91" w:author="Omid Taghizadeh" w:date="2024-08-19T11:45:00Z">
                                      <w:rPr>
                                        <w:rFonts w:ascii="Cambria Math" w:hAnsi="Cambria Math"/>
                                      </w:rPr>
                                    </w:ins>
                                  </m:ctrlPr>
                                </m:sSubSupPr>
                                <m:e>
                                  <m:r>
                                    <w:rPr>
                                      <w:rFonts w:ascii="Cambria Math" w:hAnsi="Cambria Math"/>
                                    </w:rPr>
                                    <m:t>Ψ</m:t>
                                  </m:r>
                                </m:e>
                                <m:sub>
                                  <m:r>
                                    <w:rPr>
                                      <w:rFonts w:ascii="Cambria Math" w:hAnsi="Cambria Math"/>
                                    </w:rPr>
                                    <m:t>1,1</m:t>
                                  </m:r>
                                </m:sub>
                                <m:sup>
                                  <m:r>
                                    <w:rPr>
                                      <w:rFonts w:ascii="Cambria Math" w:hAnsi="Cambria Math"/>
                                    </w:rPr>
                                    <m:t>θϕ</m:t>
                                  </m:r>
                                </m:sup>
                              </m:sSubSup>
                            </m:e>
                          </m:d>
                        </m:e>
                      </m:mr>
                      <m:mr>
                        <m:e>
                          <m:rad>
                            <m:radPr>
                              <m:degHide m:val="1"/>
                              <m:ctrlPr>
                                <w:ins w:id="92" w:author="Omid Taghizadeh" w:date="2024-08-19T11:45:00Z">
                                  <w:rPr>
                                    <w:rFonts w:ascii="Cambria Math" w:hAnsi="Cambria Math"/>
                                  </w:rPr>
                                </w:ins>
                              </m:ctrlPr>
                            </m:radPr>
                            <m:deg/>
                            <m:e>
                              <m:sSubSup>
                                <m:sSubSupPr>
                                  <m:ctrlPr>
                                    <w:ins w:id="93" w:author="Omid Taghizadeh" w:date="2024-08-19T11:45:00Z">
                                      <w:rPr>
                                        <w:rFonts w:ascii="Cambria Math" w:hAnsi="Cambria Math"/>
                                      </w:rPr>
                                    </w:ins>
                                  </m:ctrlPr>
                                </m:sSubSupPr>
                                <m:e>
                                  <m:r>
                                    <w:rPr>
                                      <w:rFonts w:ascii="Cambria Math" w:hAnsi="Cambria Math"/>
                                    </w:rPr>
                                    <m:t>κ</m:t>
                                  </m:r>
                                </m:e>
                                <m:sub>
                                  <m:r>
                                    <w:rPr>
                                      <w:rFonts w:ascii="Cambria Math" w:hAnsi="Cambria Math"/>
                                    </w:rPr>
                                    <m:t>1,1</m:t>
                                  </m:r>
                                </m:sub>
                                <m:sup>
                                  <m:r>
                                    <w:rPr>
                                      <w:rFonts w:ascii="Cambria Math" w:hAnsi="Cambria Math"/>
                                    </w:rPr>
                                    <m:t>-1</m:t>
                                  </m:r>
                                </m:sup>
                              </m:sSubSup>
                            </m:e>
                          </m:rad>
                          <m:r>
                            <w:rPr>
                              <w:rFonts w:ascii="Cambria Math" w:hAnsi="Cambria Math"/>
                            </w:rPr>
                            <m:t>exp</m:t>
                          </m:r>
                          <m:d>
                            <m:dPr>
                              <m:ctrlPr>
                                <w:ins w:id="94" w:author="Omid Taghizadeh" w:date="2024-08-19T11:45:00Z">
                                  <w:rPr>
                                    <w:rFonts w:ascii="Cambria Math" w:hAnsi="Cambria Math"/>
                                  </w:rPr>
                                </w:ins>
                              </m:ctrlPr>
                            </m:dPr>
                            <m:e>
                              <m:r>
                                <w:rPr>
                                  <w:rFonts w:ascii="Cambria Math" w:hAnsi="Cambria Math"/>
                                </w:rPr>
                                <m:t>j</m:t>
                              </m:r>
                              <m:sSubSup>
                                <m:sSubSupPr>
                                  <m:ctrlPr>
                                    <w:ins w:id="95" w:author="Omid Taghizadeh" w:date="2024-08-19T11:45:00Z">
                                      <w:rPr>
                                        <w:rFonts w:ascii="Cambria Math" w:hAnsi="Cambria Math"/>
                                      </w:rPr>
                                    </w:ins>
                                  </m:ctrlPr>
                                </m:sSubSupPr>
                                <m:e>
                                  <m:r>
                                    <w:rPr>
                                      <w:rFonts w:ascii="Cambria Math" w:hAnsi="Cambria Math"/>
                                    </w:rPr>
                                    <m:t>Ψ</m:t>
                                  </m:r>
                                </m:e>
                                <m:sub>
                                  <m:r>
                                    <w:rPr>
                                      <w:rFonts w:ascii="Cambria Math" w:hAnsi="Cambria Math"/>
                                    </w:rPr>
                                    <m:t>1,1</m:t>
                                  </m:r>
                                </m:sub>
                                <m:sup>
                                  <m:r>
                                    <w:rPr>
                                      <w:rFonts w:ascii="Cambria Math" w:hAnsi="Cambria Math"/>
                                    </w:rPr>
                                    <m:t>ϕθ</m:t>
                                  </m:r>
                                </m:sup>
                              </m:sSubSup>
                            </m:e>
                          </m:d>
                        </m:e>
                        <m:e>
                          <m:r>
                            <w:rPr>
                              <w:rFonts w:ascii="Cambria Math" w:hAnsi="Cambria Math"/>
                            </w:rPr>
                            <m:t>exp</m:t>
                          </m:r>
                          <m:d>
                            <m:dPr>
                              <m:ctrlPr>
                                <w:ins w:id="96" w:author="Omid Taghizadeh" w:date="2024-08-19T11:45:00Z">
                                  <w:rPr>
                                    <w:rFonts w:ascii="Cambria Math" w:hAnsi="Cambria Math"/>
                                  </w:rPr>
                                </w:ins>
                              </m:ctrlPr>
                            </m:dPr>
                            <m:e>
                              <m:r>
                                <w:rPr>
                                  <w:rFonts w:ascii="Cambria Math" w:hAnsi="Cambria Math"/>
                                </w:rPr>
                                <m:t>j</m:t>
                              </m:r>
                              <m:sSubSup>
                                <m:sSubSupPr>
                                  <m:ctrlPr>
                                    <w:ins w:id="97" w:author="Omid Taghizadeh" w:date="2024-08-19T11:45:00Z">
                                      <w:rPr>
                                        <w:rFonts w:ascii="Cambria Math" w:hAnsi="Cambria Math"/>
                                      </w:rPr>
                                    </w:ins>
                                  </m:ctrlPr>
                                </m:sSubSupPr>
                                <m:e>
                                  <m:r>
                                    <w:rPr>
                                      <w:rFonts w:ascii="Cambria Math" w:hAnsi="Cambria Math"/>
                                    </w:rPr>
                                    <m:t>Ψ</m:t>
                                  </m:r>
                                </m:e>
                                <m:sub>
                                  <m:r>
                                    <w:rPr>
                                      <w:rFonts w:ascii="Cambria Math" w:hAnsi="Cambria Math"/>
                                    </w:rPr>
                                    <m:t>1,1</m:t>
                                  </m:r>
                                </m:sub>
                                <m:sup>
                                  <m:r>
                                    <w:rPr>
                                      <w:rFonts w:ascii="Cambria Math" w:hAnsi="Cambria Math"/>
                                    </w:rPr>
                                    <m:t>ϕϕ</m:t>
                                  </m:r>
                                </m:sup>
                              </m:sSubSup>
                            </m:e>
                          </m:d>
                        </m:e>
                      </m:mr>
                    </m:m>
                  </m:e>
                </m:d>
              </m:oMath>
            </m:oMathPara>
          </w:p>
          <w:p w14:paraId="0ECA585D" w14:textId="77777777" w:rsidR="009807CA" w:rsidRDefault="00573C1B">
            <w:pPr>
              <w:widowControl w:val="0"/>
              <w:ind w:left="576"/>
              <w:rPr>
                <w:rFonts w:ascii="Times New Roman" w:hAnsi="Times New Roman"/>
                <w:szCs w:val="20"/>
              </w:rPr>
            </w:pPr>
            <w:r>
              <w:rPr>
                <w:rFonts w:ascii="Times New Roman" w:hAnsi="Times New Roman"/>
                <w:szCs w:val="20"/>
              </w:rPr>
              <w:t xml:space="preserve">with the random coefficients are uniformly distributed within </w:t>
            </w:r>
            <m:oMath>
              <m:d>
                <m:dPr>
                  <m:ctrlPr>
                    <w:ins w:id="98" w:author="Omid Taghizadeh" w:date="2024-08-19T11:45:00Z">
                      <w:rPr>
                        <w:rFonts w:ascii="Cambria Math" w:hAnsi="Cambria Math"/>
                      </w:rPr>
                    </w:ins>
                  </m:ctrlPr>
                </m:dPr>
                <m:e>
                  <m:r>
                    <w:rPr>
                      <w:rFonts w:ascii="Cambria Math" w:hAnsi="Cambria Math"/>
                    </w:rPr>
                    <m:t>-π,π</m:t>
                  </m:r>
                </m:e>
              </m:d>
            </m:oMath>
            <w:r>
              <w:rPr>
                <w:rFonts w:ascii="Times New Roman" w:hAnsi="Times New Roman"/>
                <w:szCs w:val="20"/>
              </w:rPr>
              <w:t>.</w:t>
            </w:r>
          </w:p>
          <w:p w14:paraId="03ACAE99" w14:textId="77777777" w:rsidR="009807CA" w:rsidRDefault="00573C1B">
            <w:pPr>
              <w:pStyle w:val="afe"/>
              <w:widowControl w:val="0"/>
              <w:numPr>
                <w:ilvl w:val="0"/>
                <w:numId w:val="20"/>
              </w:numPr>
              <w:suppressAutoHyphens w:val="0"/>
              <w:spacing w:after="180"/>
              <w:contextualSpacing/>
              <w:rPr>
                <w:rFonts w:ascii="Times New Roman" w:hAnsi="Times New Roman"/>
                <w:szCs w:val="20"/>
              </w:rPr>
            </w:pPr>
            <w:r>
              <w:rPr>
                <w:rFonts w:ascii="Times New Roman" w:hAnsi="Times New Roman"/>
                <w:szCs w:val="20"/>
              </w:rPr>
              <w:t xml:space="preserve">FFS: Random XPR value following log-normal distribution defined in TR38.901 can be used as a starting point. </w:t>
            </w:r>
          </w:p>
          <w:p w14:paraId="12B2C9A6" w14:textId="77777777" w:rsidR="009807CA" w:rsidRDefault="00573C1B">
            <w:pPr>
              <w:pStyle w:val="afe"/>
              <w:widowControl w:val="0"/>
              <w:numPr>
                <w:ilvl w:val="0"/>
                <w:numId w:val="20"/>
              </w:numPr>
              <w:suppressAutoHyphens w:val="0"/>
              <w:spacing w:after="180"/>
              <w:contextualSpacing/>
              <w:rPr>
                <w:rFonts w:ascii="Times New Roman" w:hAnsi="Times New Roman"/>
                <w:szCs w:val="20"/>
              </w:rPr>
            </w:pPr>
            <w:r>
              <w:rPr>
                <w:rFonts w:ascii="Times New Roman" w:hAnsi="Times New Roman"/>
                <w:szCs w:val="20"/>
              </w:rPr>
              <w:t>FFS: Whether the diagonal terms in the polarization change matrix should have the same energy</w:t>
            </w:r>
          </w:p>
          <w:p w14:paraId="6FEEA345" w14:textId="77777777" w:rsidR="009807CA" w:rsidRDefault="00573C1B">
            <w:pPr>
              <w:widowControl w:val="0"/>
              <w:spacing w:line="252" w:lineRule="auto"/>
              <w:rPr>
                <w:rFonts w:ascii="Times New Roman" w:hAnsi="Times New Roman"/>
                <w:szCs w:val="20"/>
              </w:rPr>
            </w:pPr>
            <w:r>
              <w:rPr>
                <w:rFonts w:ascii="Times New Roman" w:hAnsi="Times New Roman"/>
                <w:szCs w:val="20"/>
              </w:rPr>
              <w:t xml:space="preserve">Proposal 18: Consider the simplified models of specific objects with small scale RCS functions as proposed in this contribution, as building blocks to model actual sensing targets (such as humans, AGVs, UAVs, vehicles, hazard objects, etc) and clutter. </w:t>
            </w:r>
          </w:p>
          <w:p w14:paraId="30FA7039" w14:textId="77777777" w:rsidR="009807CA" w:rsidRDefault="009807CA">
            <w:pPr>
              <w:widowControl w:val="0"/>
              <w:spacing w:before="60"/>
              <w:rPr>
                <w:rFonts w:ascii="Times New Roman" w:eastAsiaTheme="minorEastAsia" w:hAnsi="Times New Roman"/>
                <w:szCs w:val="20"/>
                <w:lang w:eastAsia="zh-CN"/>
              </w:rPr>
            </w:pPr>
          </w:p>
        </w:tc>
      </w:tr>
      <w:tr w:rsidR="009807CA" w14:paraId="330784EF" w14:textId="77777777">
        <w:tc>
          <w:tcPr>
            <w:tcW w:w="1413" w:type="dxa"/>
          </w:tcPr>
          <w:p w14:paraId="07CC13A4"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LG</w:t>
            </w:r>
          </w:p>
        </w:tc>
        <w:tc>
          <w:tcPr>
            <w:tcW w:w="8218" w:type="dxa"/>
          </w:tcPr>
          <w:p w14:paraId="3B1A1D6C" w14:textId="77777777" w:rsidR="009807CA" w:rsidRDefault="00573C1B">
            <w:pPr>
              <w:pStyle w:val="0Maintext"/>
              <w:widowControl w:val="0"/>
              <w:spacing w:before="240" w:after="240"/>
              <w:ind w:firstLine="0"/>
              <w:rPr>
                <w:i/>
              </w:rPr>
            </w:pPr>
            <w:r>
              <w:rPr>
                <w:i/>
              </w:rPr>
              <w:t xml:space="preserve">Observation </w:t>
            </w:r>
            <w:r>
              <w:rPr>
                <w:i/>
              </w:rPr>
              <w:fldChar w:fldCharType="begin"/>
            </w:r>
            <w:r>
              <w:rPr>
                <w:i/>
              </w:rPr>
              <w:instrText xml:space="preserve"> SEQ Observation \* ARABIC </w:instrText>
            </w:r>
            <w:r>
              <w:rPr>
                <w:i/>
              </w:rPr>
              <w:fldChar w:fldCharType="separate"/>
            </w:r>
            <w:r>
              <w:rPr>
                <w:i/>
              </w:rPr>
              <w:t>2</w:t>
            </w:r>
            <w:r>
              <w:rPr>
                <w:i/>
              </w:rPr>
              <w:fldChar w:fldCharType="end"/>
            </w:r>
            <w:r>
              <w:rPr>
                <w:i/>
              </w:rPr>
              <w:t>: There is no rigorous relation between the backscattering and bistatic RCSs valid for all bistatic angles. However, the RCS in bistatic region is typically less than the backscattering RCS.</w:t>
            </w:r>
          </w:p>
          <w:p w14:paraId="73E77D77" w14:textId="77777777" w:rsidR="009807CA" w:rsidRDefault="00573C1B">
            <w:pPr>
              <w:pStyle w:val="0Maintext"/>
              <w:widowControl w:val="0"/>
              <w:spacing w:before="240" w:after="240"/>
              <w:ind w:firstLine="0"/>
              <w:rPr>
                <w:i/>
              </w:rPr>
            </w:pPr>
            <w:r>
              <w:rPr>
                <w:i/>
              </w:rPr>
              <w:t xml:space="preserve">Observation </w:t>
            </w:r>
            <w:r>
              <w:rPr>
                <w:i/>
              </w:rPr>
              <w:fldChar w:fldCharType="begin"/>
            </w:r>
            <w:r>
              <w:rPr>
                <w:i/>
              </w:rPr>
              <w:instrText xml:space="preserve"> SEQ Observation \* ARABIC </w:instrText>
            </w:r>
            <w:r>
              <w:rPr>
                <w:i/>
              </w:rPr>
              <w:fldChar w:fldCharType="separate"/>
            </w:r>
            <w:r>
              <w:rPr>
                <w:i/>
              </w:rPr>
              <w:t>3</w:t>
            </w:r>
            <w:r>
              <w:rPr>
                <w:i/>
              </w:rPr>
              <w:fldChar w:fldCharType="end"/>
            </w:r>
            <w:r>
              <w:rPr>
                <w:i/>
              </w:rPr>
              <w:t>: The RCS in forward scattering region is typically much larger than the backscattering and bistatic RCSs.</w:t>
            </w:r>
          </w:p>
          <w:p w14:paraId="12C53824" w14:textId="77777777" w:rsidR="009807CA" w:rsidRDefault="009807CA">
            <w:pPr>
              <w:widowControl w:val="0"/>
              <w:spacing w:before="60"/>
              <w:rPr>
                <w:rFonts w:ascii="Times New Roman" w:eastAsiaTheme="minorEastAsia" w:hAnsi="Times New Roman"/>
                <w:szCs w:val="20"/>
                <w:lang w:eastAsia="zh-CN"/>
              </w:rPr>
            </w:pPr>
          </w:p>
        </w:tc>
      </w:tr>
      <w:tr w:rsidR="009807CA" w14:paraId="7B5528FE" w14:textId="77777777">
        <w:tc>
          <w:tcPr>
            <w:tcW w:w="1413" w:type="dxa"/>
          </w:tcPr>
          <w:p w14:paraId="4283A615"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Tiami Networks</w:t>
            </w:r>
          </w:p>
        </w:tc>
        <w:tc>
          <w:tcPr>
            <w:tcW w:w="8218" w:type="dxa"/>
          </w:tcPr>
          <w:p w14:paraId="4F8744A0" w14:textId="77777777" w:rsidR="009807CA" w:rsidRDefault="00573C1B">
            <w:pPr>
              <w:widowControl w:val="0"/>
              <w:rPr>
                <w:rFonts w:ascii="Times New Roman" w:eastAsia="等线" w:hAnsi="Times New Roman"/>
                <w:szCs w:val="20"/>
                <w:lang w:eastAsia="zh-CN"/>
              </w:rPr>
            </w:pPr>
            <w:r>
              <w:rPr>
                <w:rFonts w:ascii="Times New Roman" w:eastAsia="等线" w:hAnsi="Times New Roman"/>
                <w:szCs w:val="20"/>
                <w:lang w:eastAsia="zh-CN"/>
              </w:rPr>
              <w:t xml:space="preserve">Proposal 16: Given a sensing mode (monostatic or biostatic), the RCS of an object with a single scattering point can be modeled as a random variable. The distribution depends on the object’s material, shape, frequency, antenna’s pattern, and polarization obtained from measurements. </w:t>
            </w:r>
          </w:p>
          <w:p w14:paraId="13609587" w14:textId="77777777" w:rsidR="009807CA" w:rsidRDefault="009807CA">
            <w:pPr>
              <w:widowControl w:val="0"/>
              <w:spacing w:before="60"/>
              <w:rPr>
                <w:rFonts w:ascii="Times New Roman" w:eastAsiaTheme="minorEastAsia" w:hAnsi="Times New Roman"/>
                <w:szCs w:val="20"/>
                <w:lang w:eastAsia="zh-CN"/>
              </w:rPr>
            </w:pPr>
          </w:p>
        </w:tc>
      </w:tr>
      <w:tr w:rsidR="009807CA" w14:paraId="1AF5B5E2" w14:textId="77777777">
        <w:tc>
          <w:tcPr>
            <w:tcW w:w="1413" w:type="dxa"/>
          </w:tcPr>
          <w:p w14:paraId="0D128705"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1AD29047" w14:textId="77777777" w:rsidR="009807CA" w:rsidRDefault="00573C1B">
            <w:pPr>
              <w:widowControl w:val="0"/>
              <w:spacing w:line="276" w:lineRule="auto"/>
              <w:rPr>
                <w:rFonts w:ascii="Times New Roman" w:eastAsia="等线" w:hAnsi="Times New Roman"/>
                <w:szCs w:val="20"/>
                <w:lang w:eastAsia="zh-CN"/>
              </w:rPr>
            </w:pPr>
            <w:r>
              <w:rPr>
                <w:rFonts w:ascii="Times New Roman" w:hAnsi="Times New Roman"/>
                <w:szCs w:val="20"/>
              </w:rPr>
              <w:t xml:space="preserve">Proposal 11: In the ISAC channel model, the same framework is used to model RCS for all the considered targets for object detection and tracking. </w:t>
            </w:r>
          </w:p>
        </w:tc>
      </w:tr>
      <w:tr w:rsidR="009807CA" w14:paraId="08D2ADFD" w14:textId="77777777">
        <w:tc>
          <w:tcPr>
            <w:tcW w:w="1413" w:type="dxa"/>
          </w:tcPr>
          <w:p w14:paraId="5F4F5A85"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02507BBC" w14:textId="77777777" w:rsidR="009807CA" w:rsidRDefault="00573C1B">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Proposal 1: To ensure a common understanding, RAN1 should define explicitly what is meant by RCS for ISAC in the context of 3GPP. The definition should be based on classical RCS definitions such as:</w:t>
            </w:r>
          </w:p>
          <w:p w14:paraId="64A77F7C" w14:textId="77777777" w:rsidR="009807CA" w:rsidRDefault="00573C1B">
            <w:pPr>
              <w:pStyle w:val="afe"/>
              <w:widowControl w:val="0"/>
              <w:numPr>
                <w:ilvl w:val="0"/>
                <w:numId w:val="21"/>
              </w:numPr>
              <w:suppressAutoHyphens w:val="0"/>
              <w:spacing w:line="259" w:lineRule="auto"/>
              <w:contextualSpacing/>
              <w:rPr>
                <w:rFonts w:ascii="Times New Roman" w:hAnsi="Times New Roman"/>
                <w:szCs w:val="20"/>
              </w:rPr>
            </w:pPr>
            <w:r>
              <w:rPr>
                <w:rFonts w:ascii="Times New Roman" w:eastAsia="Calibri" w:hAnsi="Times New Roman"/>
                <w:i/>
                <w:iCs/>
                <w:szCs w:val="20"/>
              </w:rPr>
              <w:lastRenderedPageBreak/>
              <w:t>the RCS of a radar target is the hypothetical area required to intercept the transmitted power density at the target such that if the total intercepted power were re-radiated isotropically, the power density actually observed at the receiver is produced</w:t>
            </w:r>
          </w:p>
        </w:tc>
      </w:tr>
      <w:tr w:rsidR="009807CA" w14:paraId="2CEF67A5" w14:textId="77777777">
        <w:tc>
          <w:tcPr>
            <w:tcW w:w="1413" w:type="dxa"/>
          </w:tcPr>
          <w:p w14:paraId="156989A5"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DENSO</w:t>
            </w:r>
          </w:p>
        </w:tc>
        <w:tc>
          <w:tcPr>
            <w:tcW w:w="8218" w:type="dxa"/>
          </w:tcPr>
          <w:p w14:paraId="0CD24467" w14:textId="77777777" w:rsidR="009807CA" w:rsidRDefault="00573C1B">
            <w:pPr>
              <w:pStyle w:val="3GPPNormalText"/>
              <w:keepNext/>
              <w:widowControl w:val="0"/>
              <w:ind w:left="2160" w:hanging="2160"/>
              <w:jc w:val="left"/>
              <w:rPr>
                <w:rStyle w:val="afa"/>
                <w:sz w:val="20"/>
                <w:szCs w:val="20"/>
              </w:rPr>
            </w:pPr>
            <w:bookmarkStart w:id="99" w:name="_Toc174150548"/>
            <w:r>
              <w:rPr>
                <w:i/>
                <w:iCs/>
                <w:sz w:val="20"/>
                <w:szCs w:val="20"/>
              </w:rPr>
              <w:t xml:space="preserve">Proposal </w:t>
            </w:r>
            <w:r>
              <w:rPr>
                <w:i/>
                <w:iCs/>
                <w:sz w:val="20"/>
                <w:szCs w:val="20"/>
              </w:rPr>
              <w:fldChar w:fldCharType="begin"/>
            </w:r>
            <w:r>
              <w:rPr>
                <w:i/>
                <w:iCs/>
                <w:sz w:val="20"/>
                <w:szCs w:val="20"/>
              </w:rPr>
              <w:instrText xml:space="preserve"> SEQ Proposal \* ARABIC </w:instrText>
            </w:r>
            <w:r>
              <w:rPr>
                <w:i/>
                <w:iCs/>
                <w:sz w:val="20"/>
                <w:szCs w:val="20"/>
              </w:rPr>
              <w:fldChar w:fldCharType="separate"/>
            </w:r>
            <w:r>
              <w:rPr>
                <w:i/>
                <w:iCs/>
                <w:sz w:val="20"/>
                <w:szCs w:val="20"/>
              </w:rPr>
              <w:t>2</w:t>
            </w:r>
            <w:r>
              <w:rPr>
                <w:i/>
                <w:iCs/>
                <w:sz w:val="20"/>
                <w:szCs w:val="20"/>
              </w:rPr>
              <w:fldChar w:fldCharType="end"/>
            </w:r>
            <w:r>
              <w:rPr>
                <w:i/>
                <w:iCs/>
                <w:sz w:val="20"/>
                <w:szCs w:val="20"/>
              </w:rPr>
              <w:tab/>
            </w:r>
            <w:r>
              <w:rPr>
                <w:rStyle w:val="afa"/>
                <w:sz w:val="20"/>
                <w:szCs w:val="20"/>
              </w:rPr>
              <w:t>An RCS approximation is required which takes the direction-dependent, frequency- dependence and ideally the polarimetric properties of targets objects into account. This is required to detect and track sensing targets.</w:t>
            </w:r>
            <w:bookmarkEnd w:id="99"/>
            <w:r>
              <w:rPr>
                <w:rStyle w:val="afa"/>
                <w:sz w:val="20"/>
                <w:szCs w:val="20"/>
              </w:rPr>
              <w:t xml:space="preserve">  </w:t>
            </w:r>
          </w:p>
          <w:p w14:paraId="7996E580" w14:textId="77777777" w:rsidR="009807CA" w:rsidRDefault="009807CA">
            <w:pPr>
              <w:widowControl w:val="0"/>
              <w:spacing w:before="60"/>
              <w:rPr>
                <w:rFonts w:ascii="Times New Roman" w:eastAsiaTheme="minorEastAsia" w:hAnsi="Times New Roman"/>
                <w:szCs w:val="20"/>
                <w:lang w:val="en-US" w:eastAsia="zh-CN"/>
              </w:rPr>
            </w:pPr>
          </w:p>
        </w:tc>
      </w:tr>
      <w:tr w:rsidR="009807CA" w14:paraId="11A85A0C" w14:textId="77777777">
        <w:tc>
          <w:tcPr>
            <w:tcW w:w="1413" w:type="dxa"/>
          </w:tcPr>
          <w:p w14:paraId="7768006D"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TOYOTA</w:t>
            </w:r>
          </w:p>
        </w:tc>
        <w:tc>
          <w:tcPr>
            <w:tcW w:w="8218" w:type="dxa"/>
          </w:tcPr>
          <w:p w14:paraId="6BE54D7B" w14:textId="77777777" w:rsidR="009807CA" w:rsidRDefault="00573C1B">
            <w:pPr>
              <w:pStyle w:val="3GPPNormalText"/>
              <w:widowControl w:val="0"/>
              <w:rPr>
                <w:sz w:val="20"/>
                <w:szCs w:val="20"/>
              </w:rPr>
            </w:pPr>
            <w:bookmarkStart w:id="100" w:name="_Toc173497439"/>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3</w:t>
            </w:r>
            <w:r>
              <w:rPr>
                <w:sz w:val="20"/>
                <w:szCs w:val="20"/>
              </w:rPr>
              <w:fldChar w:fldCharType="end"/>
            </w:r>
            <w:r>
              <w:rPr>
                <w:sz w:val="20"/>
                <w:szCs w:val="20"/>
              </w:rPr>
              <w:t xml:space="preserve">: RAN1 to define the </w:t>
            </w:r>
            <w:r>
              <w:rPr>
                <w:sz w:val="20"/>
                <w:szCs w:val="20"/>
                <w:lang w:val="en-GB"/>
              </w:rPr>
              <w:t xml:space="preserve">RCS models </w:t>
            </w:r>
            <w:r>
              <w:rPr>
                <w:sz w:val="20"/>
                <w:szCs w:val="20"/>
              </w:rPr>
              <w:t>for selected target object types (e.g., vehicles, UAVs, humans, AGVs, objects creating hazards on roads/railways, etc.) with dependency on at least the type of the object (size, material, and shape), orientation of the object, incident angle and scatter angle, carrier frequency, and polarization of the transmitter and receiver.</w:t>
            </w:r>
            <w:bookmarkEnd w:id="100"/>
          </w:p>
          <w:p w14:paraId="56DA5980" w14:textId="77777777" w:rsidR="009807CA" w:rsidRDefault="009807CA">
            <w:pPr>
              <w:widowControl w:val="0"/>
              <w:spacing w:line="276" w:lineRule="auto"/>
              <w:rPr>
                <w:rFonts w:ascii="Times New Roman" w:hAnsi="Times New Roman"/>
                <w:szCs w:val="20"/>
              </w:rPr>
            </w:pPr>
          </w:p>
        </w:tc>
      </w:tr>
      <w:tr w:rsidR="009807CA" w14:paraId="69E0242C" w14:textId="77777777">
        <w:tc>
          <w:tcPr>
            <w:tcW w:w="1413" w:type="dxa"/>
          </w:tcPr>
          <w:p w14:paraId="029329F9"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NIST</w:t>
            </w:r>
          </w:p>
        </w:tc>
        <w:tc>
          <w:tcPr>
            <w:tcW w:w="8218" w:type="dxa"/>
          </w:tcPr>
          <w:p w14:paraId="62BDDDFE" w14:textId="77777777" w:rsidR="009807CA" w:rsidRDefault="00573C1B">
            <w:pPr>
              <w:widowControl w:val="0"/>
              <w:rPr>
                <w:rFonts w:ascii="Times New Roman" w:hAnsi="Times New Roman"/>
                <w:szCs w:val="20"/>
              </w:rPr>
            </w:pPr>
            <w:r>
              <w:rPr>
                <w:rFonts w:ascii="Times New Roman" w:hAnsi="Times New Roman"/>
                <w:szCs w:val="20"/>
              </w:rPr>
              <w:t xml:space="preserve">Observation 8: RCS </w:t>
            </w:r>
            <w:r>
              <w:rPr>
                <w:rFonts w:ascii="Times New Roman" w:eastAsiaTheme="minorEastAsia" w:hAnsi="Times New Roman"/>
                <w:iCs/>
                <w:szCs w:val="20"/>
              </w:rPr>
              <w:t xml:space="preserve">decreases as the bistatic angle </w:t>
            </w:r>
            <m:oMath>
              <m:sSub>
                <m:sSubPr>
                  <m:ctrlPr>
                    <w:ins w:id="101" w:author="Omid Taghizadeh" w:date="2024-08-19T11:45:00Z">
                      <w:rPr>
                        <w:rFonts w:ascii="Cambria Math" w:hAnsi="Cambria Math"/>
                      </w:rPr>
                    </w:ins>
                  </m:ctrlPr>
                </m:sSubPr>
                <m:e>
                  <m:r>
                    <w:rPr>
                      <w:rFonts w:ascii="Cambria Math" w:hAnsi="Cambria Math"/>
                    </w:rPr>
                    <m:t>θ</m:t>
                  </m:r>
                </m:e>
                <m:sub>
                  <m:r>
                    <w:rPr>
                      <w:rFonts w:ascii="Cambria Math" w:hAnsi="Cambria Math"/>
                    </w:rPr>
                    <m:t>B</m:t>
                  </m:r>
                </m:sub>
              </m:sSub>
            </m:oMath>
            <w:r>
              <w:rPr>
                <w:rFonts w:ascii="Times New Roman" w:eastAsiaTheme="minorEastAsia" w:hAnsi="Times New Roman"/>
                <w:iCs/>
                <w:szCs w:val="20"/>
              </w:rPr>
              <w:t xml:space="preserve"> increases. </w:t>
            </w:r>
            <w:r>
              <w:rPr>
                <w:rFonts w:ascii="Times New Roman" w:hAnsi="Times New Roman"/>
                <w:szCs w:val="20"/>
              </w:rPr>
              <w:t xml:space="preserve">  </w:t>
            </w:r>
          </w:p>
          <w:p w14:paraId="28FA3D62" w14:textId="77777777" w:rsidR="009807CA" w:rsidRDefault="00573C1B">
            <w:pPr>
              <w:widowControl w:val="0"/>
              <w:rPr>
                <w:rFonts w:ascii="Times New Roman" w:eastAsiaTheme="minorEastAsia" w:hAnsi="Times New Roman"/>
                <w:szCs w:val="20"/>
              </w:rPr>
            </w:pPr>
            <w:r>
              <w:rPr>
                <w:rFonts w:ascii="Times New Roman" w:hAnsi="Times New Roman"/>
                <w:szCs w:val="20"/>
              </w:rPr>
              <w:t xml:space="preserve">Proposal 8: </w:t>
            </w:r>
            <w:r>
              <w:rPr>
                <w:rFonts w:ascii="Times New Roman" w:eastAsiaTheme="minorEastAsia" w:hAnsi="Times New Roman"/>
                <w:szCs w:val="20"/>
              </w:rPr>
              <w:t>The RCS may be modeled as a function of the bistatic angle to capture the effect of the ISAC deployment, i.e., TX, RX, and target position.</w:t>
            </w:r>
          </w:p>
          <w:p w14:paraId="2311967F" w14:textId="77777777" w:rsidR="009807CA" w:rsidRDefault="00573C1B">
            <w:pPr>
              <w:widowControl w:val="0"/>
              <w:rPr>
                <w:rFonts w:ascii="Times New Roman" w:hAnsi="Times New Roman"/>
                <w:szCs w:val="20"/>
              </w:rPr>
            </w:pPr>
            <w:r>
              <w:rPr>
                <w:rFonts w:ascii="Times New Roman" w:hAnsi="Times New Roman"/>
                <w:szCs w:val="20"/>
              </w:rPr>
              <w:t xml:space="preserve">Proposal 10.1: The RCS may be modeled as a spatial/temporal correlated process. </w:t>
            </w:r>
          </w:p>
          <w:p w14:paraId="74C73AF5" w14:textId="77777777" w:rsidR="009807CA" w:rsidRDefault="00573C1B">
            <w:pPr>
              <w:widowControl w:val="0"/>
              <w:rPr>
                <w:rFonts w:ascii="Times New Roman" w:eastAsiaTheme="minorEastAsia" w:hAnsi="Times New Roman"/>
                <w:szCs w:val="20"/>
              </w:rPr>
            </w:pPr>
            <w:r>
              <w:rPr>
                <w:rFonts w:ascii="Times New Roman" w:hAnsi="Times New Roman"/>
                <w:szCs w:val="20"/>
              </w:rPr>
              <w:t>Proposal 10.2: The correlated RCS may be realized by filtering uncorrelated RCS realization through a filter designed to model the observed ACF.</w:t>
            </w:r>
          </w:p>
          <w:p w14:paraId="1A2DCB62" w14:textId="77777777" w:rsidR="009807CA" w:rsidRDefault="009807CA">
            <w:pPr>
              <w:widowControl w:val="0"/>
              <w:rPr>
                <w:rFonts w:ascii="Times New Roman" w:eastAsiaTheme="minorEastAsia" w:hAnsi="Times New Roman"/>
                <w:szCs w:val="20"/>
              </w:rPr>
            </w:pPr>
          </w:p>
        </w:tc>
      </w:tr>
      <w:tr w:rsidR="009807CA" w14:paraId="65024BAB" w14:textId="77777777">
        <w:tc>
          <w:tcPr>
            <w:tcW w:w="1413" w:type="dxa"/>
          </w:tcPr>
          <w:p w14:paraId="56D8A751"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5097A784" w14:textId="77777777" w:rsidR="009807CA" w:rsidRDefault="00573C1B">
            <w:pPr>
              <w:widowControl w:val="0"/>
              <w:spacing w:before="240"/>
              <w:rPr>
                <w:rFonts w:ascii="Times New Roman" w:hAnsi="Times New Roman"/>
                <w:szCs w:val="20"/>
              </w:rPr>
            </w:pPr>
            <w:r>
              <w:rPr>
                <w:rFonts w:ascii="Times New Roman" w:hAnsi="Times New Roman"/>
                <w:szCs w:val="20"/>
              </w:rPr>
              <w:t>Proposal 1: Radar Cross Section (RCS), expressed in dBsm (dB square meter), is a value representing the radio wave scattering characteristic of an object, dependent on at least frequency and angle of incidence of the radio wave, type and size of the object</w:t>
            </w:r>
          </w:p>
        </w:tc>
      </w:tr>
      <w:tr w:rsidR="009807CA" w14:paraId="3F69E120" w14:textId="77777777">
        <w:tc>
          <w:tcPr>
            <w:tcW w:w="1413" w:type="dxa"/>
          </w:tcPr>
          <w:p w14:paraId="241DBB5C" w14:textId="77777777" w:rsidR="009807CA" w:rsidRDefault="00573C1B">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23A982E7" w14:textId="77777777" w:rsidR="009807CA" w:rsidRDefault="00573C1B">
            <w:pPr>
              <w:widowControl w:val="0"/>
              <w:rPr>
                <w:rFonts w:ascii="Times New Roman" w:hAnsi="Times New Roman"/>
                <w:szCs w:val="20"/>
              </w:rPr>
            </w:pPr>
            <w:r>
              <w:rPr>
                <w:rFonts w:ascii="Times New Roman" w:hAnsi="Times New Roman"/>
                <w:szCs w:val="20"/>
              </w:rPr>
              <w:t xml:space="preserve">Observation 4: The value of bistatic RCS varies randomly within a certain range, independent of the Bi-static angle. </w:t>
            </w:r>
          </w:p>
          <w:p w14:paraId="390FA086" w14:textId="77777777" w:rsidR="009807CA" w:rsidRDefault="00573C1B">
            <w:pPr>
              <w:widowControl w:val="0"/>
              <w:rPr>
                <w:rFonts w:ascii="Times New Roman" w:hAnsi="Times New Roman"/>
                <w:szCs w:val="20"/>
              </w:rPr>
            </w:pPr>
            <w:r>
              <w:rPr>
                <w:rFonts w:ascii="Times New Roman" w:hAnsi="Times New Roman"/>
                <w:szCs w:val="20"/>
              </w:rPr>
              <w:t>Proposal 6: At small bistatic angle, the formula based on MBET could work well, however, when the bistatic angle becomes large, it begins to fail.</w:t>
            </w:r>
          </w:p>
          <w:p w14:paraId="278E0EE5" w14:textId="77777777" w:rsidR="009807CA" w:rsidRDefault="00573C1B">
            <w:pPr>
              <w:widowControl w:val="0"/>
              <w:rPr>
                <w:rFonts w:ascii="Times New Roman" w:hAnsi="Times New Roman"/>
                <w:szCs w:val="20"/>
              </w:rPr>
            </w:pPr>
            <w:r>
              <w:rPr>
                <w:rFonts w:ascii="Times New Roman" w:hAnsi="Times New Roman"/>
                <w:szCs w:val="20"/>
              </w:rPr>
              <w:t>Proposal 7: RAN1 need to establish distance boundaries for various targets and scenarios. Once the distance boundary is exceeded, the target RCS becomes independent of distance.</w:t>
            </w:r>
          </w:p>
          <w:p w14:paraId="0FDE3558" w14:textId="77777777" w:rsidR="009807CA" w:rsidRDefault="00573C1B">
            <w:pPr>
              <w:widowControl w:val="0"/>
              <w:rPr>
                <w:rFonts w:ascii="Times New Roman" w:hAnsi="Times New Roman"/>
                <w:szCs w:val="20"/>
              </w:rPr>
            </w:pPr>
            <w:r>
              <w:rPr>
                <w:rFonts w:ascii="Times New Roman" w:hAnsi="Times New Roman"/>
                <w:szCs w:val="20"/>
              </w:rPr>
              <w:t>Observation 6: The RCS of UAV increased with the increase of frequency, showing a positive correlation. However, the RCS of human decreased with the increase of frequency, showing a negative correlation.</w:t>
            </w:r>
          </w:p>
          <w:p w14:paraId="5AB135C0" w14:textId="77777777" w:rsidR="009807CA" w:rsidRDefault="00573C1B">
            <w:pPr>
              <w:widowControl w:val="0"/>
              <w:rPr>
                <w:rFonts w:ascii="Times New Roman" w:hAnsi="Times New Roman"/>
                <w:szCs w:val="20"/>
              </w:rPr>
            </w:pPr>
            <w:r>
              <w:rPr>
                <w:rFonts w:ascii="Times New Roman" w:hAnsi="Times New Roman"/>
                <w:szCs w:val="20"/>
              </w:rPr>
              <w:t>Proposal 8: There is no specific monotonic dependence between RCS and frequency.  More measured data will be needed in the future to analyse the correlation between target RCS and frequency.</w:t>
            </w:r>
          </w:p>
          <w:p w14:paraId="5B67FD36" w14:textId="77777777" w:rsidR="009807CA" w:rsidRDefault="009807CA">
            <w:pPr>
              <w:widowControl w:val="0"/>
              <w:tabs>
                <w:tab w:val="left" w:pos="322"/>
              </w:tabs>
              <w:spacing w:after="120"/>
              <w:rPr>
                <w:rFonts w:ascii="Times New Roman" w:hAnsi="Times New Roman"/>
                <w:szCs w:val="20"/>
              </w:rPr>
            </w:pPr>
          </w:p>
        </w:tc>
      </w:tr>
    </w:tbl>
    <w:p w14:paraId="5BEE60AA" w14:textId="77777777" w:rsidR="009807CA" w:rsidRDefault="009807CA">
      <w:pPr>
        <w:rPr>
          <w:rFonts w:eastAsiaTheme="minorEastAsia"/>
          <w:lang w:eastAsia="zh-CN"/>
        </w:rPr>
      </w:pPr>
    </w:p>
    <w:p w14:paraId="62FF4401" w14:textId="77777777" w:rsidR="009807CA" w:rsidRDefault="00573C1B">
      <w:pPr>
        <w:pStyle w:val="3"/>
        <w:numPr>
          <w:ilvl w:val="0"/>
          <w:numId w:val="0"/>
        </w:numPr>
        <w:ind w:left="720" w:hanging="720"/>
        <w:rPr>
          <w:i/>
          <w:iCs/>
          <w:u w:val="single"/>
        </w:rPr>
      </w:pPr>
      <w:r>
        <w:rPr>
          <w:i/>
          <w:iCs/>
          <w:u w:val="single"/>
        </w:rPr>
        <w:t>Summary on company views</w:t>
      </w:r>
    </w:p>
    <w:p w14:paraId="75E0C9EE" w14:textId="77777777" w:rsidR="009807CA" w:rsidRDefault="009807CA">
      <w:pPr>
        <w:tabs>
          <w:tab w:val="left" w:pos="0"/>
        </w:tabs>
        <w:rPr>
          <w:rFonts w:eastAsiaTheme="minorEastAsia"/>
          <w:lang w:eastAsia="zh-CN"/>
        </w:rPr>
      </w:pPr>
    </w:p>
    <w:p w14:paraId="4BAF9B0F" w14:textId="77777777" w:rsidR="009807CA" w:rsidRDefault="00573C1B">
      <w:pPr>
        <w:tabs>
          <w:tab w:val="left" w:pos="0"/>
        </w:tabs>
        <w:rPr>
          <w:rFonts w:eastAsiaTheme="minorEastAsia"/>
          <w:lang w:eastAsia="zh-CN"/>
        </w:rPr>
      </w:pPr>
      <w:r>
        <w:rPr>
          <w:rFonts w:eastAsiaTheme="minorEastAsia"/>
          <w:lang w:eastAsia="zh-CN"/>
        </w:rPr>
        <w:t xml:space="preserve">Only a limited number of companies give a definition on RCS. </w:t>
      </w:r>
    </w:p>
    <w:p w14:paraId="2ADC61FF" w14:textId="77777777" w:rsidR="009807CA" w:rsidRDefault="009807CA">
      <w:pPr>
        <w:rPr>
          <w:rFonts w:eastAsiaTheme="minorEastAsia"/>
          <w:lang w:eastAsia="zh-CN"/>
        </w:rPr>
      </w:pPr>
    </w:p>
    <w:p w14:paraId="63A83B6B" w14:textId="77777777" w:rsidR="009807CA" w:rsidRDefault="00573C1B">
      <w:pPr>
        <w:rPr>
          <w:rFonts w:eastAsiaTheme="minorEastAsia"/>
          <w:b/>
          <w:bCs/>
          <w:u w:val="single"/>
          <w:lang w:eastAsia="zh-CN"/>
        </w:rPr>
      </w:pPr>
      <w:r>
        <w:rPr>
          <w:rFonts w:eastAsiaTheme="minorEastAsia"/>
          <w:b/>
          <w:bCs/>
          <w:u w:val="single"/>
          <w:lang w:eastAsia="zh-CN"/>
        </w:rPr>
        <w:t>Factors impact RCS</w:t>
      </w:r>
    </w:p>
    <w:p w14:paraId="47FC5229" w14:textId="77777777" w:rsidR="009807CA" w:rsidRDefault="00573C1B">
      <w:pPr>
        <w:rPr>
          <w:szCs w:val="20"/>
          <w:lang w:eastAsia="zh-CN"/>
        </w:rPr>
      </w:pPr>
      <w:r>
        <w:rPr>
          <w:szCs w:val="20"/>
          <w:lang w:eastAsia="zh-CN"/>
        </w:rPr>
        <w:t xml:space="preserve">RCS of a physical object shows dependency to at least the following factors: </w:t>
      </w:r>
    </w:p>
    <w:p w14:paraId="35E8C404" w14:textId="77777777" w:rsidR="009807CA" w:rsidRDefault="00573C1B">
      <w:pPr>
        <w:pStyle w:val="afe"/>
        <w:numPr>
          <w:ilvl w:val="0"/>
          <w:numId w:val="22"/>
        </w:numPr>
        <w:rPr>
          <w:szCs w:val="20"/>
          <w:lang w:eastAsia="zh-CN"/>
        </w:rPr>
      </w:pPr>
      <w:r>
        <w:rPr>
          <w:szCs w:val="20"/>
          <w:lang w:eastAsia="zh-CN"/>
        </w:rPr>
        <w:t xml:space="preserve">Type of the object: </w:t>
      </w:r>
      <w:r>
        <w:rPr>
          <w:color w:val="FFC000"/>
          <w:szCs w:val="20"/>
          <w:lang w:eastAsia="zh-CN"/>
        </w:rPr>
        <w:t>Nokia</w:t>
      </w:r>
    </w:p>
    <w:p w14:paraId="3DB48E1E" w14:textId="77777777" w:rsidR="009807CA" w:rsidRDefault="00573C1B">
      <w:pPr>
        <w:pStyle w:val="afe"/>
        <w:numPr>
          <w:ilvl w:val="1"/>
          <w:numId w:val="23"/>
        </w:numPr>
        <w:rPr>
          <w:szCs w:val="20"/>
          <w:lang w:eastAsia="zh-CN"/>
        </w:rPr>
      </w:pPr>
      <w:r>
        <w:rPr>
          <w:szCs w:val="20"/>
          <w:lang w:eastAsia="zh-CN"/>
        </w:rPr>
        <w:t xml:space="preserve">The size of the object: </w:t>
      </w:r>
      <w:r>
        <w:rPr>
          <w:color w:val="FFC000"/>
          <w:szCs w:val="20"/>
          <w:lang w:eastAsia="zh-CN"/>
        </w:rPr>
        <w:t>Nokia</w:t>
      </w:r>
    </w:p>
    <w:p w14:paraId="52BCE55F" w14:textId="77777777" w:rsidR="009807CA" w:rsidRDefault="00573C1B">
      <w:pPr>
        <w:pStyle w:val="afe"/>
        <w:numPr>
          <w:ilvl w:val="1"/>
          <w:numId w:val="23"/>
        </w:numPr>
        <w:rPr>
          <w:szCs w:val="20"/>
          <w:lang w:eastAsia="zh-CN"/>
        </w:rPr>
      </w:pPr>
      <w:r>
        <w:rPr>
          <w:szCs w:val="20"/>
          <w:lang w:eastAsia="zh-CN"/>
        </w:rPr>
        <w:t>The material of the object</w:t>
      </w:r>
    </w:p>
    <w:p w14:paraId="33B84A80" w14:textId="77777777" w:rsidR="009807CA" w:rsidRDefault="00573C1B">
      <w:pPr>
        <w:pStyle w:val="afe"/>
        <w:numPr>
          <w:ilvl w:val="1"/>
          <w:numId w:val="23"/>
        </w:numPr>
        <w:rPr>
          <w:szCs w:val="20"/>
          <w:lang w:eastAsia="zh-CN"/>
        </w:rPr>
      </w:pPr>
      <w:r>
        <w:rPr>
          <w:szCs w:val="20"/>
          <w:lang w:eastAsia="zh-CN"/>
        </w:rPr>
        <w:t>The shape of the object</w:t>
      </w:r>
    </w:p>
    <w:p w14:paraId="400ED3F0" w14:textId="77777777" w:rsidR="009807CA" w:rsidRDefault="00573C1B">
      <w:pPr>
        <w:pStyle w:val="afe"/>
        <w:numPr>
          <w:ilvl w:val="0"/>
          <w:numId w:val="22"/>
        </w:numPr>
        <w:rPr>
          <w:szCs w:val="20"/>
          <w:lang w:eastAsia="zh-CN"/>
        </w:rPr>
      </w:pPr>
      <w:r>
        <w:rPr>
          <w:szCs w:val="20"/>
          <w:lang w:eastAsia="zh-CN"/>
        </w:rPr>
        <w:lastRenderedPageBreak/>
        <w:t>Orientation of the object</w:t>
      </w:r>
    </w:p>
    <w:p w14:paraId="13E563F3" w14:textId="77777777" w:rsidR="009807CA" w:rsidRDefault="00573C1B">
      <w:pPr>
        <w:pStyle w:val="afe"/>
        <w:numPr>
          <w:ilvl w:val="1"/>
          <w:numId w:val="23"/>
        </w:numPr>
        <w:rPr>
          <w:szCs w:val="20"/>
          <w:lang w:eastAsia="zh-CN"/>
        </w:rPr>
      </w:pPr>
      <w:r>
        <w:rPr>
          <w:rFonts w:eastAsiaTheme="minorEastAsia"/>
          <w:color w:val="FF0000"/>
          <w:szCs w:val="20"/>
          <w:lang w:eastAsia="zh-CN"/>
        </w:rPr>
        <w:t xml:space="preserve">decoupled </w:t>
      </w:r>
      <w:r>
        <w:rPr>
          <w:rFonts w:eastAsiaTheme="minorEastAsia"/>
          <w:szCs w:val="20"/>
          <w:lang w:eastAsia="zh-CN"/>
        </w:rPr>
        <w:t xml:space="preserve">from RCS: </w:t>
      </w:r>
      <w:r>
        <w:rPr>
          <w:rFonts w:eastAsiaTheme="minorEastAsia"/>
          <w:color w:val="FFC000"/>
          <w:szCs w:val="20"/>
          <w:lang w:eastAsia="zh-CN"/>
        </w:rPr>
        <w:t>vivo</w:t>
      </w:r>
    </w:p>
    <w:p w14:paraId="623818DF" w14:textId="77777777" w:rsidR="009807CA" w:rsidRDefault="00573C1B">
      <w:pPr>
        <w:pStyle w:val="afe"/>
        <w:numPr>
          <w:ilvl w:val="0"/>
          <w:numId w:val="22"/>
        </w:numPr>
        <w:rPr>
          <w:szCs w:val="20"/>
          <w:lang w:eastAsia="zh-CN"/>
        </w:rPr>
      </w:pPr>
      <w:r>
        <w:rPr>
          <w:szCs w:val="20"/>
          <w:lang w:eastAsia="zh-CN"/>
        </w:rPr>
        <w:t xml:space="preserve">The incident angle and scatter angle: </w:t>
      </w:r>
      <w:r>
        <w:rPr>
          <w:color w:val="FFC000"/>
          <w:szCs w:val="20"/>
          <w:lang w:eastAsia="zh-CN"/>
        </w:rPr>
        <w:t>Nokia</w:t>
      </w:r>
    </w:p>
    <w:p w14:paraId="1D1F1AAD" w14:textId="77777777" w:rsidR="009807CA" w:rsidRDefault="00573C1B">
      <w:pPr>
        <w:pStyle w:val="afe"/>
        <w:numPr>
          <w:ilvl w:val="0"/>
          <w:numId w:val="22"/>
        </w:numPr>
        <w:rPr>
          <w:szCs w:val="20"/>
          <w:lang w:eastAsia="zh-CN"/>
        </w:rPr>
      </w:pPr>
      <w:r>
        <w:rPr>
          <w:szCs w:val="20"/>
          <w:lang w:eastAsia="zh-CN"/>
        </w:rPr>
        <w:t xml:space="preserve">The carrier frequency: </w:t>
      </w:r>
      <w:r>
        <w:rPr>
          <w:color w:val="FFC000"/>
          <w:szCs w:val="20"/>
          <w:lang w:eastAsia="zh-CN"/>
        </w:rPr>
        <w:t>Nokia, Samsung</w:t>
      </w:r>
    </w:p>
    <w:p w14:paraId="4D4F1565" w14:textId="77777777" w:rsidR="009807CA" w:rsidRDefault="00573C1B">
      <w:pPr>
        <w:pStyle w:val="afe"/>
        <w:numPr>
          <w:ilvl w:val="0"/>
          <w:numId w:val="22"/>
        </w:numPr>
        <w:rPr>
          <w:szCs w:val="20"/>
          <w:lang w:eastAsia="zh-CN"/>
        </w:rPr>
      </w:pPr>
      <w:r>
        <w:rPr>
          <w:szCs w:val="20"/>
          <w:lang w:eastAsia="zh-CN"/>
        </w:rPr>
        <w:t xml:space="preserve">polarization of the transmitter and receiver: </w:t>
      </w:r>
      <w:r>
        <w:rPr>
          <w:color w:val="FFC000"/>
          <w:szCs w:val="20"/>
          <w:lang w:eastAsia="zh-CN"/>
        </w:rPr>
        <w:t>LG, TOYOTA</w:t>
      </w:r>
    </w:p>
    <w:p w14:paraId="6DF4A685" w14:textId="77777777" w:rsidR="009807CA" w:rsidRDefault="00573C1B">
      <w:pPr>
        <w:pStyle w:val="afe"/>
        <w:numPr>
          <w:ilvl w:val="1"/>
          <w:numId w:val="23"/>
        </w:numPr>
        <w:rPr>
          <w:szCs w:val="20"/>
          <w:lang w:eastAsia="zh-CN"/>
        </w:rPr>
      </w:pPr>
      <w:r>
        <w:rPr>
          <w:rFonts w:eastAsiaTheme="minorEastAsia"/>
          <w:color w:val="FF0000"/>
          <w:szCs w:val="20"/>
          <w:lang w:eastAsia="zh-CN"/>
        </w:rPr>
        <w:t xml:space="preserve">decoupled </w:t>
      </w:r>
      <w:r>
        <w:rPr>
          <w:rFonts w:eastAsiaTheme="minorEastAsia"/>
          <w:szCs w:val="20"/>
          <w:lang w:eastAsia="zh-CN"/>
        </w:rPr>
        <w:t xml:space="preserve">from RCS: </w:t>
      </w:r>
      <w:r>
        <w:rPr>
          <w:rFonts w:eastAsiaTheme="minorEastAsia"/>
          <w:color w:val="FFC000"/>
          <w:szCs w:val="20"/>
          <w:lang w:eastAsia="zh-CN"/>
        </w:rPr>
        <w:t>vivo, LG</w:t>
      </w:r>
    </w:p>
    <w:p w14:paraId="5DA52C8F" w14:textId="77777777" w:rsidR="009807CA" w:rsidRDefault="00573C1B">
      <w:pPr>
        <w:pStyle w:val="afe"/>
        <w:numPr>
          <w:ilvl w:val="0"/>
          <w:numId w:val="22"/>
        </w:numPr>
        <w:rPr>
          <w:szCs w:val="20"/>
          <w:lang w:eastAsia="zh-CN"/>
        </w:rPr>
      </w:pPr>
      <w:r>
        <w:rPr>
          <w:szCs w:val="20"/>
          <w:lang w:eastAsia="zh-CN"/>
        </w:rPr>
        <w:t>FFS: Distance between Tx/Rx and the object</w:t>
      </w:r>
    </w:p>
    <w:p w14:paraId="24AB47B0" w14:textId="77777777" w:rsidR="009807CA" w:rsidRDefault="00573C1B">
      <w:pPr>
        <w:pStyle w:val="afe"/>
        <w:numPr>
          <w:ilvl w:val="1"/>
          <w:numId w:val="22"/>
        </w:numPr>
        <w:rPr>
          <w:szCs w:val="20"/>
          <w:lang w:eastAsia="zh-CN"/>
        </w:rPr>
      </w:pPr>
      <w:r>
        <w:rPr>
          <w:rFonts w:eastAsiaTheme="minorEastAsia"/>
          <w:color w:val="FF0000"/>
          <w:szCs w:val="20"/>
          <w:lang w:eastAsia="zh-CN"/>
        </w:rPr>
        <w:t xml:space="preserve">Not </w:t>
      </w:r>
      <w:r>
        <w:rPr>
          <w:rFonts w:eastAsiaTheme="minorEastAsia"/>
          <w:szCs w:val="20"/>
          <w:lang w:eastAsia="zh-CN"/>
        </w:rPr>
        <w:t xml:space="preserve">a factor in the RCS model assuming sufficient distance: </w:t>
      </w:r>
      <w:r>
        <w:rPr>
          <w:rFonts w:eastAsiaTheme="minorEastAsia"/>
          <w:color w:val="FFC000"/>
          <w:szCs w:val="20"/>
          <w:lang w:eastAsia="zh-CN"/>
        </w:rPr>
        <w:t>vivo, CMCC, Intel, LG</w:t>
      </w:r>
    </w:p>
    <w:p w14:paraId="59E9E754" w14:textId="77777777" w:rsidR="009807CA" w:rsidRDefault="00573C1B">
      <w:pPr>
        <w:pStyle w:val="afe"/>
        <w:numPr>
          <w:ilvl w:val="0"/>
          <w:numId w:val="22"/>
        </w:numPr>
        <w:rPr>
          <w:szCs w:val="20"/>
          <w:lang w:eastAsia="zh-CN"/>
        </w:rPr>
      </w:pPr>
      <w:r>
        <w:rPr>
          <w:szCs w:val="20"/>
          <w:lang w:eastAsia="zh-CN"/>
        </w:rPr>
        <w:t>FFS Temporal or spatial consistency</w:t>
      </w:r>
    </w:p>
    <w:p w14:paraId="7D5C6AC9" w14:textId="77777777" w:rsidR="009807CA" w:rsidRDefault="00573C1B">
      <w:pPr>
        <w:pStyle w:val="afe"/>
        <w:numPr>
          <w:ilvl w:val="1"/>
          <w:numId w:val="22"/>
        </w:numPr>
        <w:rPr>
          <w:szCs w:val="20"/>
          <w:lang w:eastAsia="zh-CN"/>
        </w:rPr>
      </w:pPr>
      <w:r>
        <w:rPr>
          <w:rFonts w:eastAsiaTheme="minorEastAsia"/>
          <w:color w:val="FF0000"/>
          <w:szCs w:val="20"/>
          <w:lang w:eastAsia="zh-CN"/>
        </w:rPr>
        <w:t>NO:</w:t>
      </w:r>
      <w:r>
        <w:rPr>
          <w:rFonts w:eastAsiaTheme="minorEastAsia"/>
          <w:szCs w:val="20"/>
          <w:lang w:eastAsia="zh-CN"/>
        </w:rPr>
        <w:t xml:space="preserve"> </w:t>
      </w:r>
      <w:r>
        <w:rPr>
          <w:rFonts w:eastAsiaTheme="minorEastAsia"/>
          <w:color w:val="FFC000"/>
          <w:szCs w:val="20"/>
          <w:lang w:eastAsia="zh-CN"/>
        </w:rPr>
        <w:t>vivo, LG</w:t>
      </w:r>
    </w:p>
    <w:p w14:paraId="5D79A916" w14:textId="77777777" w:rsidR="009807CA" w:rsidRDefault="00573C1B">
      <w:pPr>
        <w:pStyle w:val="afe"/>
        <w:numPr>
          <w:ilvl w:val="0"/>
          <w:numId w:val="22"/>
        </w:numPr>
        <w:rPr>
          <w:szCs w:val="20"/>
          <w:lang w:eastAsia="zh-CN"/>
        </w:rPr>
      </w:pPr>
      <w:r>
        <w:rPr>
          <w:szCs w:val="20"/>
          <w:lang w:eastAsia="zh-CN"/>
        </w:rPr>
        <w:t>FFS antenna pattern</w:t>
      </w:r>
    </w:p>
    <w:p w14:paraId="1F58ABCD" w14:textId="77777777" w:rsidR="009807CA" w:rsidRDefault="00573C1B">
      <w:pPr>
        <w:pStyle w:val="afe"/>
        <w:numPr>
          <w:ilvl w:val="1"/>
          <w:numId w:val="22"/>
        </w:numPr>
        <w:rPr>
          <w:szCs w:val="20"/>
          <w:lang w:eastAsia="zh-CN"/>
        </w:rPr>
      </w:pPr>
      <w:r>
        <w:rPr>
          <w:rFonts w:eastAsiaTheme="minorEastAsia"/>
          <w:color w:val="FF0000"/>
          <w:szCs w:val="20"/>
          <w:lang w:eastAsia="zh-CN"/>
        </w:rPr>
        <w:t>NO:</w:t>
      </w:r>
      <w:r>
        <w:rPr>
          <w:rFonts w:eastAsiaTheme="minorEastAsia"/>
          <w:szCs w:val="20"/>
          <w:lang w:eastAsia="zh-CN"/>
        </w:rPr>
        <w:t xml:space="preserve"> </w:t>
      </w:r>
      <w:r>
        <w:rPr>
          <w:rFonts w:eastAsiaTheme="minorEastAsia"/>
          <w:color w:val="FFC000"/>
          <w:szCs w:val="20"/>
          <w:lang w:eastAsia="zh-CN"/>
        </w:rPr>
        <w:t>vivo</w:t>
      </w:r>
    </w:p>
    <w:p w14:paraId="27C3A626" w14:textId="77777777" w:rsidR="009807CA" w:rsidRDefault="00573C1B">
      <w:pPr>
        <w:pStyle w:val="afe"/>
        <w:numPr>
          <w:ilvl w:val="0"/>
          <w:numId w:val="22"/>
        </w:numPr>
        <w:rPr>
          <w:rFonts w:eastAsia="等线"/>
          <w:lang w:eastAsia="zh-CN"/>
        </w:rPr>
      </w:pPr>
      <w:r>
        <w:rPr>
          <w:szCs w:val="20"/>
          <w:lang w:eastAsia="zh-CN"/>
        </w:rPr>
        <w:t xml:space="preserve">FFS whether/how to model the above factors </w:t>
      </w:r>
      <w:r>
        <w:rPr>
          <w:rFonts w:eastAsia="等线"/>
          <w:lang w:eastAsia="zh-CN"/>
        </w:rPr>
        <w:t>in the CR, e.g. with an RCS model with a scattering point</w:t>
      </w:r>
    </w:p>
    <w:p w14:paraId="17C9CF02" w14:textId="77777777" w:rsidR="009807CA" w:rsidRDefault="009807CA">
      <w:pPr>
        <w:rPr>
          <w:rFonts w:eastAsiaTheme="minorEastAsia"/>
          <w:lang w:eastAsia="zh-CN"/>
        </w:rPr>
      </w:pPr>
    </w:p>
    <w:p w14:paraId="341732FB" w14:textId="77777777" w:rsidR="009807CA" w:rsidRDefault="00573C1B">
      <w:pPr>
        <w:rPr>
          <w:rFonts w:eastAsiaTheme="minorEastAsia"/>
          <w:lang w:eastAsia="zh-CN"/>
        </w:rPr>
      </w:pPr>
      <w:r>
        <w:rPr>
          <w:rFonts w:eastAsiaTheme="minorEastAsia"/>
          <w:color w:val="FFC000"/>
          <w:lang w:eastAsia="zh-CN"/>
        </w:rPr>
        <w:t>NIST:</w:t>
      </w:r>
      <w:r>
        <w:rPr>
          <w:rFonts w:eastAsiaTheme="minorEastAsia"/>
          <w:lang w:eastAsia="zh-CN"/>
        </w:rPr>
        <w:t xml:space="preserve"> </w:t>
      </w:r>
      <w:r>
        <w:rPr>
          <w:bCs/>
        </w:rPr>
        <w:t>RCS may be modeled as a spatial/temporal correlated process</w:t>
      </w:r>
    </w:p>
    <w:p w14:paraId="790B83F3" w14:textId="77777777" w:rsidR="009807CA" w:rsidRDefault="009807CA">
      <w:pPr>
        <w:rPr>
          <w:rFonts w:eastAsiaTheme="minorEastAsia"/>
          <w:lang w:eastAsia="zh-CN"/>
        </w:rPr>
      </w:pPr>
    </w:p>
    <w:p w14:paraId="49D1E708" w14:textId="77777777" w:rsidR="009807CA" w:rsidRDefault="00573C1B">
      <w:pPr>
        <w:rPr>
          <w:rFonts w:eastAsiaTheme="minorEastAsia"/>
          <w:b/>
          <w:bCs/>
          <w:u w:val="single"/>
          <w:lang w:eastAsia="zh-CN"/>
        </w:rPr>
      </w:pPr>
      <w:r>
        <w:rPr>
          <w:rFonts w:eastAsiaTheme="minorEastAsia"/>
          <w:b/>
          <w:bCs/>
          <w:u w:val="single"/>
          <w:lang w:eastAsia="zh-CN"/>
        </w:rPr>
        <w:t>RCS is scalar or matrix</w:t>
      </w:r>
    </w:p>
    <w:p w14:paraId="1498EB29" w14:textId="77777777" w:rsidR="009807CA" w:rsidRDefault="00573C1B">
      <w:pPr>
        <w:pStyle w:val="afe"/>
        <w:numPr>
          <w:ilvl w:val="0"/>
          <w:numId w:val="24"/>
        </w:numPr>
        <w:jc w:val="both"/>
        <w:rPr>
          <w:rFonts w:eastAsiaTheme="minorEastAsia"/>
          <w:iCs/>
          <w:kern w:val="2"/>
          <w:lang w:eastAsia="zh-CN"/>
        </w:rPr>
      </w:pPr>
      <w:r>
        <w:rPr>
          <w:rFonts w:eastAsiaTheme="minorEastAsia"/>
          <w:iCs/>
          <w:color w:val="FFC000"/>
          <w:kern w:val="2"/>
          <w:lang w:eastAsia="zh-CN"/>
        </w:rPr>
        <w:t>Huawei, Xiaomi</w:t>
      </w:r>
      <w:r>
        <w:rPr>
          <w:rFonts w:eastAsiaTheme="minorEastAsia"/>
          <w:iCs/>
          <w:color w:val="00B0F0"/>
          <w:kern w:val="2"/>
          <w:lang w:eastAsia="zh-CN"/>
        </w:rPr>
        <w:t xml:space="preserve"> </w:t>
      </w:r>
      <w:r>
        <w:rPr>
          <w:iCs/>
          <w:lang w:eastAsia="zh-CN"/>
        </w:rPr>
        <w:t>proposes that RCS and polarization are jointly modelled as a 2x2 matrix</w:t>
      </w:r>
      <w:r>
        <w:rPr>
          <w:rFonts w:eastAsiaTheme="minorEastAsia"/>
          <w:iCs/>
          <w:kern w:val="2"/>
          <w:lang w:eastAsia="zh-CN"/>
        </w:rPr>
        <w:t xml:space="preserve"> </w:t>
      </w:r>
    </w:p>
    <w:p w14:paraId="498241C9" w14:textId="77777777" w:rsidR="009807CA" w:rsidRDefault="00573C1B">
      <w:pPr>
        <w:pStyle w:val="afe"/>
        <w:numPr>
          <w:ilvl w:val="0"/>
          <w:numId w:val="24"/>
        </w:numPr>
        <w:jc w:val="both"/>
        <w:rPr>
          <w:rFonts w:eastAsiaTheme="minorEastAsia"/>
          <w:lang w:eastAsia="zh-CN"/>
        </w:rPr>
      </w:pPr>
      <w:r>
        <w:rPr>
          <w:iCs/>
          <w:color w:val="FFC000"/>
          <w:lang w:eastAsia="zh-CN"/>
        </w:rPr>
        <w:t xml:space="preserve">Intel </w:t>
      </w:r>
      <w:r>
        <w:rPr>
          <w:iCs/>
          <w:lang w:eastAsia="zh-CN"/>
        </w:rPr>
        <w:t xml:space="preserve">proposes that RCS of a target is modeled by a scalar </w:t>
      </w:r>
      <m:oMath>
        <m:r>
          <w:rPr>
            <w:rFonts w:ascii="Cambria Math" w:hAnsi="Cambria Math"/>
          </w:rPr>
          <m:t>β</m:t>
        </m:r>
      </m:oMath>
      <w:r>
        <w:rPr>
          <w:rFonts w:eastAsiaTheme="minorEastAsia"/>
          <w:iCs/>
          <w:lang w:eastAsia="zh-CN"/>
        </w:rPr>
        <w:t xml:space="preserve"> </w:t>
      </w:r>
      <w:r>
        <w:rPr>
          <w:iCs/>
          <w:lang w:eastAsia="zh-CN"/>
        </w:rPr>
        <w:t xml:space="preserve">multiplied by a complex-valued 2x2 polarimetric matrix </w:t>
      </w:r>
      <m:oMath>
        <m:r>
          <w:rPr>
            <w:rFonts w:ascii="Cambria Math" w:hAnsi="Cambria Math"/>
          </w:rPr>
          <m:t>A</m:t>
        </m:r>
      </m:oMath>
      <w:r>
        <w:rPr>
          <w:rFonts w:eastAsiaTheme="minorEastAsia"/>
          <w:bCs/>
          <w:lang w:eastAsia="zh-CN"/>
        </w:rPr>
        <w:t xml:space="preserve">, i.e., </w:t>
      </w:r>
      <m:oMath>
        <m:r>
          <w:rPr>
            <w:rFonts w:ascii="Cambria Math" w:hAnsi="Cambria Math"/>
          </w:rPr>
          <m:t>RCS=βA=</m:t>
        </m:r>
        <m:d>
          <m:dPr>
            <m:begChr m:val="["/>
            <m:endChr m:val="]"/>
            <m:ctrlPr>
              <w:ins w:id="102" w:author="Omid Taghizadeh" w:date="2024-08-19T11:45:00Z">
                <w:rPr>
                  <w:rFonts w:ascii="Cambria Math" w:hAnsi="Cambria Math"/>
                </w:rPr>
              </w:ins>
            </m:ctrlPr>
          </m:dPr>
          <m:e>
            <m:m>
              <m:mPr>
                <m:mcs>
                  <m:mc>
                    <m:mcPr>
                      <m:count m:val="2"/>
                      <m:mcJc m:val="center"/>
                    </m:mcPr>
                  </m:mc>
                </m:mcs>
                <m:ctrlPr>
                  <w:ins w:id="103" w:author="Omid Taghizadeh" w:date="2024-08-19T11:45:00Z">
                    <w:rPr>
                      <w:rFonts w:ascii="Cambria Math" w:hAnsi="Cambria Math"/>
                    </w:rPr>
                  </w:ins>
                </m:ctrlPr>
              </m:mPr>
              <m:mr>
                <m:e>
                  <m:sSub>
                    <m:sSubPr>
                      <m:ctrlPr>
                        <w:ins w:id="104" w:author="Omid Taghizadeh" w:date="2024-08-19T11:45:00Z">
                          <w:rPr>
                            <w:rFonts w:ascii="Cambria Math" w:hAnsi="Cambria Math"/>
                          </w:rPr>
                        </w:ins>
                      </m:ctrlPr>
                    </m:sSubPr>
                    <m:e>
                      <m:r>
                        <w:rPr>
                          <w:rFonts w:ascii="Cambria Math" w:hAnsi="Cambria Math"/>
                        </w:rPr>
                        <m:t>α</m:t>
                      </m:r>
                    </m:e>
                    <m:sub>
                      <m:r>
                        <w:rPr>
                          <w:rFonts w:ascii="Cambria Math" w:hAnsi="Cambria Math"/>
                        </w:rPr>
                        <m:t>θθ</m:t>
                      </m:r>
                    </m:sub>
                  </m:sSub>
                </m:e>
                <m:e>
                  <m:sSub>
                    <m:sSubPr>
                      <m:ctrlPr>
                        <w:ins w:id="105" w:author="Omid Taghizadeh" w:date="2024-08-19T11:45:00Z">
                          <w:rPr>
                            <w:rFonts w:ascii="Cambria Math" w:hAnsi="Cambria Math"/>
                          </w:rPr>
                        </w:ins>
                      </m:ctrlPr>
                    </m:sSubPr>
                    <m:e>
                      <m:r>
                        <w:rPr>
                          <w:rFonts w:ascii="Cambria Math" w:hAnsi="Cambria Math"/>
                        </w:rPr>
                        <m:t>α</m:t>
                      </m:r>
                    </m:e>
                    <m:sub>
                      <m:r>
                        <w:rPr>
                          <w:rFonts w:ascii="Cambria Math" w:hAnsi="Cambria Math"/>
                        </w:rPr>
                        <m:t>θϕ</m:t>
                      </m:r>
                    </m:sub>
                  </m:sSub>
                </m:e>
              </m:mr>
              <m:mr>
                <m:e>
                  <m:sSub>
                    <m:sSubPr>
                      <m:ctrlPr>
                        <w:ins w:id="106" w:author="Omid Taghizadeh" w:date="2024-08-19T11:45:00Z">
                          <w:rPr>
                            <w:rFonts w:ascii="Cambria Math" w:hAnsi="Cambria Math"/>
                          </w:rPr>
                        </w:ins>
                      </m:ctrlPr>
                    </m:sSubPr>
                    <m:e>
                      <m:r>
                        <w:rPr>
                          <w:rFonts w:ascii="Cambria Math" w:hAnsi="Cambria Math"/>
                        </w:rPr>
                        <m:t>α</m:t>
                      </m:r>
                    </m:e>
                    <m:sub>
                      <m:r>
                        <w:rPr>
                          <w:rFonts w:ascii="Cambria Math" w:hAnsi="Cambria Math"/>
                        </w:rPr>
                        <m:t>ϕθ</m:t>
                      </m:r>
                    </m:sub>
                  </m:sSub>
                </m:e>
                <m:e>
                  <m:sSub>
                    <m:sSubPr>
                      <m:ctrlPr>
                        <w:ins w:id="107" w:author="Omid Taghizadeh" w:date="2024-08-19T11:45:00Z">
                          <w:rPr>
                            <w:rFonts w:ascii="Cambria Math" w:hAnsi="Cambria Math"/>
                          </w:rPr>
                        </w:ins>
                      </m:ctrlPr>
                    </m:sSubPr>
                    <m:e>
                      <m:r>
                        <w:rPr>
                          <w:rFonts w:ascii="Cambria Math" w:hAnsi="Cambria Math"/>
                        </w:rPr>
                        <m:t>α</m:t>
                      </m:r>
                    </m:e>
                    <m:sub>
                      <m:r>
                        <w:rPr>
                          <w:rFonts w:ascii="Cambria Math" w:hAnsi="Cambria Math"/>
                        </w:rPr>
                        <m:t>ϕϕ</m:t>
                      </m:r>
                    </m:sub>
                  </m:sSub>
                </m:e>
              </m:mr>
            </m:m>
          </m:e>
        </m:d>
      </m:oMath>
      <w:r>
        <w:rPr>
          <w:rFonts w:eastAsiaTheme="minorEastAsia"/>
          <w:lang w:eastAsia="zh-CN"/>
        </w:rPr>
        <w:t xml:space="preserve">. </w:t>
      </w:r>
    </w:p>
    <w:p w14:paraId="25229736" w14:textId="77777777" w:rsidR="009807CA" w:rsidRDefault="00573C1B">
      <w:pPr>
        <w:pStyle w:val="afe"/>
        <w:numPr>
          <w:ilvl w:val="0"/>
          <w:numId w:val="24"/>
        </w:numPr>
        <w:jc w:val="both"/>
        <w:rPr>
          <w:rFonts w:eastAsiaTheme="minorEastAsia"/>
          <w:iCs/>
          <w:kern w:val="2"/>
          <w:lang w:eastAsia="zh-CN"/>
        </w:rPr>
      </w:pPr>
      <w:r>
        <w:rPr>
          <w:rFonts w:eastAsiaTheme="minorEastAsia"/>
          <w:iCs/>
          <w:color w:val="FFC000"/>
          <w:kern w:val="2"/>
          <w:lang w:eastAsia="zh-CN"/>
        </w:rPr>
        <w:t xml:space="preserve">Vivo, ZTE, QC, E//?. </w:t>
      </w:r>
      <w:r>
        <w:rPr>
          <w:rFonts w:eastAsiaTheme="minorEastAsia"/>
          <w:iCs/>
          <w:color w:val="00B0F0"/>
          <w:kern w:val="2"/>
          <w:lang w:eastAsia="zh-CN"/>
        </w:rPr>
        <w:t xml:space="preserve"> </w:t>
      </w:r>
      <w:r>
        <w:rPr>
          <w:rFonts w:eastAsiaTheme="minorEastAsia"/>
          <w:iCs/>
          <w:kern w:val="2"/>
          <w:lang w:eastAsia="zh-CN"/>
        </w:rPr>
        <w:t xml:space="preserve">proposes that RCS is decoupled from polarization, i.e., </w:t>
      </w:r>
      <w:r>
        <w:rPr>
          <w:rFonts w:eastAsia="MS Mincho"/>
          <w:lang w:eastAsia="ja-JP"/>
        </w:rPr>
        <w:t>using RCS to reflect amplitude change, which is separately modelled from polarization effect.</w:t>
      </w:r>
    </w:p>
    <w:p w14:paraId="3B0FA844" w14:textId="77777777" w:rsidR="009807CA" w:rsidRDefault="00573C1B">
      <w:pPr>
        <w:pStyle w:val="afe"/>
        <w:numPr>
          <w:ilvl w:val="0"/>
          <w:numId w:val="24"/>
        </w:numPr>
        <w:jc w:val="both"/>
        <w:rPr>
          <w:rFonts w:eastAsiaTheme="minorEastAsia"/>
          <w:iCs/>
          <w:kern w:val="2"/>
          <w:lang w:eastAsia="zh-CN"/>
        </w:rPr>
      </w:pPr>
      <w:r>
        <w:rPr>
          <w:rFonts w:eastAsiaTheme="minorEastAsia"/>
          <w:iCs/>
          <w:color w:val="FFC000"/>
          <w:kern w:val="2"/>
          <w:lang w:eastAsia="zh-CN"/>
        </w:rPr>
        <w:t>CMCC:</w:t>
      </w:r>
      <w:r>
        <w:rPr>
          <w:rFonts w:eastAsiaTheme="minorEastAsia"/>
          <w:iCs/>
          <w:kern w:val="2"/>
          <w:lang w:eastAsia="zh-CN"/>
        </w:rPr>
        <w:t xml:space="preserve"> prioritize a real value RCS. </w:t>
      </w:r>
    </w:p>
    <w:p w14:paraId="62B714A3" w14:textId="77777777" w:rsidR="009807CA" w:rsidRDefault="009807CA">
      <w:pPr>
        <w:rPr>
          <w:rFonts w:eastAsiaTheme="minorEastAsia"/>
          <w:lang w:eastAsia="zh-CN"/>
        </w:rPr>
      </w:pPr>
    </w:p>
    <w:p w14:paraId="249FAC8C" w14:textId="77777777" w:rsidR="009807CA" w:rsidRDefault="00573C1B">
      <w:pPr>
        <w:rPr>
          <w:rFonts w:eastAsiaTheme="minorEastAsia"/>
          <w:b/>
          <w:bCs/>
          <w:u w:val="single"/>
          <w:lang w:eastAsia="zh-CN"/>
        </w:rPr>
      </w:pPr>
      <w:r>
        <w:rPr>
          <w:rFonts w:eastAsiaTheme="minorEastAsia"/>
          <w:b/>
          <w:bCs/>
          <w:u w:val="single"/>
          <w:lang w:eastAsia="zh-CN"/>
        </w:rPr>
        <w:t>Cross polarization matrix</w:t>
      </w:r>
    </w:p>
    <w:p w14:paraId="1CAB4FF4" w14:textId="77777777" w:rsidR="009807CA" w:rsidRDefault="00573C1B">
      <w:pPr>
        <w:pStyle w:val="afe"/>
        <w:numPr>
          <w:ilvl w:val="0"/>
          <w:numId w:val="25"/>
        </w:numPr>
        <w:rPr>
          <w:rFonts w:eastAsiaTheme="minorEastAsia"/>
          <w:lang w:eastAsia="zh-CN"/>
        </w:rPr>
      </w:pPr>
      <w:r>
        <w:rPr>
          <w:rFonts w:eastAsiaTheme="minorEastAsia"/>
          <w:lang w:eastAsia="zh-CN"/>
        </w:rPr>
        <w:t xml:space="preserve">Reflection: </w:t>
      </w:r>
      <w:r>
        <w:rPr>
          <w:rFonts w:eastAsiaTheme="minorEastAsia"/>
          <w:color w:val="FFC000"/>
          <w:lang w:eastAsia="zh-CN"/>
        </w:rPr>
        <w:t>vivo, E//, QC</w:t>
      </w:r>
    </w:p>
    <w:p w14:paraId="7326F5FD" w14:textId="77777777" w:rsidR="009807CA" w:rsidRDefault="00573C1B">
      <w:pPr>
        <w:pStyle w:val="afe"/>
        <w:numPr>
          <w:ilvl w:val="0"/>
          <w:numId w:val="25"/>
        </w:numPr>
        <w:rPr>
          <w:rFonts w:eastAsiaTheme="minorEastAsia"/>
          <w:lang w:eastAsia="zh-CN"/>
        </w:rPr>
      </w:pPr>
      <w:r>
        <w:rPr>
          <w:rFonts w:eastAsia="MS Mincho"/>
          <w:lang w:eastAsia="ja-JP"/>
        </w:rPr>
        <w:t xml:space="preserve">Random coefficient for diffraction or scattering: </w:t>
      </w:r>
      <w:r>
        <w:rPr>
          <w:rFonts w:eastAsia="MS Mincho"/>
          <w:color w:val="FFC000"/>
          <w:lang w:eastAsia="ja-JP"/>
        </w:rPr>
        <w:t>vivo, E//, QC</w:t>
      </w:r>
    </w:p>
    <w:p w14:paraId="38B7ED83" w14:textId="77777777" w:rsidR="009807CA" w:rsidRDefault="009807CA">
      <w:pPr>
        <w:tabs>
          <w:tab w:val="left" w:pos="0"/>
        </w:tabs>
        <w:rPr>
          <w:rFonts w:eastAsiaTheme="minorEastAsia"/>
          <w:lang w:eastAsia="zh-CN"/>
        </w:rPr>
      </w:pPr>
    </w:p>
    <w:p w14:paraId="031F8526" w14:textId="77777777" w:rsidR="009807CA" w:rsidRDefault="00573C1B">
      <w:pPr>
        <w:rPr>
          <w:rFonts w:eastAsiaTheme="minorEastAsia"/>
          <w:b/>
          <w:bCs/>
          <w:u w:val="single"/>
          <w:lang w:eastAsia="zh-CN"/>
        </w:rPr>
      </w:pPr>
      <w:r>
        <w:rPr>
          <w:rFonts w:eastAsiaTheme="minorEastAsia"/>
          <w:b/>
          <w:bCs/>
          <w:u w:val="single"/>
          <w:lang w:eastAsia="zh-CN"/>
        </w:rPr>
        <w:t>Forward scattering</w:t>
      </w:r>
    </w:p>
    <w:p w14:paraId="6B43AC03" w14:textId="77777777" w:rsidR="009807CA" w:rsidRDefault="002470B8">
      <w:pPr>
        <w:pStyle w:val="afe"/>
        <w:numPr>
          <w:ilvl w:val="0"/>
          <w:numId w:val="26"/>
        </w:numPr>
        <w:rPr>
          <w:rFonts w:eastAsiaTheme="minorEastAsia"/>
          <w:b/>
          <w:bCs/>
          <w:u w:val="single"/>
          <w:lang w:eastAsia="zh-CN"/>
        </w:rPr>
      </w:pPr>
      <m:oMath>
        <m:sSub>
          <m:sSubPr>
            <m:ctrlPr>
              <w:ins w:id="108" w:author="Omid Taghizadeh" w:date="2024-08-19T11:45:00Z">
                <w:rPr>
                  <w:rFonts w:ascii="Cambria Math" w:hAnsi="Cambria Math"/>
                </w:rPr>
              </w:ins>
            </m:ctrlPr>
          </m:sSubPr>
          <m:e>
            <m:r>
              <w:rPr>
                <w:rFonts w:ascii="Cambria Math" w:hAnsi="Cambria Math"/>
              </w:rPr>
              <m:t>σ</m:t>
            </m:r>
          </m:e>
          <m:sub>
            <m:r>
              <w:rPr>
                <w:rFonts w:ascii="Cambria Math" w:hAnsi="Cambria Math"/>
              </w:rPr>
              <m:t>f</m:t>
            </m:r>
          </m:sub>
        </m:sSub>
        <m:r>
          <w:rPr>
            <w:rFonts w:ascii="Cambria Math" w:hAnsi="Cambria Math"/>
          </w:rPr>
          <m:t>=</m:t>
        </m:r>
        <m:f>
          <m:fPr>
            <m:ctrlPr>
              <w:ins w:id="109" w:author="Omid Taghizadeh" w:date="2024-08-19T11:45:00Z">
                <w:rPr>
                  <w:rFonts w:ascii="Cambria Math" w:hAnsi="Cambria Math"/>
                </w:rPr>
              </w:ins>
            </m:ctrlPr>
          </m:fPr>
          <m:num>
            <m:r>
              <w:rPr>
                <w:rFonts w:ascii="Cambria Math" w:hAnsi="Cambria Math"/>
              </w:rPr>
              <m:t>4π</m:t>
            </m:r>
            <m:sSup>
              <m:sSupPr>
                <m:ctrlPr>
                  <w:ins w:id="110" w:author="Omid Taghizadeh" w:date="2024-08-19T11:45:00Z">
                    <w:rPr>
                      <w:rFonts w:ascii="Cambria Math" w:hAnsi="Cambria Math"/>
                    </w:rPr>
                  </w:ins>
                </m:ctrlPr>
              </m:sSupPr>
              <m:e>
                <m:r>
                  <w:rPr>
                    <w:rFonts w:ascii="Cambria Math" w:hAnsi="Cambria Math"/>
                  </w:rPr>
                  <m:t>S</m:t>
                </m:r>
              </m:e>
              <m:sup>
                <m:r>
                  <w:rPr>
                    <w:rFonts w:ascii="Cambria Math" w:hAnsi="Cambria Math"/>
                  </w:rPr>
                  <m:t>2</m:t>
                </m:r>
              </m:sup>
            </m:sSup>
          </m:num>
          <m:den>
            <m:sSup>
              <m:sSupPr>
                <m:ctrlPr>
                  <w:ins w:id="111" w:author="Omid Taghizadeh" w:date="2024-08-19T11:45:00Z">
                    <w:rPr>
                      <w:rFonts w:ascii="Cambria Math" w:hAnsi="Cambria Math"/>
                    </w:rPr>
                  </w:ins>
                </m:ctrlPr>
              </m:sSupPr>
              <m:e>
                <m:r>
                  <w:rPr>
                    <w:rFonts w:ascii="Cambria Math" w:hAnsi="Cambria Math"/>
                  </w:rPr>
                  <m:t>λ</m:t>
                </m:r>
              </m:e>
              <m:sup>
                <m:r>
                  <w:rPr>
                    <w:rFonts w:ascii="Cambria Math" w:hAnsi="Cambria Math"/>
                  </w:rPr>
                  <m:t>2</m:t>
                </m:r>
              </m:sup>
            </m:sSup>
          </m:den>
        </m:f>
      </m:oMath>
      <w:r w:rsidR="00573C1B">
        <w:rPr>
          <w:rFonts w:eastAsiaTheme="minorEastAsia"/>
          <w:iCs/>
          <w:sz w:val="22"/>
          <w:lang w:eastAsia="zh-CN"/>
        </w:rPr>
        <w:t xml:space="preserve">: </w:t>
      </w:r>
      <w:r w:rsidR="00573C1B">
        <w:rPr>
          <w:rFonts w:eastAsiaTheme="minorEastAsia"/>
          <w:iCs/>
          <w:color w:val="FFC000"/>
          <w:sz w:val="22"/>
          <w:lang w:eastAsia="zh-CN"/>
        </w:rPr>
        <w:t>LG</w:t>
      </w:r>
    </w:p>
    <w:p w14:paraId="1E2AEB8D" w14:textId="77777777" w:rsidR="009807CA" w:rsidRDefault="00573C1B">
      <w:pPr>
        <w:rPr>
          <w:lang w:eastAsia="zh-CN"/>
        </w:rPr>
      </w:pPr>
      <w:r>
        <w:rPr>
          <w:color w:val="FFC000"/>
          <w:lang w:eastAsia="zh-CN"/>
        </w:rPr>
        <w:t xml:space="preserve">LG </w:t>
      </w:r>
      <w:r>
        <w:rPr>
          <w:lang w:eastAsia="zh-CN"/>
        </w:rPr>
        <w:t xml:space="preserve">discusses the impact of forward scattering. </w:t>
      </w:r>
      <w:r>
        <w:t>The forward scattering appears when the target object is close the line between TX and RX. In such a case, the RCS increases by several orders of magnitude. The reason for that is the forward scattering can be modeled using Babinet's principle and the corresponding RCS is determined solely by the silhouette of the target object as seen at RX. This phenomenon may drastically improve the detection performance.</w:t>
      </w:r>
    </w:p>
    <w:p w14:paraId="6F9B3F62" w14:textId="77777777" w:rsidR="009807CA" w:rsidRDefault="00573C1B">
      <w:pPr>
        <w:rPr>
          <w:rFonts w:eastAsiaTheme="minorEastAsia"/>
          <w:lang w:eastAsia="zh-CN"/>
        </w:rPr>
      </w:pPr>
      <w:r>
        <w:rPr>
          <w:rFonts w:eastAsiaTheme="minorEastAsia"/>
          <w:color w:val="FFC000"/>
          <w:lang w:eastAsia="zh-CN"/>
        </w:rPr>
        <w:t>Vivo:</w:t>
      </w:r>
      <w:r>
        <w:rPr>
          <w:rFonts w:eastAsiaTheme="minorEastAsia"/>
          <w:lang w:eastAsia="zh-CN"/>
        </w:rPr>
        <w:t xml:space="preserve"> </w:t>
      </w:r>
      <w:bookmarkStart w:id="112" w:name="_Ref174099947"/>
    </w:p>
    <w:p w14:paraId="31DB9787" w14:textId="77777777" w:rsidR="009807CA" w:rsidRDefault="00573C1B">
      <w:pPr>
        <w:pStyle w:val="afe"/>
        <w:numPr>
          <w:ilvl w:val="0"/>
          <w:numId w:val="27"/>
        </w:numPr>
        <w:rPr>
          <w:rFonts w:eastAsia="MS Mincho"/>
          <w:szCs w:val="20"/>
          <w:lang w:eastAsia="ja-JP"/>
        </w:rPr>
      </w:pPr>
      <w:r>
        <w:rPr>
          <w:rFonts w:eastAsia="MS Mincho"/>
          <w:szCs w:val="20"/>
          <w:lang w:eastAsia="ja-JP"/>
        </w:rPr>
        <w:t>In forward-scattering region, the smaller the size of object, the larger the forward scattering RCS, and vice versa.</w:t>
      </w:r>
    </w:p>
    <w:p w14:paraId="5050D282" w14:textId="77777777" w:rsidR="009807CA" w:rsidRDefault="00573C1B">
      <w:pPr>
        <w:pStyle w:val="afe"/>
        <w:numPr>
          <w:ilvl w:val="0"/>
          <w:numId w:val="27"/>
        </w:numPr>
        <w:rPr>
          <w:rFonts w:eastAsiaTheme="minorEastAsia"/>
          <w:lang w:eastAsia="zh-CN"/>
        </w:rPr>
      </w:pPr>
      <w:r>
        <w:rPr>
          <w:rFonts w:eastAsia="MS Mincho"/>
          <w:szCs w:val="20"/>
          <w:lang w:eastAsia="ja-JP"/>
        </w:rPr>
        <w:t xml:space="preserve">RAN1 studies RCS impact on forward scattering region, considering at least the minimum bistatic angle (e.g., </w:t>
      </w:r>
      <m:oMath>
        <m:r>
          <w:rPr>
            <w:rFonts w:ascii="Cambria Math" w:hAnsi="Cambria Math"/>
          </w:rPr>
          <m:t>1</m:t>
        </m:r>
        <m:r>
          <m:rPr>
            <m:nor/>
          </m:rPr>
          <w:rPr>
            <w:rFonts w:ascii="Cambria Math" w:hAnsi="Cambria Math"/>
          </w:rPr>
          <m:t>50ᵒ~</m:t>
        </m:r>
        <m:r>
          <w:rPr>
            <w:rFonts w:ascii="Cambria Math" w:hAnsi="Cambria Math"/>
          </w:rPr>
          <m:t>1</m:t>
        </m:r>
        <m:r>
          <m:rPr>
            <m:nor/>
          </m:rPr>
          <w:rPr>
            <w:rFonts w:ascii="Cambria Math" w:hAnsi="Cambria Math"/>
          </w:rPr>
          <m:t>80ᵒ</m:t>
        </m:r>
      </m:oMath>
      <w:r>
        <w:rPr>
          <w:rFonts w:eastAsia="MS Mincho"/>
          <w:szCs w:val="20"/>
          <w:lang w:eastAsia="ja-JP"/>
        </w:rPr>
        <w:t>) and the size of the object.</w:t>
      </w:r>
      <w:bookmarkEnd w:id="112"/>
    </w:p>
    <w:p w14:paraId="47A8B578" w14:textId="77777777" w:rsidR="009807CA" w:rsidRDefault="00573C1B">
      <w:pPr>
        <w:rPr>
          <w:rFonts w:eastAsiaTheme="minorEastAsia"/>
          <w:lang w:eastAsia="zh-CN"/>
        </w:rPr>
      </w:pPr>
      <w:r>
        <w:rPr>
          <w:noProof/>
          <w:lang w:val="en-US" w:eastAsia="ko-KR"/>
        </w:rPr>
        <w:drawing>
          <wp:inline distT="0" distB="0" distL="0" distR="0" wp14:anchorId="25133954" wp14:editId="6D8B0462">
            <wp:extent cx="5113020" cy="17907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noChangeArrowheads="1"/>
                    </pic:cNvPicPr>
                  </pic:nvPicPr>
                  <pic:blipFill>
                    <a:blip r:embed="rId9" cstate="print"/>
                    <a:stretch>
                      <a:fillRect/>
                    </a:stretch>
                  </pic:blipFill>
                  <pic:spPr>
                    <a:xfrm>
                      <a:off x="0" y="0"/>
                      <a:ext cx="5113020" cy="1790700"/>
                    </a:xfrm>
                    <a:prstGeom prst="rect">
                      <a:avLst/>
                    </a:prstGeom>
                  </pic:spPr>
                </pic:pic>
              </a:graphicData>
            </a:graphic>
          </wp:inline>
        </w:drawing>
      </w:r>
    </w:p>
    <w:p w14:paraId="2E469A2E" w14:textId="77777777" w:rsidR="009807CA" w:rsidRDefault="009807CA">
      <w:pPr>
        <w:rPr>
          <w:rFonts w:eastAsiaTheme="minorEastAsia"/>
          <w:lang w:eastAsia="zh-CN"/>
        </w:rPr>
      </w:pPr>
    </w:p>
    <w:p w14:paraId="6595AB87" w14:textId="77777777" w:rsidR="009807CA" w:rsidRDefault="00573C1B">
      <w:pPr>
        <w:rPr>
          <w:rFonts w:eastAsiaTheme="minorEastAsia"/>
          <w:b/>
          <w:bCs/>
          <w:u w:val="single"/>
          <w:lang w:eastAsia="zh-CN"/>
        </w:rPr>
      </w:pPr>
      <w:r>
        <w:rPr>
          <w:rFonts w:eastAsiaTheme="minorEastAsia"/>
          <w:b/>
          <w:bCs/>
          <w:u w:val="single"/>
          <w:lang w:eastAsia="zh-CN"/>
        </w:rPr>
        <w:t>Bistatic RCS (vehicle only if not explicitly described)</w:t>
      </w:r>
    </w:p>
    <w:p w14:paraId="39E24B8F" w14:textId="77777777" w:rsidR="009807CA" w:rsidRDefault="00573C1B">
      <w:pPr>
        <w:pStyle w:val="afe"/>
        <w:numPr>
          <w:ilvl w:val="0"/>
          <w:numId w:val="28"/>
        </w:numPr>
        <w:spacing w:before="120"/>
        <w:rPr>
          <w:rFonts w:eastAsiaTheme="minorEastAsia"/>
          <w:lang w:val="en-US" w:eastAsia="zh-CN"/>
        </w:rPr>
      </w:pPr>
      <w:r>
        <w:rPr>
          <w:rFonts w:eastAsiaTheme="minorEastAsia"/>
          <w:lang w:eastAsia="zh-CN"/>
        </w:rPr>
        <w:t xml:space="preserve">Derived based on monostatic RCS: </w:t>
      </w:r>
      <w:r>
        <w:rPr>
          <w:rFonts w:eastAsiaTheme="minorEastAsia"/>
          <w:color w:val="FFC000"/>
          <w:lang w:eastAsia="zh-CN"/>
        </w:rPr>
        <w:t>NIST</w:t>
      </w:r>
    </w:p>
    <w:p w14:paraId="39798DE8" w14:textId="77777777" w:rsidR="009807CA" w:rsidRDefault="002470B8">
      <w:pPr>
        <w:pStyle w:val="afe"/>
        <w:numPr>
          <w:ilvl w:val="1"/>
          <w:numId w:val="28"/>
        </w:numPr>
        <w:spacing w:before="120"/>
        <w:rPr>
          <w:rFonts w:eastAsiaTheme="minorEastAsia"/>
          <w:lang w:val="de-DE" w:eastAsia="zh-CN"/>
        </w:rPr>
      </w:pPr>
      <m:oMath>
        <m:sSub>
          <m:sSubPr>
            <m:ctrlPr>
              <w:ins w:id="113" w:author="Omid Taghizadeh" w:date="2024-08-19T11:45:00Z">
                <w:rPr>
                  <w:rFonts w:ascii="Cambria Math" w:hAnsi="Cambria Math"/>
                </w:rPr>
              </w:ins>
            </m:ctrlPr>
          </m:sSubPr>
          <m:e>
            <m:r>
              <w:rPr>
                <w:rFonts w:ascii="Cambria Math" w:hAnsi="Cambria Math"/>
              </w:rPr>
              <m:t>RCS</m:t>
            </m:r>
          </m:e>
          <m:sub>
            <m:r>
              <w:rPr>
                <w:rFonts w:ascii="Cambria Math" w:hAnsi="Cambria Math"/>
              </w:rPr>
              <m:t>Bi</m:t>
            </m:r>
          </m:sub>
        </m:sSub>
        <m:r>
          <w:rPr>
            <w:rFonts w:ascii="Cambria Math" w:hAnsi="Cambria Math"/>
            <w:lang w:val="de-DE"/>
          </w:rPr>
          <m:t>≈</m:t>
        </m:r>
        <m:sSub>
          <m:sSubPr>
            <m:ctrlPr>
              <w:ins w:id="114" w:author="Omid Taghizadeh" w:date="2024-08-19T11:45:00Z">
                <w:rPr>
                  <w:rFonts w:ascii="Cambria Math" w:hAnsi="Cambria Math"/>
                </w:rPr>
              </w:ins>
            </m:ctrlPr>
          </m:sSubPr>
          <m:e>
            <m:r>
              <w:rPr>
                <w:rFonts w:ascii="Cambria Math" w:hAnsi="Cambria Math"/>
              </w:rPr>
              <m:t>RCS</m:t>
            </m:r>
          </m:e>
          <m:sub>
            <m:r>
              <w:rPr>
                <w:rFonts w:ascii="Cambria Math" w:hAnsi="Cambria Math"/>
              </w:rPr>
              <m:t>Mo</m:t>
            </m:r>
          </m:sub>
        </m:sSub>
        <m:r>
          <w:rPr>
            <w:rFonts w:ascii="Cambria Math" w:hAnsi="Cambria Math"/>
            <w:lang w:val="de-DE"/>
          </w:rPr>
          <m:t>∙</m:t>
        </m:r>
        <m:r>
          <w:rPr>
            <w:rFonts w:ascii="Cambria Math" w:hAnsi="Cambria Math"/>
          </w:rPr>
          <m:t>cos</m:t>
        </m:r>
        <m:d>
          <m:dPr>
            <m:ctrlPr>
              <w:ins w:id="115" w:author="Omid Taghizadeh" w:date="2024-08-19T11:45:00Z">
                <w:rPr>
                  <w:rFonts w:ascii="Cambria Math" w:hAnsi="Cambria Math"/>
                </w:rPr>
              </w:ins>
            </m:ctrlPr>
          </m:dPr>
          <m:e>
            <m:f>
              <m:fPr>
                <m:ctrlPr>
                  <w:ins w:id="116" w:author="Omid Taghizadeh" w:date="2024-08-19T11:45:00Z">
                    <w:rPr>
                      <w:rFonts w:ascii="Cambria Math" w:hAnsi="Cambria Math"/>
                    </w:rPr>
                  </w:ins>
                </m:ctrlPr>
              </m:fPr>
              <m:num>
                <m:r>
                  <w:rPr>
                    <w:rFonts w:ascii="Cambria Math" w:hAnsi="Cambria Math"/>
                  </w:rPr>
                  <m:t>β</m:t>
                </m:r>
              </m:num>
              <m:den>
                <m:r>
                  <w:rPr>
                    <w:rFonts w:ascii="Cambria Math" w:hAnsi="Cambria Math"/>
                    <w:lang w:val="de-DE"/>
                  </w:rPr>
                  <m:t>2</m:t>
                </m:r>
              </m:den>
            </m:f>
          </m:e>
        </m:d>
      </m:oMath>
      <w:r w:rsidR="00573C1B">
        <w:rPr>
          <w:rFonts w:eastAsiaTheme="minorEastAsia"/>
          <w:lang w:val="de-DE" w:eastAsia="zh-CN"/>
        </w:rPr>
        <w:t>:</w:t>
      </w:r>
      <w:r w:rsidR="00573C1B">
        <w:rPr>
          <w:rFonts w:eastAsiaTheme="minorEastAsia"/>
          <w:color w:val="FFC000"/>
          <w:lang w:val="de-DE" w:eastAsia="zh-CN"/>
        </w:rPr>
        <w:t xml:space="preserve"> LG</w:t>
      </w:r>
    </w:p>
    <w:p w14:paraId="0745D8C6" w14:textId="77777777" w:rsidR="009807CA" w:rsidRDefault="002470B8">
      <w:pPr>
        <w:pStyle w:val="afe"/>
        <w:numPr>
          <w:ilvl w:val="1"/>
          <w:numId w:val="28"/>
        </w:numPr>
        <w:spacing w:before="120" w:after="120"/>
        <w:rPr>
          <w:rFonts w:eastAsia="MS Mincho"/>
          <w:i/>
          <w:lang w:val="de-DE" w:eastAsia="ja-JP"/>
        </w:rPr>
      </w:pPr>
      <m:oMath>
        <m:sSub>
          <m:sSubPr>
            <m:ctrlPr>
              <w:ins w:id="117" w:author="Omid Taghizadeh" w:date="2024-08-19T11:45:00Z">
                <w:rPr>
                  <w:rFonts w:ascii="Cambria Math" w:hAnsi="Cambria Math"/>
                </w:rPr>
              </w:ins>
            </m:ctrlPr>
          </m:sSubPr>
          <m:e>
            <m:r>
              <w:rPr>
                <w:rFonts w:ascii="Cambria Math" w:hAnsi="Cambria Math"/>
              </w:rPr>
              <m:t>RCS</m:t>
            </m:r>
          </m:e>
          <m:sub>
            <m:r>
              <w:rPr>
                <w:rFonts w:ascii="Cambria Math" w:hAnsi="Cambria Math"/>
              </w:rPr>
              <m:t>Bi</m:t>
            </m:r>
          </m:sub>
        </m:sSub>
        <m:d>
          <m:dPr>
            <m:ctrlPr>
              <w:ins w:id="118" w:author="Omid Taghizadeh" w:date="2024-08-19T11:45:00Z">
                <w:rPr>
                  <w:rFonts w:ascii="Cambria Math" w:hAnsi="Cambria Math"/>
                </w:rPr>
              </w:ins>
            </m:ctrlPr>
          </m:dPr>
          <m:e>
            <m:r>
              <w:rPr>
                <w:rFonts w:ascii="Cambria Math" w:hAnsi="Cambria Math"/>
              </w:rPr>
              <m:t>ϑ</m:t>
            </m:r>
            <m:r>
              <w:rPr>
                <w:rFonts w:ascii="Cambria Math" w:hAnsi="Cambria Math"/>
                <w:lang w:val="de-DE"/>
              </w:rPr>
              <m:t>,</m:t>
            </m:r>
            <m:r>
              <w:rPr>
                <w:rFonts w:ascii="Cambria Math" w:hAnsi="Cambria Math"/>
              </w:rPr>
              <m:t>f</m:t>
            </m:r>
          </m:e>
        </m:d>
        <m:r>
          <w:rPr>
            <w:rFonts w:ascii="Cambria Math" w:hAnsi="Cambria Math"/>
            <w:lang w:val="de-DE"/>
          </w:rPr>
          <m:t>=</m:t>
        </m:r>
        <m:sSub>
          <m:sSubPr>
            <m:ctrlPr>
              <w:ins w:id="119" w:author="Omid Taghizadeh" w:date="2024-08-19T11:45:00Z">
                <w:rPr>
                  <w:rFonts w:ascii="Cambria Math" w:hAnsi="Cambria Math"/>
                </w:rPr>
              </w:ins>
            </m:ctrlPr>
          </m:sSubPr>
          <m:e>
            <m:r>
              <w:rPr>
                <w:rFonts w:ascii="Cambria Math" w:hAnsi="Cambria Math"/>
              </w:rPr>
              <m:t>RCS</m:t>
            </m:r>
          </m:e>
          <m:sub>
            <m:r>
              <w:rPr>
                <w:rFonts w:ascii="Cambria Math" w:hAnsi="Cambria Math"/>
              </w:rPr>
              <m:t>Mo</m:t>
            </m:r>
          </m:sub>
        </m:sSub>
        <m:d>
          <m:dPr>
            <m:ctrlPr>
              <w:ins w:id="120" w:author="Omid Taghizadeh" w:date="2024-08-19T11:45:00Z">
                <w:rPr>
                  <w:rFonts w:ascii="Cambria Math" w:hAnsi="Cambria Math"/>
                </w:rPr>
              </w:ins>
            </m:ctrlPr>
          </m:dPr>
          <m:e>
            <m:r>
              <w:rPr>
                <w:rFonts w:ascii="Cambria Math" w:hAnsi="Cambria Math"/>
              </w:rPr>
              <m:t>ϑ</m:t>
            </m:r>
            <m:r>
              <w:rPr>
                <w:rFonts w:ascii="Cambria Math" w:hAnsi="Cambria Math"/>
                <w:lang w:val="de-DE"/>
              </w:rPr>
              <m:t>=</m:t>
            </m:r>
            <m:f>
              <m:fPr>
                <m:ctrlPr>
                  <w:ins w:id="121" w:author="Omid Taghizadeh" w:date="2024-08-19T11:45:00Z">
                    <w:rPr>
                      <w:rFonts w:ascii="Cambria Math" w:hAnsi="Cambria Math"/>
                    </w:rPr>
                  </w:ins>
                </m:ctrlPr>
              </m:fPr>
              <m:num>
                <m:r>
                  <w:rPr>
                    <w:rFonts w:ascii="Cambria Math" w:hAnsi="Cambria Math"/>
                  </w:rPr>
                  <m:t>AOD</m:t>
                </m:r>
                <m:r>
                  <w:rPr>
                    <w:rFonts w:ascii="Cambria Math" w:hAnsi="Cambria Math"/>
                    <w:lang w:val="de-DE"/>
                  </w:rPr>
                  <m:t>+</m:t>
                </m:r>
                <m:r>
                  <w:rPr>
                    <w:rFonts w:ascii="Cambria Math" w:hAnsi="Cambria Math"/>
                  </w:rPr>
                  <m:t>AOA</m:t>
                </m:r>
              </m:num>
              <m:den>
                <m:r>
                  <w:rPr>
                    <w:rFonts w:ascii="Cambria Math" w:hAnsi="Cambria Math"/>
                    <w:lang w:val="de-DE"/>
                  </w:rPr>
                  <m:t>2</m:t>
                </m:r>
              </m:den>
            </m:f>
            <m:r>
              <w:rPr>
                <w:rFonts w:ascii="Cambria Math" w:hAnsi="Cambria Math"/>
                <w:lang w:val="de-DE"/>
              </w:rPr>
              <m:t>,</m:t>
            </m:r>
            <m:r>
              <w:rPr>
                <w:rFonts w:ascii="Cambria Math" w:hAnsi="Cambria Math"/>
              </w:rPr>
              <m:t>f</m:t>
            </m:r>
          </m:e>
        </m:d>
      </m:oMath>
      <w:r w:rsidR="00573C1B">
        <w:rPr>
          <w:rFonts w:eastAsiaTheme="minorEastAsia"/>
          <w:lang w:val="de-DE" w:eastAsia="zh-CN"/>
        </w:rPr>
        <w:t xml:space="preserve">: </w:t>
      </w:r>
      <w:r w:rsidR="00573C1B">
        <w:rPr>
          <w:rFonts w:eastAsiaTheme="minorEastAsia"/>
          <w:color w:val="FFC000"/>
          <w:lang w:val="de-DE" w:eastAsia="zh-CN"/>
        </w:rPr>
        <w:t>Huawei (3dB mean error), ZTE</w:t>
      </w:r>
    </w:p>
    <w:p w14:paraId="1D99CF17" w14:textId="77777777" w:rsidR="009807CA" w:rsidRDefault="00573C1B">
      <w:pPr>
        <w:pStyle w:val="afe"/>
        <w:numPr>
          <w:ilvl w:val="2"/>
          <w:numId w:val="28"/>
        </w:numPr>
        <w:spacing w:before="120" w:after="120"/>
        <w:rPr>
          <w:rFonts w:eastAsia="MS Mincho"/>
          <w:i/>
          <w:lang w:eastAsia="ja-JP"/>
        </w:rPr>
      </w:pPr>
      <w:r>
        <w:rPr>
          <w:rFonts w:eastAsiaTheme="minorEastAsia"/>
          <w:iCs/>
          <w:color w:val="FFC000"/>
          <w:lang w:eastAsia="zh-CN"/>
        </w:rPr>
        <w:t xml:space="preserve">ZTE: </w:t>
      </w:r>
      <w:r>
        <w:t>the accuracy of the equivalence formula is limited to bi-static angles (</w:t>
      </w:r>
      <m:oMath>
        <m:r>
          <w:rPr>
            <w:rFonts w:ascii="Cambria Math" w:hAnsi="Cambria Math"/>
          </w:rPr>
          <m:t>ϑ</m:t>
        </m:r>
      </m:oMath>
      <w:r>
        <w:t>) of near 30°- 40° [13][14]. The validation should be further verified</w:t>
      </w:r>
    </w:p>
    <w:p w14:paraId="30AA70CF" w14:textId="77777777" w:rsidR="009807CA" w:rsidRDefault="002470B8">
      <w:pPr>
        <w:pStyle w:val="afe"/>
        <w:numPr>
          <w:ilvl w:val="1"/>
          <w:numId w:val="28"/>
        </w:numPr>
        <w:spacing w:before="120" w:after="120"/>
        <w:rPr>
          <w:rFonts w:eastAsia="MS Mincho"/>
          <w:i/>
          <w:lang w:val="fr-FR" w:eastAsia="ja-JP"/>
        </w:rPr>
      </w:pPr>
      <m:oMath>
        <m:sSub>
          <m:sSubPr>
            <m:ctrlPr>
              <w:ins w:id="122" w:author="Omid Taghizadeh" w:date="2024-08-19T11:45:00Z">
                <w:rPr>
                  <w:rFonts w:ascii="Cambria Math" w:hAnsi="Cambria Math"/>
                </w:rPr>
              </w:ins>
            </m:ctrlPr>
          </m:sSubPr>
          <m:e>
            <m:r>
              <w:rPr>
                <w:rFonts w:ascii="Cambria Math" w:hAnsi="Cambria Math"/>
              </w:rPr>
              <m:t>RCS</m:t>
            </m:r>
          </m:e>
          <m:sub>
            <m:r>
              <w:rPr>
                <w:rFonts w:ascii="Cambria Math" w:hAnsi="Cambria Math"/>
              </w:rPr>
              <m:t>Bi</m:t>
            </m:r>
          </m:sub>
        </m:sSub>
        <m:d>
          <m:dPr>
            <m:ctrlPr>
              <w:ins w:id="123" w:author="Omid Taghizadeh" w:date="2024-08-19T11:45:00Z">
                <w:rPr>
                  <w:rFonts w:ascii="Cambria Math" w:hAnsi="Cambria Math"/>
                </w:rPr>
              </w:ins>
            </m:ctrlPr>
          </m:dPr>
          <m:e>
            <m:r>
              <w:rPr>
                <w:rFonts w:ascii="Cambria Math" w:hAnsi="Cambria Math"/>
              </w:rPr>
              <m:t>ϑ</m:t>
            </m:r>
            <m:r>
              <w:rPr>
                <w:rFonts w:ascii="Cambria Math" w:hAnsi="Cambria Math"/>
                <w:lang w:val="fr-FR"/>
              </w:rPr>
              <m:t>,</m:t>
            </m:r>
            <m:r>
              <w:rPr>
                <w:rFonts w:ascii="Cambria Math" w:hAnsi="Cambria Math"/>
              </w:rPr>
              <m:t>f</m:t>
            </m:r>
          </m:e>
        </m:d>
        <m:r>
          <w:rPr>
            <w:rFonts w:ascii="Cambria Math" w:hAnsi="Cambria Math"/>
            <w:lang w:val="fr-FR"/>
          </w:rPr>
          <m:t>=</m:t>
        </m:r>
        <m:sSub>
          <m:sSubPr>
            <m:ctrlPr>
              <w:ins w:id="124" w:author="Omid Taghizadeh" w:date="2024-08-19T11:45:00Z">
                <w:rPr>
                  <w:rFonts w:ascii="Cambria Math" w:hAnsi="Cambria Math"/>
                </w:rPr>
              </w:ins>
            </m:ctrlPr>
          </m:sSubPr>
          <m:e>
            <m:r>
              <w:rPr>
                <w:rFonts w:ascii="Cambria Math" w:hAnsi="Cambria Math"/>
              </w:rPr>
              <m:t>RCS</m:t>
            </m:r>
          </m:e>
          <m:sub>
            <m:r>
              <w:rPr>
                <w:rFonts w:ascii="Cambria Math" w:hAnsi="Cambria Math"/>
              </w:rPr>
              <m:t>Mo</m:t>
            </m:r>
          </m:sub>
        </m:sSub>
        <m:d>
          <m:dPr>
            <m:ctrlPr>
              <w:ins w:id="125" w:author="Omid Taghizadeh" w:date="2024-08-19T11:45:00Z">
                <w:rPr>
                  <w:rFonts w:ascii="Cambria Math" w:hAnsi="Cambria Math"/>
                </w:rPr>
              </w:ins>
            </m:ctrlPr>
          </m:dPr>
          <m:e>
            <m:r>
              <w:rPr>
                <w:rFonts w:ascii="Cambria Math" w:hAnsi="Cambria Math"/>
              </w:rPr>
              <m:t>ϑ</m:t>
            </m:r>
            <m:r>
              <w:rPr>
                <w:rFonts w:ascii="Cambria Math" w:hAnsi="Cambria Math"/>
                <w:lang w:val="fr-FR"/>
              </w:rPr>
              <m:t>=</m:t>
            </m:r>
            <m:f>
              <m:fPr>
                <m:ctrlPr>
                  <w:ins w:id="126" w:author="Omid Taghizadeh" w:date="2024-08-19T11:45:00Z">
                    <w:rPr>
                      <w:rFonts w:ascii="Cambria Math" w:hAnsi="Cambria Math"/>
                    </w:rPr>
                  </w:ins>
                </m:ctrlPr>
              </m:fPr>
              <m:num>
                <m:r>
                  <w:rPr>
                    <w:rFonts w:ascii="Cambria Math" w:hAnsi="Cambria Math"/>
                  </w:rPr>
                  <m:t>AOD</m:t>
                </m:r>
                <m:r>
                  <w:rPr>
                    <w:rFonts w:ascii="Cambria Math" w:hAnsi="Cambria Math"/>
                    <w:lang w:val="fr-FR"/>
                  </w:rPr>
                  <m:t>+</m:t>
                </m:r>
                <m:r>
                  <w:rPr>
                    <w:rFonts w:ascii="Cambria Math" w:hAnsi="Cambria Math"/>
                  </w:rPr>
                  <m:t>AOA</m:t>
                </m:r>
              </m:num>
              <m:den>
                <m:r>
                  <w:rPr>
                    <w:rFonts w:ascii="Cambria Math" w:hAnsi="Cambria Math"/>
                    <w:lang w:val="fr-FR"/>
                  </w:rPr>
                  <m:t>2</m:t>
                </m:r>
              </m:den>
            </m:f>
            <m:r>
              <w:rPr>
                <w:rFonts w:ascii="Cambria Math" w:hAnsi="Cambria Math"/>
                <w:lang w:val="fr-FR"/>
              </w:rPr>
              <m:t>,</m:t>
            </m:r>
            <m:r>
              <w:rPr>
                <w:rFonts w:ascii="Cambria Math" w:hAnsi="Cambria Math"/>
              </w:rPr>
              <m:t>f</m:t>
            </m:r>
          </m:e>
        </m:d>
        <m:r>
          <w:rPr>
            <w:rFonts w:ascii="Cambria Math" w:hAnsi="Cambria Math"/>
          </w:rPr>
          <m:t>cos</m:t>
        </m:r>
        <m:d>
          <m:dPr>
            <m:ctrlPr>
              <w:ins w:id="127" w:author="Omid Taghizadeh" w:date="2024-08-19T11:45:00Z">
                <w:rPr>
                  <w:rFonts w:ascii="Cambria Math" w:hAnsi="Cambria Math"/>
                </w:rPr>
              </w:ins>
            </m:ctrlPr>
          </m:dPr>
          <m:e>
            <m:f>
              <m:fPr>
                <m:ctrlPr>
                  <w:ins w:id="128" w:author="Omid Taghizadeh" w:date="2024-08-19T11:45:00Z">
                    <w:rPr>
                      <w:rFonts w:ascii="Cambria Math" w:hAnsi="Cambria Math"/>
                    </w:rPr>
                  </w:ins>
                </m:ctrlPr>
              </m:fPr>
              <m:num>
                <m:r>
                  <w:rPr>
                    <w:rFonts w:ascii="Cambria Math" w:hAnsi="Cambria Math"/>
                  </w:rPr>
                  <m:t>AOD</m:t>
                </m:r>
                <m:r>
                  <w:rPr>
                    <w:rFonts w:ascii="Cambria Math" w:hAnsi="Cambria Math"/>
                    <w:lang w:val="fr-FR"/>
                  </w:rPr>
                  <m:t>-</m:t>
                </m:r>
                <m:r>
                  <w:rPr>
                    <w:rFonts w:ascii="Cambria Math" w:hAnsi="Cambria Math"/>
                  </w:rPr>
                  <m:t>AOA</m:t>
                </m:r>
              </m:num>
              <m:den>
                <m:r>
                  <w:rPr>
                    <w:rFonts w:ascii="Cambria Math" w:hAnsi="Cambria Math"/>
                    <w:lang w:val="fr-FR"/>
                  </w:rPr>
                  <m:t>2</m:t>
                </m:r>
              </m:den>
            </m:f>
          </m:e>
        </m:d>
      </m:oMath>
      <w:r w:rsidR="00573C1B">
        <w:rPr>
          <w:rFonts w:eastAsiaTheme="minorEastAsia"/>
          <w:iCs/>
          <w:lang w:val="fr-FR" w:eastAsia="zh-CN"/>
        </w:rPr>
        <w:t xml:space="preserve">: </w:t>
      </w:r>
      <w:r w:rsidR="00573C1B">
        <w:rPr>
          <w:rFonts w:eastAsiaTheme="minorEastAsia"/>
          <w:iCs/>
          <w:color w:val="FFC000"/>
          <w:lang w:val="fr-FR" w:eastAsia="zh-CN"/>
        </w:rPr>
        <w:t>ZTE</w:t>
      </w:r>
    </w:p>
    <w:p w14:paraId="15B68BAB" w14:textId="77777777" w:rsidR="009807CA" w:rsidRDefault="00573C1B">
      <w:pPr>
        <w:pStyle w:val="afe"/>
        <w:numPr>
          <w:ilvl w:val="1"/>
          <w:numId w:val="28"/>
        </w:numPr>
        <w:spacing w:before="120" w:after="120"/>
        <w:rPr>
          <w:rFonts w:eastAsia="MS Mincho"/>
          <w:i/>
          <w:lang w:eastAsia="ja-JP"/>
        </w:rPr>
      </w:pPr>
      <w:r>
        <w:rPr>
          <w:rFonts w:eastAsiaTheme="minorEastAsia"/>
          <w:iCs/>
          <w:color w:val="FF0000"/>
          <w:lang w:eastAsia="zh-CN"/>
        </w:rPr>
        <w:t xml:space="preserve">Negative </w:t>
      </w:r>
      <w:r>
        <w:rPr>
          <w:rFonts w:eastAsiaTheme="minorEastAsia"/>
          <w:iCs/>
          <w:lang w:eastAsia="zh-CN"/>
        </w:rPr>
        <w:t xml:space="preserve">due to the accuracy: </w:t>
      </w:r>
      <w:r>
        <w:rPr>
          <w:rFonts w:eastAsiaTheme="minorEastAsia"/>
          <w:iCs/>
          <w:color w:val="FFC000"/>
          <w:lang w:eastAsia="zh-CN"/>
        </w:rPr>
        <w:t>vivo, LG, ZTE, BUPT</w:t>
      </w:r>
    </w:p>
    <w:p w14:paraId="1718EA21" w14:textId="77777777" w:rsidR="009807CA" w:rsidRDefault="00573C1B">
      <w:pPr>
        <w:pStyle w:val="afe"/>
        <w:numPr>
          <w:ilvl w:val="0"/>
          <w:numId w:val="28"/>
        </w:numPr>
        <w:spacing w:before="120"/>
        <w:rPr>
          <w:rFonts w:eastAsiaTheme="minorEastAsia"/>
          <w:lang w:val="en-US" w:eastAsia="zh-CN"/>
        </w:rPr>
      </w:pPr>
      <w:r>
        <w:rPr>
          <w:rFonts w:eastAsiaTheme="minorEastAsia"/>
          <w:lang w:val="en-US" w:eastAsia="zh-CN"/>
        </w:rPr>
        <w:t xml:space="preserve">By </w:t>
      </w:r>
      <w:r>
        <w:t xml:space="preserve">measurement or RT results: </w:t>
      </w:r>
      <w:r>
        <w:rPr>
          <w:color w:val="FFC000"/>
        </w:rPr>
        <w:t>ZTE</w:t>
      </w:r>
    </w:p>
    <w:p w14:paraId="31DAA0A6" w14:textId="77777777" w:rsidR="009807CA" w:rsidRDefault="009807CA">
      <w:pPr>
        <w:rPr>
          <w:rFonts w:eastAsiaTheme="minorEastAsia"/>
          <w:lang w:val="en-US" w:eastAsia="zh-CN"/>
        </w:rPr>
      </w:pPr>
    </w:p>
    <w:p w14:paraId="2B51BDAC" w14:textId="77777777" w:rsidR="009807CA" w:rsidRDefault="00573C1B">
      <w:pPr>
        <w:pStyle w:val="3"/>
      </w:pPr>
      <w:r>
        <w:t>RCS definition</w:t>
      </w:r>
    </w:p>
    <w:p w14:paraId="79E64041" w14:textId="77777777" w:rsidR="009807CA" w:rsidRDefault="00573C1B">
      <w:pPr>
        <w:pStyle w:val="4"/>
        <w:numPr>
          <w:ilvl w:val="0"/>
          <w:numId w:val="0"/>
        </w:numPr>
        <w:ind w:left="864" w:hanging="864"/>
        <w:rPr>
          <w:highlight w:val="lightGray"/>
        </w:rPr>
      </w:pPr>
      <w:r>
        <w:rPr>
          <w:highlight w:val="lightGray"/>
        </w:rPr>
        <w:t>[L][FL1] Proposal 4.1-1</w:t>
      </w:r>
    </w:p>
    <w:p w14:paraId="113BF67A" w14:textId="77777777" w:rsidR="009807CA" w:rsidRDefault="00573C1B">
      <w:pPr>
        <w:pStyle w:val="afe"/>
        <w:numPr>
          <w:ilvl w:val="0"/>
          <w:numId w:val="29"/>
        </w:numPr>
      </w:pPr>
      <w:r>
        <w:rPr>
          <w:bCs/>
        </w:rPr>
        <w:t xml:space="preserve">In RAN1 study, RCS </w:t>
      </w:r>
      <w:r>
        <w:rPr>
          <w:bCs/>
          <w:color w:val="FF0000"/>
          <w:u w:val="single"/>
        </w:rPr>
        <w:t xml:space="preserve">of a physical object </w:t>
      </w:r>
      <w:r>
        <w:t>is defined as the hypothetical area required to intercept the incident power at the target such that if the total intercepted power were re-radiated isotropically, the power density actually observed at the receiver would be produced</w:t>
      </w:r>
    </w:p>
    <w:p w14:paraId="446B5959" w14:textId="77777777" w:rsidR="009807CA" w:rsidRDefault="00573C1B">
      <w:pPr>
        <w:pStyle w:val="afe"/>
        <w:numPr>
          <w:ilvl w:val="0"/>
          <w:numId w:val="29"/>
        </w:numPr>
      </w:pPr>
      <w:r>
        <w:rPr>
          <w:rFonts w:eastAsiaTheme="minorEastAsia"/>
          <w:lang w:eastAsia="zh-CN"/>
        </w:rPr>
        <w:t>Note: It is</w:t>
      </w:r>
      <w:r>
        <w:rPr>
          <w:rFonts w:eastAsiaTheme="minorEastAsia"/>
          <w:color w:val="FF0000"/>
          <w:u w:val="single"/>
          <w:lang w:eastAsia="zh-CN"/>
        </w:rPr>
        <w:t xml:space="preserve"> NOT </w:t>
      </w:r>
      <w:r>
        <w:rPr>
          <w:rFonts w:eastAsiaTheme="minorEastAsia"/>
          <w:lang w:eastAsia="zh-CN"/>
        </w:rPr>
        <w:t>precluded that the effect of RCS of a target can be split into multiple components</w:t>
      </w:r>
    </w:p>
    <w:p w14:paraId="654F798E" w14:textId="77777777" w:rsidR="009807CA" w:rsidRDefault="009807CA"/>
    <w:tbl>
      <w:tblPr>
        <w:tblStyle w:val="af7"/>
        <w:tblW w:w="9632" w:type="dxa"/>
        <w:tblLayout w:type="fixed"/>
        <w:tblLook w:val="04A0" w:firstRow="1" w:lastRow="0" w:firstColumn="1" w:lastColumn="0" w:noHBand="0" w:noVBand="1"/>
      </w:tblPr>
      <w:tblGrid>
        <w:gridCol w:w="1413"/>
        <w:gridCol w:w="1276"/>
        <w:gridCol w:w="6943"/>
      </w:tblGrid>
      <w:tr w:rsidR="009807CA" w14:paraId="2CF2556D" w14:textId="77777777">
        <w:tc>
          <w:tcPr>
            <w:tcW w:w="1413" w:type="dxa"/>
            <w:shd w:val="clear" w:color="auto" w:fill="D9E2F3" w:themeFill="accent1" w:themeFillTint="33"/>
          </w:tcPr>
          <w:p w14:paraId="34F72EB4"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9C77B5F" w14:textId="77777777" w:rsidR="009807CA" w:rsidRDefault="00573C1B">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4D4A608" w14:textId="77777777" w:rsidR="009807CA" w:rsidRDefault="00573C1B">
            <w:pPr>
              <w:widowControl w:val="0"/>
              <w:spacing w:before="60"/>
              <w:rPr>
                <w:rFonts w:eastAsiaTheme="minorEastAsia"/>
                <w:b/>
                <w:bCs/>
                <w:lang w:eastAsia="zh-CN"/>
              </w:rPr>
            </w:pPr>
            <w:r>
              <w:rPr>
                <w:rFonts w:eastAsiaTheme="minorEastAsia"/>
                <w:b/>
                <w:bCs/>
                <w:lang w:eastAsia="zh-CN"/>
              </w:rPr>
              <w:t>Comments</w:t>
            </w:r>
          </w:p>
        </w:tc>
      </w:tr>
      <w:tr w:rsidR="009807CA" w14:paraId="1D77826F" w14:textId="77777777">
        <w:tc>
          <w:tcPr>
            <w:tcW w:w="1413" w:type="dxa"/>
          </w:tcPr>
          <w:p w14:paraId="67C40C3D" w14:textId="77777777" w:rsidR="009807CA" w:rsidRDefault="00573C1B">
            <w:pPr>
              <w:widowControl w:val="0"/>
              <w:spacing w:before="60"/>
              <w:rPr>
                <w:rFonts w:eastAsiaTheme="minorEastAsia"/>
                <w:lang w:val="en-US" w:eastAsia="zh-CN"/>
              </w:rPr>
            </w:pPr>
            <w:r>
              <w:rPr>
                <w:rFonts w:eastAsiaTheme="minorEastAsia"/>
                <w:lang w:val="en-US" w:eastAsia="zh-CN"/>
              </w:rPr>
              <w:t>Xiaomi</w:t>
            </w:r>
          </w:p>
        </w:tc>
        <w:tc>
          <w:tcPr>
            <w:tcW w:w="1276" w:type="dxa"/>
          </w:tcPr>
          <w:p w14:paraId="67167199"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6310FAEF" w14:textId="77777777" w:rsidR="009807CA" w:rsidRDefault="00573C1B">
            <w:pPr>
              <w:widowControl w:val="0"/>
              <w:spacing w:before="60"/>
              <w:rPr>
                <w:rFonts w:eastAsiaTheme="minorEastAsia"/>
                <w:lang w:val="en-US" w:eastAsia="zh-CN"/>
              </w:rPr>
            </w:pPr>
            <w:r>
              <w:rPr>
                <w:rFonts w:eastAsiaTheme="minorEastAsia"/>
                <w:lang w:val="en-US" w:eastAsia="zh-CN"/>
              </w:rPr>
              <w:t>Fine with the RCS definition.</w:t>
            </w:r>
          </w:p>
        </w:tc>
      </w:tr>
      <w:tr w:rsidR="009807CA" w14:paraId="1AAA42E7" w14:textId="77777777">
        <w:tc>
          <w:tcPr>
            <w:tcW w:w="1413" w:type="dxa"/>
          </w:tcPr>
          <w:p w14:paraId="0CD3AD7A" w14:textId="77777777" w:rsidR="009807CA" w:rsidRDefault="00573C1B">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2FB2C9EF" w14:textId="77777777" w:rsidR="009807CA" w:rsidRDefault="00573C1B">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78F99A88" w14:textId="77777777" w:rsidR="009807CA" w:rsidRDefault="009807CA">
            <w:pPr>
              <w:widowControl w:val="0"/>
              <w:spacing w:before="60"/>
              <w:rPr>
                <w:rFonts w:eastAsiaTheme="minorEastAsia"/>
                <w:lang w:val="en-US" w:eastAsia="zh-CN"/>
              </w:rPr>
            </w:pPr>
          </w:p>
        </w:tc>
      </w:tr>
      <w:tr w:rsidR="009807CA" w14:paraId="086AB9C6" w14:textId="77777777">
        <w:tc>
          <w:tcPr>
            <w:tcW w:w="1413" w:type="dxa"/>
          </w:tcPr>
          <w:p w14:paraId="10D55630" w14:textId="77777777" w:rsidR="009807CA" w:rsidRDefault="00573C1B">
            <w:pPr>
              <w:widowControl w:val="0"/>
              <w:spacing w:before="60"/>
              <w:rPr>
                <w:rFonts w:eastAsia="Yu Mincho"/>
                <w:lang w:val="en-US" w:eastAsia="ja-JP"/>
              </w:rPr>
            </w:pPr>
            <w:r>
              <w:rPr>
                <w:rFonts w:eastAsia="Yu Mincho" w:hint="eastAsia"/>
                <w:lang w:val="en-US" w:eastAsia="ja-JP"/>
              </w:rPr>
              <w:t>DOCOMO</w:t>
            </w:r>
          </w:p>
        </w:tc>
        <w:tc>
          <w:tcPr>
            <w:tcW w:w="1276" w:type="dxa"/>
          </w:tcPr>
          <w:p w14:paraId="635820BD" w14:textId="77777777" w:rsidR="009807CA" w:rsidRDefault="00573C1B">
            <w:pPr>
              <w:widowControl w:val="0"/>
              <w:spacing w:before="60"/>
              <w:rPr>
                <w:rFonts w:eastAsia="Yu Mincho"/>
                <w:lang w:val="en-US" w:eastAsia="ja-JP"/>
              </w:rPr>
            </w:pPr>
            <w:r>
              <w:rPr>
                <w:rFonts w:eastAsia="Yu Mincho" w:hint="eastAsia"/>
                <w:lang w:val="en-US" w:eastAsia="ja-JP"/>
              </w:rPr>
              <w:t>Yes</w:t>
            </w:r>
          </w:p>
        </w:tc>
        <w:tc>
          <w:tcPr>
            <w:tcW w:w="6943" w:type="dxa"/>
          </w:tcPr>
          <w:p w14:paraId="46ECE06E" w14:textId="77777777" w:rsidR="009807CA" w:rsidRDefault="009807CA">
            <w:pPr>
              <w:widowControl w:val="0"/>
              <w:spacing w:before="60"/>
              <w:rPr>
                <w:rFonts w:eastAsiaTheme="minorEastAsia"/>
                <w:lang w:val="en-US" w:eastAsia="zh-CN"/>
              </w:rPr>
            </w:pPr>
          </w:p>
        </w:tc>
      </w:tr>
      <w:tr w:rsidR="009807CA" w14:paraId="2604D81F" w14:textId="77777777">
        <w:tc>
          <w:tcPr>
            <w:tcW w:w="1413" w:type="dxa"/>
          </w:tcPr>
          <w:p w14:paraId="0165A44B" w14:textId="77777777" w:rsidR="009807CA" w:rsidRDefault="00573C1B">
            <w:pPr>
              <w:widowControl w:val="0"/>
              <w:spacing w:before="60"/>
              <w:rPr>
                <w:rFonts w:eastAsiaTheme="minorEastAsia"/>
                <w:lang w:val="en-US" w:eastAsia="zh-CN"/>
              </w:rPr>
            </w:pPr>
            <w:r>
              <w:rPr>
                <w:rFonts w:eastAsiaTheme="minorEastAsia"/>
                <w:lang w:val="en-US" w:eastAsia="zh-CN"/>
              </w:rPr>
              <w:t>Toyota</w:t>
            </w:r>
          </w:p>
        </w:tc>
        <w:tc>
          <w:tcPr>
            <w:tcW w:w="1276" w:type="dxa"/>
          </w:tcPr>
          <w:p w14:paraId="335C9009"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010E8B5B" w14:textId="77777777" w:rsidR="009807CA" w:rsidRDefault="009807CA">
            <w:pPr>
              <w:widowControl w:val="0"/>
              <w:spacing w:before="60"/>
              <w:rPr>
                <w:rFonts w:eastAsiaTheme="minorEastAsia"/>
                <w:lang w:val="en-US" w:eastAsia="zh-CN"/>
              </w:rPr>
            </w:pPr>
          </w:p>
        </w:tc>
      </w:tr>
      <w:tr w:rsidR="009807CA" w14:paraId="45EA9190" w14:textId="77777777">
        <w:tc>
          <w:tcPr>
            <w:tcW w:w="1413" w:type="dxa"/>
          </w:tcPr>
          <w:p w14:paraId="22E3E5FC" w14:textId="77777777" w:rsidR="009807CA" w:rsidRDefault="00573C1B">
            <w:pPr>
              <w:widowControl w:val="0"/>
              <w:spacing w:before="60"/>
              <w:rPr>
                <w:rFonts w:eastAsiaTheme="minorEastAsia"/>
                <w:lang w:val="en-US" w:eastAsia="zh-CN"/>
              </w:rPr>
            </w:pPr>
            <w:r>
              <w:rPr>
                <w:rFonts w:eastAsiaTheme="minorEastAsia"/>
                <w:lang w:val="en-US" w:eastAsia="zh-CN"/>
              </w:rPr>
              <w:t>Ericsson</w:t>
            </w:r>
          </w:p>
        </w:tc>
        <w:tc>
          <w:tcPr>
            <w:tcW w:w="1276" w:type="dxa"/>
          </w:tcPr>
          <w:p w14:paraId="1BFAAB2C" w14:textId="77777777" w:rsidR="009807CA" w:rsidRDefault="009807CA">
            <w:pPr>
              <w:widowControl w:val="0"/>
              <w:spacing w:before="60"/>
              <w:rPr>
                <w:rFonts w:eastAsiaTheme="minorEastAsia"/>
                <w:lang w:val="en-US" w:eastAsia="zh-CN"/>
              </w:rPr>
            </w:pPr>
          </w:p>
        </w:tc>
        <w:tc>
          <w:tcPr>
            <w:tcW w:w="6943" w:type="dxa"/>
          </w:tcPr>
          <w:p w14:paraId="7A857A6B" w14:textId="77777777" w:rsidR="009807CA" w:rsidRDefault="00573C1B">
            <w:pPr>
              <w:widowControl w:val="0"/>
              <w:spacing w:before="60"/>
              <w:rPr>
                <w:rFonts w:eastAsiaTheme="minorEastAsia"/>
                <w:lang w:val="en-US" w:eastAsia="zh-CN"/>
              </w:rPr>
            </w:pPr>
            <w:r>
              <w:rPr>
                <w:rFonts w:eastAsiaTheme="minorEastAsia" w:hint="eastAsia"/>
                <w:lang w:val="en-US" w:eastAsia="zh-CN"/>
              </w:rPr>
              <w:t>The proposal provides the definition of RCS of a target. We can make it clear with the following</w:t>
            </w:r>
          </w:p>
          <w:p w14:paraId="6DB646FD" w14:textId="77777777" w:rsidR="009807CA" w:rsidRDefault="00573C1B">
            <w:pPr>
              <w:widowControl w:val="0"/>
              <w:spacing w:before="60"/>
              <w:rPr>
                <w:rFonts w:eastAsiaTheme="minorEastAsia"/>
                <w:lang w:val="en-US" w:eastAsia="zh-CN"/>
              </w:rPr>
            </w:pPr>
            <w:r>
              <w:rPr>
                <w:rFonts w:eastAsiaTheme="minorEastAsia" w:hint="eastAsia"/>
                <w:lang w:val="en-US" w:eastAsia="zh-CN"/>
              </w:rPr>
              <w:t xml:space="preserve">In RAN1 study, RCS </w:t>
            </w:r>
            <w:r>
              <w:rPr>
                <w:rFonts w:eastAsiaTheme="minorEastAsia" w:hint="eastAsia"/>
                <w:color w:val="FF0000"/>
                <w:u w:val="single"/>
                <w:lang w:val="en-US" w:eastAsia="zh-CN"/>
              </w:rPr>
              <w:t>of a target</w:t>
            </w:r>
            <w:r>
              <w:rPr>
                <w:rFonts w:eastAsiaTheme="minorEastAsia" w:hint="eastAsia"/>
                <w:color w:val="FF0000"/>
                <w:lang w:val="en-US" w:eastAsia="zh-CN"/>
              </w:rPr>
              <w:t xml:space="preserve"> </w:t>
            </w:r>
            <w:r>
              <w:rPr>
                <w:rFonts w:eastAsiaTheme="minorEastAsia" w:hint="eastAsia"/>
                <w:lang w:val="en-US" w:eastAsia="zh-CN"/>
              </w:rPr>
              <w:t xml:space="preserve">is defined </w:t>
            </w:r>
            <w:r>
              <w:rPr>
                <w:rFonts w:eastAsiaTheme="minorEastAsia"/>
                <w:lang w:val="en-US" w:eastAsia="zh-CN"/>
              </w:rPr>
              <w:t>…</w:t>
            </w:r>
          </w:p>
          <w:p w14:paraId="04CE5C50" w14:textId="77777777" w:rsidR="009807CA" w:rsidRDefault="00573C1B">
            <w:pPr>
              <w:widowControl w:val="0"/>
              <w:spacing w:before="60"/>
              <w:rPr>
                <w:rFonts w:eastAsiaTheme="minorEastAsia"/>
                <w:lang w:val="en-US" w:eastAsia="zh-CN"/>
              </w:rPr>
            </w:pPr>
            <w:r>
              <w:rPr>
                <w:rFonts w:eastAsiaTheme="minorEastAsia" w:hint="eastAsia"/>
                <w:lang w:val="en-US" w:eastAsia="zh-CN"/>
              </w:rPr>
              <w:t>Or we can replace target in the definition with object to make it general to cover both sensing target and EO.</w:t>
            </w:r>
          </w:p>
          <w:p w14:paraId="7BB81B09" w14:textId="77777777" w:rsidR="009807CA" w:rsidRDefault="009807CA">
            <w:pPr>
              <w:widowControl w:val="0"/>
              <w:spacing w:before="60"/>
              <w:rPr>
                <w:rFonts w:eastAsiaTheme="minorEastAsia"/>
                <w:lang w:val="en-US" w:eastAsia="zh-CN"/>
              </w:rPr>
            </w:pPr>
          </w:p>
          <w:p w14:paraId="60F22E64" w14:textId="77777777" w:rsidR="009807CA" w:rsidRDefault="00573C1B">
            <w:pPr>
              <w:widowControl w:val="0"/>
              <w:spacing w:before="60"/>
              <w:rPr>
                <w:rFonts w:eastAsiaTheme="minorEastAsia"/>
                <w:lang w:val="en-US" w:eastAsia="zh-CN"/>
              </w:rPr>
            </w:pPr>
            <w:r>
              <w:rPr>
                <w:rFonts w:eastAsiaTheme="minorEastAsia" w:hint="eastAsia"/>
                <w:lang w:val="en-US" w:eastAsia="zh-CN"/>
              </w:rPr>
              <w:t xml:space="preserve">Does the Note intend to say it is </w:t>
            </w:r>
            <w:r>
              <w:rPr>
                <w:rFonts w:eastAsiaTheme="minorEastAsia" w:hint="eastAsia"/>
                <w:color w:val="FF0000"/>
                <w:u w:val="single"/>
                <w:lang w:val="en-US" w:eastAsia="zh-CN"/>
              </w:rPr>
              <w:t>not</w:t>
            </w:r>
            <w:r>
              <w:rPr>
                <w:rFonts w:eastAsiaTheme="minorEastAsia" w:hint="eastAsia"/>
                <w:color w:val="FF0000"/>
                <w:lang w:val="en-US" w:eastAsia="zh-CN"/>
              </w:rPr>
              <w:t xml:space="preserve"> </w:t>
            </w:r>
            <w:r>
              <w:rPr>
                <w:rFonts w:eastAsiaTheme="minorEastAsia" w:hint="eastAsia"/>
                <w:lang w:val="en-US" w:eastAsia="zh-CN"/>
              </w:rPr>
              <w:t xml:space="preserve">precluded that </w:t>
            </w:r>
            <w:r>
              <w:rPr>
                <w:rFonts w:eastAsiaTheme="minorEastAsia"/>
                <w:lang w:val="en-US" w:eastAsia="zh-CN"/>
              </w:rPr>
              <w:t>…</w:t>
            </w:r>
            <w:r>
              <w:rPr>
                <w:rFonts w:eastAsiaTheme="minorEastAsia" w:hint="eastAsia"/>
                <w:lang w:val="en-US" w:eastAsia="zh-CN"/>
              </w:rPr>
              <w:t xml:space="preserve">, to align with </w:t>
            </w:r>
            <w:r>
              <w:rPr>
                <w:rFonts w:eastAsiaTheme="minorEastAsia"/>
                <w:lang w:val="en-US" w:eastAsia="zh-CN"/>
              </w:rPr>
              <w:t>‘It is not precluded that the value β is further split into multiple components and included in large scale and/or small scale’</w:t>
            </w:r>
            <w:r>
              <w:rPr>
                <w:rFonts w:eastAsiaTheme="minorEastAsia" w:hint="eastAsia"/>
                <w:lang w:val="en-US" w:eastAsia="zh-CN"/>
              </w:rPr>
              <w:t xml:space="preserve"> in </w:t>
            </w:r>
            <w:r>
              <w:rPr>
                <w:rFonts w:eastAsiaTheme="minorEastAsia"/>
                <w:lang w:val="en-US" w:eastAsia="zh-CN"/>
              </w:rPr>
              <w:t>[H][FL1] Proposal 4.1-2</w:t>
            </w:r>
            <w:r>
              <w:rPr>
                <w:rFonts w:eastAsiaTheme="minorEastAsia" w:hint="eastAsia"/>
                <w:lang w:val="en-US" w:eastAsia="zh-CN"/>
              </w:rPr>
              <w:t>?</w:t>
            </w:r>
          </w:p>
        </w:tc>
      </w:tr>
      <w:tr w:rsidR="009807CA" w14:paraId="13529D60" w14:textId="77777777">
        <w:tc>
          <w:tcPr>
            <w:tcW w:w="1413" w:type="dxa"/>
          </w:tcPr>
          <w:p w14:paraId="52DF15FB" w14:textId="77777777" w:rsidR="009807CA" w:rsidRDefault="00573C1B">
            <w:pPr>
              <w:widowControl w:val="0"/>
              <w:spacing w:before="60"/>
              <w:rPr>
                <w:rFonts w:eastAsiaTheme="minorEastAsia"/>
                <w:lang w:val="en-US" w:eastAsia="zh-CN"/>
              </w:rPr>
            </w:pPr>
            <w:r>
              <w:rPr>
                <w:rFonts w:eastAsiaTheme="minorEastAsia"/>
                <w:lang w:val="en-US" w:eastAsia="zh-CN"/>
              </w:rPr>
              <w:t>CEWiT</w:t>
            </w:r>
          </w:p>
        </w:tc>
        <w:tc>
          <w:tcPr>
            <w:tcW w:w="1276" w:type="dxa"/>
          </w:tcPr>
          <w:p w14:paraId="535B21C3"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6A2B1F09" w14:textId="77777777" w:rsidR="009807CA" w:rsidRDefault="00573C1B">
            <w:pPr>
              <w:widowControl w:val="0"/>
              <w:spacing w:before="60"/>
              <w:rPr>
                <w:rFonts w:eastAsiaTheme="minorEastAsia"/>
                <w:lang w:val="en-US" w:eastAsia="zh-CN"/>
              </w:rPr>
            </w:pPr>
            <w:r>
              <w:rPr>
                <w:rFonts w:eastAsiaTheme="minorEastAsia"/>
                <w:lang w:val="en-US" w:eastAsia="zh-CN"/>
              </w:rPr>
              <w:t>We are fine with the RCS definition</w:t>
            </w:r>
          </w:p>
        </w:tc>
      </w:tr>
      <w:tr w:rsidR="009807CA" w14:paraId="0C579466" w14:textId="77777777">
        <w:tc>
          <w:tcPr>
            <w:tcW w:w="1413" w:type="dxa"/>
            <w:shd w:val="clear" w:color="auto" w:fill="FFC000"/>
          </w:tcPr>
          <w:p w14:paraId="636C1E13" w14:textId="77777777" w:rsidR="009807CA" w:rsidRDefault="00573C1B">
            <w:pPr>
              <w:widowControl w:val="0"/>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45CAB391" w14:textId="77777777" w:rsidR="009807CA" w:rsidRDefault="00573C1B">
            <w:pPr>
              <w:widowControl w:val="0"/>
              <w:spacing w:before="60"/>
              <w:rPr>
                <w:rFonts w:eastAsiaTheme="minorEastAsia"/>
                <w:lang w:val="en-US" w:eastAsia="zh-CN"/>
              </w:rPr>
            </w:pPr>
            <w:r>
              <w:rPr>
                <w:rFonts w:eastAsiaTheme="minorEastAsia"/>
                <w:lang w:val="en-US" w:eastAsia="zh-CN"/>
              </w:rPr>
              <w:t>Thanks Ericsson, revise the main bullet and correct the typo in the note in current proposal</w:t>
            </w:r>
          </w:p>
        </w:tc>
      </w:tr>
      <w:tr w:rsidR="009807CA" w14:paraId="103C7569" w14:textId="77777777">
        <w:tc>
          <w:tcPr>
            <w:tcW w:w="1413" w:type="dxa"/>
          </w:tcPr>
          <w:p w14:paraId="16E4D4EA" w14:textId="77777777" w:rsidR="009807CA" w:rsidRDefault="00573C1B">
            <w:pPr>
              <w:widowControl w:val="0"/>
              <w:spacing w:before="60"/>
              <w:rPr>
                <w:rFonts w:eastAsiaTheme="minorEastAsia"/>
                <w:lang w:eastAsia="zh-CN"/>
              </w:rPr>
            </w:pPr>
            <w:r>
              <w:rPr>
                <w:rFonts w:eastAsia="Malgun Gothic" w:hint="eastAsia"/>
                <w:lang w:val="en-US" w:eastAsia="ko-KR"/>
              </w:rPr>
              <w:t>LGE</w:t>
            </w:r>
          </w:p>
        </w:tc>
        <w:tc>
          <w:tcPr>
            <w:tcW w:w="1276" w:type="dxa"/>
          </w:tcPr>
          <w:p w14:paraId="63C8CFE6" w14:textId="77777777" w:rsidR="009807CA" w:rsidRDefault="00573C1B">
            <w:pPr>
              <w:widowControl w:val="0"/>
              <w:spacing w:before="60"/>
              <w:rPr>
                <w:rFonts w:eastAsiaTheme="minorEastAsia"/>
                <w:lang w:val="en-US" w:eastAsia="zh-CN"/>
              </w:rPr>
            </w:pPr>
            <w:r>
              <w:rPr>
                <w:rFonts w:eastAsia="Malgun Gothic" w:hint="eastAsia"/>
                <w:lang w:val="en-US" w:eastAsia="ko-KR"/>
              </w:rPr>
              <w:t>Yes</w:t>
            </w:r>
          </w:p>
        </w:tc>
        <w:tc>
          <w:tcPr>
            <w:tcW w:w="6943" w:type="dxa"/>
          </w:tcPr>
          <w:p w14:paraId="29DCA1EB" w14:textId="77777777" w:rsidR="009807CA" w:rsidRDefault="009807CA">
            <w:pPr>
              <w:widowControl w:val="0"/>
              <w:spacing w:before="60"/>
              <w:rPr>
                <w:rFonts w:eastAsiaTheme="minorEastAsia"/>
                <w:lang w:val="en-US" w:eastAsia="zh-CN"/>
              </w:rPr>
            </w:pPr>
          </w:p>
        </w:tc>
      </w:tr>
      <w:tr w:rsidR="009807CA" w14:paraId="1ECB6B64" w14:textId="77777777">
        <w:tc>
          <w:tcPr>
            <w:tcW w:w="1413" w:type="dxa"/>
          </w:tcPr>
          <w:p w14:paraId="7A710A18" w14:textId="77777777" w:rsidR="009807CA" w:rsidRDefault="00573C1B">
            <w:pPr>
              <w:widowControl w:val="0"/>
              <w:spacing w:before="60"/>
              <w:rPr>
                <w:rFonts w:eastAsia="宋体"/>
                <w:lang w:val="en-US" w:eastAsia="zh-CN"/>
              </w:rPr>
            </w:pPr>
            <w:r>
              <w:rPr>
                <w:rFonts w:eastAsia="宋体" w:hint="eastAsia"/>
                <w:lang w:val="en-US" w:eastAsia="zh-CN"/>
              </w:rPr>
              <w:t>New H3C</w:t>
            </w:r>
          </w:p>
        </w:tc>
        <w:tc>
          <w:tcPr>
            <w:tcW w:w="1276" w:type="dxa"/>
          </w:tcPr>
          <w:p w14:paraId="5D9D2976" w14:textId="77777777" w:rsidR="009807CA" w:rsidRDefault="00573C1B">
            <w:pPr>
              <w:widowControl w:val="0"/>
              <w:spacing w:before="60"/>
              <w:rPr>
                <w:rFonts w:eastAsia="宋体"/>
                <w:lang w:val="en-US" w:eastAsia="zh-CN"/>
              </w:rPr>
            </w:pPr>
            <w:r>
              <w:rPr>
                <w:rFonts w:eastAsia="宋体" w:hint="eastAsia"/>
                <w:lang w:val="en-US" w:eastAsia="zh-CN"/>
              </w:rPr>
              <w:t>Yes</w:t>
            </w:r>
          </w:p>
        </w:tc>
        <w:tc>
          <w:tcPr>
            <w:tcW w:w="6943" w:type="dxa"/>
          </w:tcPr>
          <w:p w14:paraId="714C7FB0" w14:textId="77777777" w:rsidR="009807CA" w:rsidRDefault="009807CA">
            <w:pPr>
              <w:widowControl w:val="0"/>
              <w:spacing w:before="60"/>
              <w:rPr>
                <w:rFonts w:eastAsiaTheme="minorEastAsia"/>
                <w:lang w:val="en-US" w:eastAsia="zh-CN"/>
              </w:rPr>
            </w:pPr>
          </w:p>
        </w:tc>
      </w:tr>
    </w:tbl>
    <w:p w14:paraId="7CE396E5" w14:textId="77777777" w:rsidR="009807CA" w:rsidRDefault="009807CA"/>
    <w:p w14:paraId="4220B88A" w14:textId="77777777" w:rsidR="009807CA" w:rsidRDefault="00573C1B">
      <w:pPr>
        <w:pStyle w:val="3"/>
      </w:pPr>
      <w:r>
        <w:t>RCS &amp; polarization</w:t>
      </w:r>
    </w:p>
    <w:p w14:paraId="7C546EF4" w14:textId="77777777" w:rsidR="009807CA" w:rsidRDefault="00573C1B">
      <w:pPr>
        <w:pStyle w:val="4"/>
        <w:numPr>
          <w:ilvl w:val="0"/>
          <w:numId w:val="0"/>
        </w:numPr>
        <w:ind w:left="864" w:hanging="864"/>
        <w:rPr>
          <w:highlight w:val="yellow"/>
        </w:rPr>
      </w:pPr>
      <w:r>
        <w:rPr>
          <w:highlight w:val="yellow"/>
        </w:rPr>
        <w:t xml:space="preserve">[H][FL1] Proposal 4.1-2 </w:t>
      </w:r>
    </w:p>
    <w:p w14:paraId="4E318B43" w14:textId="77777777" w:rsidR="009807CA" w:rsidRDefault="00573C1B">
      <w:pPr>
        <w:pStyle w:val="afe"/>
        <w:numPr>
          <w:ilvl w:val="0"/>
          <w:numId w:val="30"/>
        </w:numPr>
        <w:rPr>
          <w:lang w:eastAsia="zh-CN"/>
        </w:rPr>
      </w:pPr>
      <w:r>
        <w:rPr>
          <w:rFonts w:eastAsia="等线"/>
          <w:lang w:eastAsia="zh-CN"/>
        </w:rPr>
        <w:t>For a</w:t>
      </w:r>
      <w:r>
        <w:rPr>
          <w:lang w:eastAsia="zh-CN"/>
        </w:rPr>
        <w:t xml:space="preserve"> target with single scattering point</w:t>
      </w:r>
      <w:r>
        <w:rPr>
          <w:rFonts w:eastAsia="等线"/>
          <w:lang w:eastAsia="zh-CN"/>
        </w:rPr>
        <w:t xml:space="preserve">, the impact of the target in the target channel is modelled by a scalar RCS value </w:t>
      </w:r>
      <m:oMath>
        <m:r>
          <w:rPr>
            <w:rFonts w:ascii="Cambria Math" w:hAnsi="Cambria Math"/>
          </w:rPr>
          <m:t>β</m:t>
        </m:r>
      </m:oMath>
      <w:r>
        <w:rPr>
          <w:rFonts w:eastAsia="等线"/>
          <w:lang w:eastAsia="zh-CN"/>
        </w:rPr>
        <w:t xml:space="preserve"> times a </w:t>
      </w:r>
      <w:r>
        <w:rPr>
          <w:iCs/>
          <w:lang w:eastAsia="zh-CN"/>
        </w:rPr>
        <w:t xml:space="preserve">complex-valued 2x2 polarization matrix </w:t>
      </w:r>
      <m:oMath>
        <m:r>
          <w:rPr>
            <w:rFonts w:ascii="Cambria Math" w:hAnsi="Cambria Math"/>
          </w:rPr>
          <m:t>A</m:t>
        </m:r>
      </m:oMath>
      <w:r>
        <w:rPr>
          <w:rFonts w:eastAsiaTheme="minorEastAsia"/>
          <w:bCs/>
          <w:lang w:eastAsia="zh-CN"/>
        </w:rPr>
        <w:t xml:space="preserve">, i.e., </w:t>
      </w:r>
      <m:oMath>
        <m:r>
          <w:rPr>
            <w:rFonts w:ascii="Cambria Math" w:hAnsi="Cambria Math"/>
          </w:rPr>
          <m:t>βA</m:t>
        </m:r>
      </m:oMath>
    </w:p>
    <w:p w14:paraId="5DB876A9" w14:textId="77777777" w:rsidR="009807CA" w:rsidRDefault="00573C1B">
      <w:pPr>
        <w:pStyle w:val="afe"/>
        <w:numPr>
          <w:ilvl w:val="1"/>
          <w:numId w:val="30"/>
        </w:numPr>
        <w:rPr>
          <w:lang w:eastAsia="zh-CN"/>
        </w:rPr>
      </w:pPr>
      <w:r>
        <w:rPr>
          <w:rFonts w:eastAsiaTheme="minorEastAsia"/>
          <w:lang w:eastAsia="zh-CN"/>
        </w:rPr>
        <w:t xml:space="preserve">FFS the value </w:t>
      </w:r>
      <m:oMath>
        <m:r>
          <w:rPr>
            <w:rFonts w:ascii="Cambria Math" w:hAnsi="Cambria Math"/>
          </w:rPr>
          <m:t>β</m:t>
        </m:r>
      </m:oMath>
      <w:r>
        <w:rPr>
          <w:rFonts w:eastAsiaTheme="minorEastAsia"/>
          <w:lang w:eastAsia="zh-CN"/>
        </w:rPr>
        <w:t xml:space="preserve"> is angular dependent or independent</w:t>
      </w:r>
    </w:p>
    <w:p w14:paraId="08AD0BC3" w14:textId="77777777" w:rsidR="009807CA" w:rsidRDefault="00573C1B">
      <w:pPr>
        <w:pStyle w:val="afe"/>
        <w:numPr>
          <w:ilvl w:val="1"/>
          <w:numId w:val="30"/>
        </w:numPr>
        <w:rPr>
          <w:lang w:eastAsia="zh-CN"/>
        </w:rPr>
      </w:pPr>
      <w:r>
        <w:rPr>
          <w:rFonts w:eastAsiaTheme="minorEastAsia"/>
          <w:lang w:eastAsia="zh-CN"/>
        </w:rPr>
        <w:t xml:space="preserve">It is not precluded that the value </w:t>
      </w:r>
      <m:oMath>
        <m:r>
          <w:rPr>
            <w:rFonts w:ascii="Cambria Math" w:hAnsi="Cambria Math"/>
          </w:rPr>
          <m:t>β</m:t>
        </m:r>
      </m:oMath>
      <w:r>
        <w:rPr>
          <w:rFonts w:eastAsiaTheme="minorEastAsia"/>
          <w:lang w:eastAsia="zh-CN"/>
        </w:rPr>
        <w:t xml:space="preserve"> is further split into multiple components and included in large scale and/or small scale</w:t>
      </w:r>
    </w:p>
    <w:p w14:paraId="71A8ED90" w14:textId="77777777" w:rsidR="009807CA" w:rsidRDefault="00573C1B">
      <w:pPr>
        <w:pStyle w:val="afe"/>
        <w:numPr>
          <w:ilvl w:val="1"/>
          <w:numId w:val="30"/>
        </w:numPr>
        <w:rPr>
          <w:lang w:eastAsia="zh-CN"/>
        </w:rPr>
      </w:pPr>
      <w:r>
        <w:rPr>
          <w:rFonts w:eastAsiaTheme="minorEastAsia"/>
          <w:lang w:eastAsia="zh-CN"/>
        </w:rPr>
        <w:t xml:space="preserve">FFS </w:t>
      </w:r>
      <w:r>
        <w:rPr>
          <w:iCs/>
          <w:lang w:eastAsia="zh-CN"/>
        </w:rPr>
        <w:t xml:space="preserve">polarization matrix </w:t>
      </w:r>
      <m:oMath>
        <m:r>
          <w:rPr>
            <w:rFonts w:ascii="Cambria Math" w:hAnsi="Cambria Math"/>
          </w:rPr>
          <m:t>A</m:t>
        </m:r>
      </m:oMath>
      <w:r>
        <w:rPr>
          <w:iCs/>
          <w:lang w:eastAsia="zh-CN"/>
        </w:rPr>
        <w:t xml:space="preserve"> is modelled assuming specular reflection or </w:t>
      </w:r>
      <w:r>
        <w:rPr>
          <w:rFonts w:eastAsia="MS Mincho"/>
          <w:lang w:eastAsia="ja-JP"/>
        </w:rPr>
        <w:t>random coefficient for diffraction or scattering</w:t>
      </w:r>
    </w:p>
    <w:p w14:paraId="78AE9037" w14:textId="77777777" w:rsidR="009807CA" w:rsidRDefault="00573C1B">
      <w:pPr>
        <w:pStyle w:val="afe"/>
        <w:numPr>
          <w:ilvl w:val="1"/>
          <w:numId w:val="30"/>
        </w:numPr>
        <w:rPr>
          <w:lang w:eastAsia="zh-CN"/>
        </w:rPr>
      </w:pPr>
      <w:r>
        <w:rPr>
          <w:rFonts w:eastAsiaTheme="minorEastAsia"/>
          <w:lang w:eastAsia="zh-CN"/>
        </w:rPr>
        <w:t xml:space="preserve">FFS </w:t>
      </w:r>
      <w:r>
        <w:rPr>
          <w:iCs/>
          <w:lang w:eastAsia="zh-CN"/>
        </w:rPr>
        <w:t xml:space="preserve">polarization matrix </w:t>
      </w:r>
      <m:oMath>
        <m:r>
          <w:rPr>
            <w:rFonts w:ascii="Cambria Math" w:hAnsi="Cambria Math"/>
          </w:rPr>
          <m:t>A</m:t>
        </m:r>
      </m:oMath>
      <w:r>
        <w:rPr>
          <w:rFonts w:eastAsiaTheme="minorEastAsia"/>
          <w:lang w:eastAsia="zh-CN"/>
        </w:rPr>
        <w:t xml:space="preserve"> is explicitly modelled or merged with other </w:t>
      </w:r>
      <w:r>
        <w:rPr>
          <w:iCs/>
          <w:lang w:eastAsia="zh-CN"/>
        </w:rPr>
        <w:t>polarization matrixes from Tx to target and/or from target to Rx</w:t>
      </w:r>
    </w:p>
    <w:p w14:paraId="5BDF8531" w14:textId="77777777" w:rsidR="009807CA" w:rsidRDefault="009807CA">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807CA" w14:paraId="4153A7FE" w14:textId="77777777">
        <w:tc>
          <w:tcPr>
            <w:tcW w:w="1413" w:type="dxa"/>
            <w:shd w:val="clear" w:color="auto" w:fill="D9E2F3" w:themeFill="accent1" w:themeFillTint="33"/>
          </w:tcPr>
          <w:p w14:paraId="29058258"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3661FC4" w14:textId="77777777" w:rsidR="009807CA" w:rsidRDefault="00573C1B">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FDD8C14" w14:textId="77777777" w:rsidR="009807CA" w:rsidRDefault="00573C1B">
            <w:pPr>
              <w:widowControl w:val="0"/>
              <w:spacing w:before="60"/>
              <w:rPr>
                <w:rFonts w:eastAsiaTheme="minorEastAsia"/>
                <w:b/>
                <w:bCs/>
                <w:lang w:eastAsia="zh-CN"/>
              </w:rPr>
            </w:pPr>
            <w:r>
              <w:rPr>
                <w:rFonts w:eastAsiaTheme="minorEastAsia"/>
                <w:b/>
                <w:bCs/>
                <w:lang w:eastAsia="zh-CN"/>
              </w:rPr>
              <w:t>Comments</w:t>
            </w:r>
          </w:p>
        </w:tc>
      </w:tr>
      <w:tr w:rsidR="009807CA" w14:paraId="38605BC9" w14:textId="77777777">
        <w:tc>
          <w:tcPr>
            <w:tcW w:w="1413" w:type="dxa"/>
          </w:tcPr>
          <w:p w14:paraId="4160951D" w14:textId="77777777" w:rsidR="009807CA" w:rsidRDefault="00573C1B">
            <w:pPr>
              <w:widowControl w:val="0"/>
              <w:spacing w:before="60"/>
              <w:rPr>
                <w:rFonts w:eastAsiaTheme="minorEastAsia"/>
                <w:lang w:val="en-US" w:eastAsia="zh-CN"/>
              </w:rPr>
            </w:pPr>
            <w:r>
              <w:rPr>
                <w:rFonts w:eastAsiaTheme="minorEastAsia"/>
                <w:lang w:val="en-US" w:eastAsia="zh-CN"/>
              </w:rPr>
              <w:t>ZTE</w:t>
            </w:r>
          </w:p>
        </w:tc>
        <w:tc>
          <w:tcPr>
            <w:tcW w:w="1276" w:type="dxa"/>
          </w:tcPr>
          <w:p w14:paraId="31454B35"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4A6309A5" w14:textId="77777777" w:rsidR="009807CA" w:rsidRDefault="00573C1B">
            <w:pPr>
              <w:widowControl w:val="0"/>
              <w:spacing w:before="60"/>
              <w:rPr>
                <w:rFonts w:eastAsiaTheme="minorEastAsia"/>
                <w:lang w:val="en-US" w:eastAsia="zh-CN"/>
              </w:rPr>
            </w:pPr>
            <w:r>
              <w:rPr>
                <w:rFonts w:eastAsiaTheme="minorEastAsia"/>
                <w:lang w:val="en-US" w:eastAsia="zh-CN"/>
              </w:rPr>
              <w:t xml:space="preserve">We support the proposal. </w:t>
            </w:r>
          </w:p>
          <w:p w14:paraId="5475CD2A" w14:textId="77777777" w:rsidR="009807CA" w:rsidRDefault="00573C1B">
            <w:pPr>
              <w:widowControl w:val="0"/>
              <w:spacing w:before="60"/>
              <w:rPr>
                <w:rFonts w:eastAsiaTheme="minorEastAsia"/>
                <w:lang w:val="en-US" w:eastAsia="zh-CN"/>
              </w:rPr>
            </w:pPr>
            <w:r>
              <w:rPr>
                <w:rFonts w:eastAsiaTheme="minorEastAsia"/>
                <w:lang w:val="en-US" w:eastAsia="zh-CN"/>
              </w:rPr>
              <w:t xml:space="preserve">For the last bullet, we think single matrix A (i.e. </w:t>
            </w:r>
            <w:r>
              <w:rPr>
                <w:rFonts w:eastAsiaTheme="minorEastAsia"/>
                <w:lang w:eastAsia="zh-CN"/>
              </w:rPr>
              <w:t xml:space="preserve">merged with </w:t>
            </w:r>
            <w:r>
              <w:rPr>
                <w:rFonts w:eastAsiaTheme="minorEastAsia"/>
                <w:lang w:val="en-US" w:eastAsia="zh-CN"/>
              </w:rPr>
              <w:t xml:space="preserve">the existing </w:t>
            </w:r>
            <w:r>
              <w:rPr>
                <w:iCs/>
                <w:lang w:eastAsia="zh-CN"/>
              </w:rPr>
              <w:t xml:space="preserve">polarization matrix </w:t>
            </w:r>
            <w:r>
              <w:rPr>
                <w:rFonts w:eastAsiaTheme="minorEastAsia"/>
                <w:lang w:val="en-US" w:eastAsia="zh-CN"/>
              </w:rPr>
              <w:t xml:space="preserve">) is sufficient to reflect the polarization ratio between Tx and Rx. Please note </w:t>
            </w:r>
            <w:r>
              <w:rPr>
                <w:rFonts w:eastAsiaTheme="minorEastAsia"/>
                <w:lang w:val="en-US" w:eastAsia="zh-CN"/>
              </w:rPr>
              <w:lastRenderedPageBreak/>
              <w:t xml:space="preserve">that there is no polarization at all for the target. The polarization is analyzed from antenna perspective. </w:t>
            </w:r>
          </w:p>
          <w:p w14:paraId="464CB660" w14:textId="77777777" w:rsidR="009807CA" w:rsidRDefault="00573C1B">
            <w:pPr>
              <w:widowControl w:val="0"/>
              <w:spacing w:before="60"/>
              <w:rPr>
                <w:rFonts w:eastAsiaTheme="minorEastAsia"/>
                <w:lang w:val="en-US" w:eastAsia="zh-CN"/>
              </w:rPr>
            </w:pPr>
            <w:r>
              <w:rPr>
                <w:rFonts w:eastAsiaTheme="minorEastAsia"/>
                <w:lang w:val="en-US" w:eastAsia="zh-CN"/>
              </w:rPr>
              <w:t>If possible, we prefer to make the last bullet more aggressive as:</w:t>
            </w:r>
          </w:p>
          <w:p w14:paraId="07FD4CDB" w14:textId="77777777" w:rsidR="009807CA" w:rsidRDefault="00573C1B">
            <w:pPr>
              <w:pStyle w:val="afe"/>
              <w:widowControl w:val="0"/>
              <w:numPr>
                <w:ilvl w:val="1"/>
                <w:numId w:val="30"/>
              </w:numPr>
              <w:rPr>
                <w:lang w:eastAsia="zh-CN"/>
              </w:rPr>
            </w:pPr>
            <w:r>
              <w:rPr>
                <w:rFonts w:eastAsiaTheme="minorEastAsia"/>
                <w:strike/>
                <w:color w:val="C00000"/>
                <w:lang w:eastAsia="zh-CN"/>
              </w:rPr>
              <w:t xml:space="preserve">FFS </w:t>
            </w:r>
            <w:r>
              <w:rPr>
                <w:iCs/>
                <w:strike/>
                <w:color w:val="C00000"/>
                <w:lang w:eastAsia="zh-CN"/>
              </w:rPr>
              <w:t>p</w:t>
            </w:r>
            <w:r>
              <w:rPr>
                <w:iCs/>
                <w:color w:val="C00000"/>
                <w:lang w:val="en-US" w:eastAsia="zh-CN"/>
              </w:rPr>
              <w:t>P</w:t>
            </w:r>
            <w:r>
              <w:rPr>
                <w:iCs/>
                <w:lang w:eastAsia="zh-CN"/>
              </w:rPr>
              <w:t xml:space="preserve">olarization matrix </w:t>
            </w:r>
            <m:oMath>
              <m:r>
                <w:rPr>
                  <w:rFonts w:ascii="Cambria Math" w:hAnsi="Cambria Math"/>
                </w:rPr>
                <m:t>A</m:t>
              </m:r>
            </m:oMath>
            <w:r>
              <w:rPr>
                <w:rFonts w:eastAsiaTheme="minorEastAsia"/>
                <w:lang w:eastAsia="zh-CN"/>
              </w:rPr>
              <w:t xml:space="preserve"> is </w:t>
            </w:r>
            <w:r>
              <w:rPr>
                <w:rFonts w:eastAsiaTheme="minorEastAsia"/>
                <w:strike/>
                <w:color w:val="C00000"/>
                <w:lang w:eastAsia="zh-CN"/>
              </w:rPr>
              <w:t xml:space="preserve">explicitly modelled or </w:t>
            </w:r>
            <w:r>
              <w:rPr>
                <w:rFonts w:eastAsiaTheme="minorEastAsia"/>
                <w:lang w:eastAsia="zh-CN"/>
              </w:rPr>
              <w:t xml:space="preserve">merged with other </w:t>
            </w:r>
            <w:r>
              <w:rPr>
                <w:iCs/>
                <w:lang w:eastAsia="zh-CN"/>
              </w:rPr>
              <w:t>polarization matrixes from Tx to target and/or from target to Rx</w:t>
            </w:r>
            <w:r>
              <w:rPr>
                <w:iCs/>
                <w:color w:val="C00000"/>
                <w:lang w:val="en-US" w:eastAsia="zh-CN"/>
              </w:rPr>
              <w:t>, i.e. only single polarization matrix is in the target channel coefficient matrix.</w:t>
            </w:r>
            <w:r>
              <w:rPr>
                <w:iCs/>
                <w:lang w:val="en-US" w:eastAsia="zh-CN"/>
              </w:rPr>
              <w:t xml:space="preserve"> </w:t>
            </w:r>
          </w:p>
          <w:p w14:paraId="1B7A2815" w14:textId="77777777" w:rsidR="009807CA" w:rsidRDefault="009807CA">
            <w:pPr>
              <w:widowControl w:val="0"/>
              <w:spacing w:before="60"/>
              <w:rPr>
                <w:rFonts w:eastAsiaTheme="minorEastAsia"/>
                <w:lang w:val="en-US" w:eastAsia="zh-CN"/>
              </w:rPr>
            </w:pPr>
          </w:p>
        </w:tc>
      </w:tr>
      <w:tr w:rsidR="009807CA" w14:paraId="5059B78B" w14:textId="77777777">
        <w:tc>
          <w:tcPr>
            <w:tcW w:w="1413" w:type="dxa"/>
          </w:tcPr>
          <w:p w14:paraId="63AE03A9" w14:textId="77777777" w:rsidR="009807CA" w:rsidRDefault="00573C1B">
            <w:pPr>
              <w:widowControl w:val="0"/>
              <w:spacing w:before="60"/>
              <w:rPr>
                <w:rFonts w:eastAsiaTheme="minorEastAsia"/>
                <w:lang w:val="en-US" w:eastAsia="zh-CN"/>
              </w:rPr>
            </w:pPr>
            <w:r>
              <w:rPr>
                <w:rFonts w:eastAsiaTheme="minorEastAsia"/>
                <w:lang w:val="en-US" w:eastAsia="zh-CN"/>
              </w:rPr>
              <w:lastRenderedPageBreak/>
              <w:t>CMCC</w:t>
            </w:r>
          </w:p>
        </w:tc>
        <w:tc>
          <w:tcPr>
            <w:tcW w:w="1276" w:type="dxa"/>
          </w:tcPr>
          <w:p w14:paraId="25CF5BD6" w14:textId="77777777" w:rsidR="009807CA" w:rsidRDefault="00573C1B">
            <w:pPr>
              <w:widowControl w:val="0"/>
              <w:spacing w:before="60"/>
              <w:rPr>
                <w:rFonts w:eastAsiaTheme="minorEastAsia"/>
                <w:lang w:val="en-US" w:eastAsia="zh-CN"/>
              </w:rPr>
            </w:pPr>
            <w:r>
              <w:rPr>
                <w:rFonts w:eastAsiaTheme="minorEastAsia"/>
                <w:lang w:val="en-US" w:eastAsia="zh-CN"/>
              </w:rPr>
              <w:t>No</w:t>
            </w:r>
          </w:p>
        </w:tc>
        <w:tc>
          <w:tcPr>
            <w:tcW w:w="6943" w:type="dxa"/>
          </w:tcPr>
          <w:p w14:paraId="1F02FABC" w14:textId="77777777" w:rsidR="009807CA" w:rsidRDefault="00573C1B">
            <w:pPr>
              <w:widowControl w:val="0"/>
              <w:spacing w:before="60"/>
              <w:rPr>
                <w:rFonts w:eastAsiaTheme="minorEastAsia"/>
                <w:lang w:val="en-US" w:eastAsia="zh-CN"/>
              </w:rPr>
            </w:pPr>
            <w:r>
              <w:rPr>
                <w:rFonts w:eastAsiaTheme="minorEastAsia"/>
                <w:lang w:val="en-US" w:eastAsia="zh-CN"/>
              </w:rPr>
              <w:t xml:space="preserve">Not support. TR 38.901 channel has already modeled the cross-polarization power ratios (XPR). As for the measurement evaluation, we can hardly obtain the polarized scattering matrix from the channel XPR. Thus, we think that modelling a general power fading RCS parameter is enough. </w:t>
            </w:r>
          </w:p>
        </w:tc>
      </w:tr>
      <w:tr w:rsidR="009807CA" w14:paraId="7A35E2C1" w14:textId="77777777">
        <w:tc>
          <w:tcPr>
            <w:tcW w:w="1413" w:type="dxa"/>
          </w:tcPr>
          <w:p w14:paraId="1CE320A5" w14:textId="77777777" w:rsidR="009807CA" w:rsidRDefault="00573C1B">
            <w:pPr>
              <w:widowControl w:val="0"/>
              <w:spacing w:before="60"/>
              <w:rPr>
                <w:rFonts w:eastAsiaTheme="minorEastAsia"/>
                <w:lang w:val="en-US" w:eastAsia="zh-CN"/>
              </w:rPr>
            </w:pPr>
            <w:r>
              <w:rPr>
                <w:rFonts w:eastAsiaTheme="minorEastAsia"/>
                <w:lang w:val="en-US" w:eastAsia="zh-CN"/>
              </w:rPr>
              <w:t>Xiaomi</w:t>
            </w:r>
          </w:p>
        </w:tc>
        <w:tc>
          <w:tcPr>
            <w:tcW w:w="1276" w:type="dxa"/>
          </w:tcPr>
          <w:p w14:paraId="506828EA" w14:textId="77777777" w:rsidR="009807CA" w:rsidRDefault="009807CA">
            <w:pPr>
              <w:widowControl w:val="0"/>
              <w:spacing w:before="60"/>
              <w:rPr>
                <w:rFonts w:eastAsiaTheme="minorEastAsia"/>
                <w:lang w:val="en-US" w:eastAsia="zh-CN"/>
              </w:rPr>
            </w:pPr>
          </w:p>
        </w:tc>
        <w:tc>
          <w:tcPr>
            <w:tcW w:w="6943" w:type="dxa"/>
          </w:tcPr>
          <w:p w14:paraId="46F68415" w14:textId="77777777" w:rsidR="009807CA" w:rsidRDefault="00573C1B">
            <w:pPr>
              <w:widowControl w:val="0"/>
              <w:spacing w:before="60"/>
              <w:rPr>
                <w:rFonts w:eastAsiaTheme="minorEastAsia"/>
                <w:lang w:val="en-US" w:eastAsia="zh-CN"/>
              </w:rPr>
            </w:pPr>
            <w:r>
              <w:rPr>
                <w:rFonts w:eastAsiaTheme="minorEastAsia"/>
                <w:lang w:val="en-US" w:eastAsia="zh-CN"/>
              </w:rPr>
              <w:t>The impact of the target in the target channel can be divided into two parts. The first part is the power impact which can be modelled by a scalar RCS value or a 2x2 RCS matrix where different polarization combinations may exhibit different values. The second part can be regarded as the joint impact of polarization and initial phases which can be left as an FFS.</w:t>
            </w:r>
          </w:p>
        </w:tc>
      </w:tr>
      <w:tr w:rsidR="009807CA" w14:paraId="2E8038A4" w14:textId="77777777">
        <w:tc>
          <w:tcPr>
            <w:tcW w:w="1413" w:type="dxa"/>
          </w:tcPr>
          <w:p w14:paraId="0049111C" w14:textId="77777777" w:rsidR="009807CA" w:rsidRDefault="00573C1B">
            <w:pPr>
              <w:widowControl w:val="0"/>
              <w:spacing w:before="60"/>
              <w:rPr>
                <w:rFonts w:eastAsiaTheme="minorEastAsia"/>
                <w:lang w:val="en-US" w:eastAsia="zh-CN"/>
              </w:rPr>
            </w:pPr>
            <w:r>
              <w:rPr>
                <w:rFonts w:eastAsiaTheme="minorEastAsia"/>
                <w:lang w:val="en-US" w:eastAsia="zh-CN"/>
              </w:rPr>
              <w:t>EURECOM</w:t>
            </w:r>
          </w:p>
        </w:tc>
        <w:tc>
          <w:tcPr>
            <w:tcW w:w="1276" w:type="dxa"/>
          </w:tcPr>
          <w:p w14:paraId="0E22108E"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4BE1BF99" w14:textId="77777777" w:rsidR="009807CA" w:rsidRDefault="00573C1B">
            <w:pPr>
              <w:widowControl w:val="0"/>
              <w:spacing w:before="60"/>
              <w:rPr>
                <w:rFonts w:eastAsiaTheme="minorEastAsia"/>
                <w:lang w:val="en-US" w:eastAsia="zh-CN"/>
              </w:rPr>
            </w:pPr>
            <w:r>
              <w:rPr>
                <w:rFonts w:eastAsiaTheme="minorEastAsia"/>
                <w:lang w:val="en-US" w:eastAsia="zh-CN"/>
              </w:rPr>
              <w:t>We support this proposal</w:t>
            </w:r>
          </w:p>
        </w:tc>
      </w:tr>
      <w:tr w:rsidR="009807CA" w14:paraId="7609B832" w14:textId="77777777">
        <w:tc>
          <w:tcPr>
            <w:tcW w:w="1413" w:type="dxa"/>
          </w:tcPr>
          <w:p w14:paraId="0809B264" w14:textId="77777777" w:rsidR="009807CA" w:rsidRDefault="00573C1B">
            <w:pPr>
              <w:widowControl w:val="0"/>
              <w:spacing w:before="60"/>
              <w:rPr>
                <w:rFonts w:eastAsiaTheme="minorEastAsia"/>
                <w:lang w:val="en-US" w:eastAsia="zh-CN"/>
              </w:rPr>
            </w:pPr>
            <w:r>
              <w:rPr>
                <w:rFonts w:eastAsiaTheme="minorEastAsia"/>
                <w:lang w:val="en-US" w:eastAsia="zh-CN"/>
              </w:rPr>
              <w:t>OPPO</w:t>
            </w:r>
          </w:p>
        </w:tc>
        <w:tc>
          <w:tcPr>
            <w:tcW w:w="1276" w:type="dxa"/>
          </w:tcPr>
          <w:p w14:paraId="770D4C63" w14:textId="77777777" w:rsidR="009807CA" w:rsidRDefault="009807CA">
            <w:pPr>
              <w:widowControl w:val="0"/>
              <w:spacing w:before="60"/>
              <w:rPr>
                <w:rFonts w:eastAsiaTheme="minorEastAsia"/>
                <w:lang w:val="en-US" w:eastAsia="zh-CN"/>
              </w:rPr>
            </w:pPr>
          </w:p>
        </w:tc>
        <w:tc>
          <w:tcPr>
            <w:tcW w:w="6943" w:type="dxa"/>
          </w:tcPr>
          <w:p w14:paraId="54387CA8" w14:textId="77777777" w:rsidR="009807CA" w:rsidRDefault="00573C1B">
            <w:pPr>
              <w:widowControl w:val="0"/>
              <w:spacing w:before="60"/>
              <w:rPr>
                <w:rFonts w:hAnsi="Cambria Math"/>
                <w:lang w:val="en-US"/>
              </w:rPr>
            </w:pPr>
            <w:r>
              <w:rPr>
                <w:rFonts w:hAnsi="Cambria Math"/>
                <w:lang w:val="en-US"/>
              </w:rPr>
              <w:t xml:space="preserve">The current proposal is quite high level, and is not clear about how the two parameters can be uniquely determined. For example, with current proposal, any real number for </w:t>
            </w:r>
            <m:oMath>
              <m:r>
                <w:rPr>
                  <w:rFonts w:ascii="Cambria Math" w:hAnsi="Cambria Math"/>
                </w:rPr>
                <m:t>β</m:t>
              </m:r>
            </m:oMath>
            <w:r>
              <w:rPr>
                <w:rFonts w:hAnsi="Cambria Math"/>
                <w:lang w:val="en-US"/>
              </w:rPr>
              <w:t xml:space="preserve"> is possible, given the whole or partial of </w:t>
            </w:r>
            <m:oMath>
              <m:r>
                <w:rPr>
                  <w:rFonts w:ascii="Cambria Math" w:hAnsi="Cambria Math"/>
                </w:rPr>
                <m:t>β</m:t>
              </m:r>
            </m:oMath>
            <w:r>
              <w:rPr>
                <w:rFonts w:hAnsi="Cambria Math"/>
                <w:lang w:val="en-US"/>
              </w:rPr>
              <w:t xml:space="preserve"> can be merged into A. </w:t>
            </w:r>
          </w:p>
          <w:p w14:paraId="16131B44" w14:textId="77777777" w:rsidR="009807CA" w:rsidRDefault="00573C1B">
            <w:pPr>
              <w:widowControl w:val="0"/>
              <w:spacing w:before="60"/>
              <w:rPr>
                <w:rFonts w:hAnsi="Cambria Math"/>
                <w:lang w:val="en-US" w:eastAsia="zh-CN"/>
              </w:rPr>
            </w:pPr>
            <w:r>
              <w:rPr>
                <w:rFonts w:hAnsi="Cambria Math"/>
                <w:lang w:val="en-US"/>
              </w:rPr>
              <w:t>One question for Xiaomi: Xiaomi</w:t>
            </w:r>
            <w:r>
              <w:rPr>
                <w:rFonts w:hAnsi="Cambria Math"/>
                <w:lang w:val="en-US"/>
              </w:rPr>
              <w:t>’</w:t>
            </w:r>
            <w:r>
              <w:rPr>
                <w:rFonts w:hAnsi="Cambria Math"/>
                <w:lang w:val="en-US"/>
              </w:rPr>
              <w:t xml:space="preserve">s contribution seems to suggest the cross-polarized RCS (HV, VH) could be 30dB lower than polarized RCS (HH, VV). Is this a general observation or not? If yes, could A be claimed diagonal in general? </w:t>
            </w:r>
          </w:p>
        </w:tc>
      </w:tr>
      <w:tr w:rsidR="009807CA" w14:paraId="5C78C0BC" w14:textId="77777777">
        <w:tc>
          <w:tcPr>
            <w:tcW w:w="1413" w:type="dxa"/>
          </w:tcPr>
          <w:p w14:paraId="6DEC54B7" w14:textId="77777777" w:rsidR="009807CA" w:rsidRDefault="00573C1B">
            <w:pPr>
              <w:widowControl w:val="0"/>
              <w:spacing w:before="60"/>
              <w:rPr>
                <w:rFonts w:eastAsiaTheme="minorEastAsia"/>
                <w:lang w:val="en-US" w:eastAsia="zh-CN"/>
              </w:rPr>
            </w:pPr>
            <w:r>
              <w:rPr>
                <w:rFonts w:eastAsiaTheme="minorEastAsia"/>
                <w:lang w:val="en-US" w:eastAsia="zh-CN"/>
              </w:rPr>
              <w:t>Qualcomm</w:t>
            </w:r>
          </w:p>
        </w:tc>
        <w:tc>
          <w:tcPr>
            <w:tcW w:w="1276" w:type="dxa"/>
          </w:tcPr>
          <w:p w14:paraId="1E7AE8BE"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6C3F8907" w14:textId="77777777" w:rsidR="009807CA" w:rsidRDefault="00573C1B">
            <w:pPr>
              <w:widowControl w:val="0"/>
              <w:spacing w:before="60"/>
              <w:rPr>
                <w:rFonts w:hAnsi="Cambria Math"/>
                <w:lang w:val="en-US"/>
              </w:rPr>
            </w:pPr>
            <w:r>
              <w:rPr>
                <w:rFonts w:eastAsiaTheme="minorEastAsia"/>
                <w:lang w:val="en-US" w:eastAsia="zh-CN"/>
              </w:rPr>
              <w:t>We don’t support the change from ZTE, and prefer to keep FFS the last bullet</w:t>
            </w:r>
          </w:p>
        </w:tc>
      </w:tr>
      <w:tr w:rsidR="009807CA" w14:paraId="5A1C6BDE" w14:textId="77777777">
        <w:tc>
          <w:tcPr>
            <w:tcW w:w="1413" w:type="dxa"/>
          </w:tcPr>
          <w:p w14:paraId="1F86DB6B" w14:textId="77777777" w:rsidR="009807CA" w:rsidRDefault="00573C1B">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139C59A9" w14:textId="77777777" w:rsidR="009807CA" w:rsidRDefault="009807CA">
            <w:pPr>
              <w:widowControl w:val="0"/>
              <w:spacing w:before="60"/>
              <w:rPr>
                <w:rFonts w:eastAsiaTheme="minorEastAsia"/>
                <w:lang w:val="en-US" w:eastAsia="zh-CN"/>
              </w:rPr>
            </w:pPr>
          </w:p>
        </w:tc>
        <w:tc>
          <w:tcPr>
            <w:tcW w:w="6943" w:type="dxa"/>
          </w:tcPr>
          <w:p w14:paraId="70286E4D" w14:textId="77777777" w:rsidR="009807CA" w:rsidRDefault="00573C1B">
            <w:pPr>
              <w:widowControl w:val="0"/>
              <w:spacing w:before="60"/>
              <w:rPr>
                <w:rFonts w:eastAsiaTheme="minorEastAsia"/>
                <w:lang w:val="en-US" w:eastAsia="zh-CN"/>
              </w:rPr>
            </w:pPr>
            <w:r>
              <w:rPr>
                <w:rFonts w:eastAsiaTheme="minorEastAsia"/>
                <w:lang w:val="en-US" w:eastAsia="zh-CN"/>
              </w:rPr>
              <w:t xml:space="preserve">What’s A to be specific? Is it [1 1;1 -1] or otherwise what is the relation between </w:t>
            </w:r>
            <m:oMath>
              <m:r>
                <w:rPr>
                  <w:rFonts w:ascii="Cambria Math" w:hAnsi="Cambria Math"/>
                </w:rPr>
                <m:t>β</m:t>
              </m:r>
            </m:oMath>
            <w:r>
              <w:rPr>
                <w:rFonts w:eastAsiaTheme="minorEastAsia"/>
              </w:rPr>
              <w:t xml:space="preserve"> and the value in the matrix? In general the RCS could be a 2*2 matrix, with that, I wonder how to generalize this matrix to be </w:t>
            </w:r>
            <w:r>
              <w:rPr>
                <w:iCs/>
                <w:lang w:eastAsia="zh-CN"/>
              </w:rPr>
              <w:t xml:space="preserve">a scalar </w:t>
            </w:r>
            <m:oMath>
              <m:r>
                <w:rPr>
                  <w:rFonts w:ascii="Cambria Math" w:hAnsi="Cambria Math"/>
                </w:rPr>
                <m:t>β</m:t>
              </m:r>
            </m:oMath>
            <w:r>
              <w:t xml:space="preserve"> </w:t>
            </w:r>
            <w:r>
              <w:rPr>
                <w:iCs/>
                <w:lang w:eastAsia="zh-CN"/>
              </w:rPr>
              <w:t xml:space="preserve">multiplied a matrix? </w:t>
            </w:r>
          </w:p>
        </w:tc>
      </w:tr>
      <w:tr w:rsidR="009807CA" w14:paraId="7907116F" w14:textId="77777777">
        <w:tc>
          <w:tcPr>
            <w:tcW w:w="1413" w:type="dxa"/>
          </w:tcPr>
          <w:p w14:paraId="0F631312" w14:textId="77777777" w:rsidR="009807CA" w:rsidRDefault="00573C1B">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66DF50D6" w14:textId="77777777" w:rsidR="009807CA" w:rsidRDefault="009807CA">
            <w:pPr>
              <w:widowControl w:val="0"/>
              <w:spacing w:before="60"/>
              <w:rPr>
                <w:rFonts w:eastAsiaTheme="minorEastAsia"/>
                <w:lang w:val="en-US" w:eastAsia="zh-CN"/>
              </w:rPr>
            </w:pPr>
          </w:p>
        </w:tc>
        <w:tc>
          <w:tcPr>
            <w:tcW w:w="6943" w:type="dxa"/>
          </w:tcPr>
          <w:p w14:paraId="202CFD88" w14:textId="77777777" w:rsidR="009807CA" w:rsidRDefault="00573C1B">
            <w:pPr>
              <w:widowControl w:val="0"/>
              <w:spacing w:before="60"/>
              <w:rPr>
                <w:rFonts w:eastAsiaTheme="minorEastAsia"/>
                <w:lang w:val="en-US" w:eastAsia="zh-CN"/>
              </w:rPr>
            </w:pPr>
            <w:r>
              <w:rPr>
                <w:rFonts w:eastAsiaTheme="minorEastAsia"/>
                <w:lang w:val="en-US" w:eastAsia="zh-CN"/>
              </w:rPr>
              <w:t>In the modeling of polarization matrix A, although it is of some significance to consider the effect of polarization theoretically, it is difficult to measure the polarization matrix in practice, especially in a complex environment. Due to the uncertainty and complexity of such measurements, we recommend that polarization be considered as a low priority factor at this stage.</w:t>
            </w:r>
          </w:p>
        </w:tc>
      </w:tr>
      <w:tr w:rsidR="009807CA" w14:paraId="4CB17F67" w14:textId="77777777">
        <w:tc>
          <w:tcPr>
            <w:tcW w:w="1413" w:type="dxa"/>
          </w:tcPr>
          <w:p w14:paraId="1F34D706" w14:textId="77777777" w:rsidR="009807CA" w:rsidRDefault="00573C1B">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4929B2DB" w14:textId="77777777" w:rsidR="009807CA" w:rsidRDefault="009807CA">
            <w:pPr>
              <w:widowControl w:val="0"/>
              <w:spacing w:before="60"/>
              <w:rPr>
                <w:rFonts w:eastAsiaTheme="minorEastAsia"/>
                <w:lang w:val="en-US" w:eastAsia="zh-CN"/>
              </w:rPr>
            </w:pPr>
          </w:p>
        </w:tc>
        <w:tc>
          <w:tcPr>
            <w:tcW w:w="6943" w:type="dxa"/>
          </w:tcPr>
          <w:p w14:paraId="5FBF65CE" w14:textId="77777777" w:rsidR="009807CA" w:rsidRDefault="00573C1B">
            <w:pPr>
              <w:widowControl w:val="0"/>
              <w:spacing w:before="60"/>
              <w:rPr>
                <w:rFonts w:eastAsiaTheme="minorEastAsia"/>
                <w:lang w:val="en-US" w:eastAsia="zh-CN"/>
              </w:rPr>
            </w:pPr>
            <w:r>
              <w:rPr>
                <w:rFonts w:eastAsia="Yu Mincho" w:hAnsi="Cambria Math" w:hint="eastAsia"/>
                <w:color w:val="000000" w:themeColor="text1"/>
                <w:lang w:val="en-US" w:eastAsia="ja-JP"/>
              </w:rPr>
              <w:t xml:space="preserve">This proposal is fine with the case of direct link. For the case of indirect link, since </w:t>
            </w:r>
            <w:r>
              <w:rPr>
                <w:rFonts w:eastAsiaTheme="minorEastAsia"/>
                <w:color w:val="000000" w:themeColor="text1"/>
                <w:lang w:val="en-US" w:eastAsia="zh-CN"/>
              </w:rPr>
              <w:t>XPR</w:t>
            </w:r>
            <w:r>
              <w:rPr>
                <w:rFonts w:eastAsia="Yu Mincho" w:hint="eastAsia"/>
                <w:color w:val="000000" w:themeColor="text1"/>
                <w:lang w:val="en-US" w:eastAsia="ja-JP"/>
              </w:rPr>
              <w:t xml:space="preserve"> in </w:t>
            </w:r>
            <w:r>
              <w:rPr>
                <w:rFonts w:eastAsiaTheme="minorEastAsia"/>
                <w:color w:val="000000" w:themeColor="text1"/>
                <w:lang w:val="en-US" w:eastAsia="zh-CN"/>
              </w:rPr>
              <w:t>TR 38.901</w:t>
            </w:r>
            <w:r>
              <w:rPr>
                <w:rFonts w:eastAsia="Yu Mincho" w:hint="eastAsia"/>
                <w:color w:val="000000" w:themeColor="text1"/>
                <w:lang w:val="en-US" w:eastAsia="ja-JP"/>
              </w:rPr>
              <w:t xml:space="preserve"> is also used, it should be studied further. </w:t>
            </w:r>
          </w:p>
        </w:tc>
      </w:tr>
      <w:tr w:rsidR="009807CA" w14:paraId="650428F1" w14:textId="77777777">
        <w:tc>
          <w:tcPr>
            <w:tcW w:w="1413" w:type="dxa"/>
          </w:tcPr>
          <w:p w14:paraId="50717E04" w14:textId="77777777" w:rsidR="009807CA" w:rsidRDefault="00573C1B">
            <w:pPr>
              <w:widowControl w:val="0"/>
              <w:spacing w:before="60"/>
              <w:rPr>
                <w:rFonts w:eastAsia="Yu Mincho"/>
                <w:color w:val="000000" w:themeColor="text1"/>
                <w:lang w:val="en-US" w:eastAsia="ja-JP"/>
              </w:rPr>
            </w:pPr>
            <w:r>
              <w:rPr>
                <w:rFonts w:eastAsia="Yu Mincho" w:hint="eastAsia"/>
                <w:lang w:val="en-US" w:eastAsia="ja-JP"/>
              </w:rPr>
              <w:t>vivo</w:t>
            </w:r>
          </w:p>
        </w:tc>
        <w:tc>
          <w:tcPr>
            <w:tcW w:w="1276" w:type="dxa"/>
          </w:tcPr>
          <w:p w14:paraId="2CFC3300" w14:textId="77777777" w:rsidR="009807CA" w:rsidRDefault="00573C1B">
            <w:pPr>
              <w:widowControl w:val="0"/>
              <w:spacing w:before="60"/>
              <w:rPr>
                <w:rFonts w:eastAsiaTheme="minorEastAsia"/>
                <w:lang w:val="en-US" w:eastAsia="zh-CN"/>
              </w:rPr>
            </w:pPr>
            <w:r>
              <w:rPr>
                <w:rFonts w:eastAsia="Yu Mincho" w:hint="eastAsia"/>
                <w:lang w:val="en-US" w:eastAsia="ja-JP"/>
              </w:rPr>
              <w:t>Yes</w:t>
            </w:r>
          </w:p>
        </w:tc>
        <w:tc>
          <w:tcPr>
            <w:tcW w:w="6943" w:type="dxa"/>
          </w:tcPr>
          <w:p w14:paraId="623D4EC8" w14:textId="77777777" w:rsidR="009807CA" w:rsidRDefault="00573C1B">
            <w:pPr>
              <w:widowControl w:val="0"/>
              <w:spacing w:before="60"/>
              <w:rPr>
                <w:rFonts w:eastAsia="Yu Mincho" w:hAnsi="Cambria Math"/>
                <w:color w:val="000000" w:themeColor="text1"/>
                <w:lang w:val="en-US" w:eastAsia="ja-JP"/>
              </w:rPr>
            </w:pPr>
            <w:r>
              <w:rPr>
                <w:rFonts w:eastAsia="Yu Mincho"/>
                <w:lang w:val="en-US" w:eastAsia="ja-JP"/>
              </w:rPr>
              <w:t>W</w:t>
            </w:r>
            <w:r>
              <w:rPr>
                <w:rFonts w:eastAsia="Yu Mincho" w:hint="eastAsia"/>
                <w:lang w:val="en-US" w:eastAsia="ja-JP"/>
              </w:rPr>
              <w:t>e are supportive of the proposal.</w:t>
            </w:r>
          </w:p>
        </w:tc>
      </w:tr>
      <w:tr w:rsidR="009807CA" w14:paraId="242C638B" w14:textId="77777777">
        <w:tc>
          <w:tcPr>
            <w:tcW w:w="1413" w:type="dxa"/>
          </w:tcPr>
          <w:p w14:paraId="6BA3A108" w14:textId="77777777" w:rsidR="009807CA" w:rsidRDefault="00573C1B">
            <w:pPr>
              <w:widowControl w:val="0"/>
              <w:spacing w:before="60"/>
              <w:rPr>
                <w:rFonts w:eastAsia="Yu Mincho"/>
                <w:lang w:val="en-US" w:eastAsia="ja-JP"/>
              </w:rPr>
            </w:pPr>
            <w:r>
              <w:rPr>
                <w:rFonts w:eastAsiaTheme="minorEastAsia"/>
                <w:lang w:val="en-US" w:eastAsia="zh-CN"/>
              </w:rPr>
              <w:t>Intel</w:t>
            </w:r>
          </w:p>
        </w:tc>
        <w:tc>
          <w:tcPr>
            <w:tcW w:w="1276" w:type="dxa"/>
          </w:tcPr>
          <w:p w14:paraId="7F6596EE" w14:textId="77777777" w:rsidR="009807CA" w:rsidRDefault="00573C1B">
            <w:pPr>
              <w:widowControl w:val="0"/>
              <w:spacing w:before="60"/>
              <w:rPr>
                <w:rFonts w:eastAsia="Yu Mincho"/>
                <w:lang w:val="en-US" w:eastAsia="ja-JP"/>
              </w:rPr>
            </w:pPr>
            <w:r>
              <w:rPr>
                <w:rFonts w:eastAsiaTheme="minorEastAsia"/>
                <w:lang w:val="en-US" w:eastAsia="zh-CN"/>
              </w:rPr>
              <w:t>Yes</w:t>
            </w:r>
          </w:p>
        </w:tc>
        <w:tc>
          <w:tcPr>
            <w:tcW w:w="6943" w:type="dxa"/>
          </w:tcPr>
          <w:p w14:paraId="775C1F5E" w14:textId="77777777" w:rsidR="009807CA" w:rsidRDefault="00573C1B">
            <w:pPr>
              <w:widowControl w:val="0"/>
              <w:spacing w:before="60"/>
              <w:rPr>
                <w:rFonts w:eastAsia="Yu Mincho"/>
                <w:lang w:val="en-US" w:eastAsia="ja-JP"/>
              </w:rPr>
            </w:pPr>
            <w:r>
              <w:rPr>
                <w:rFonts w:eastAsiaTheme="minorEastAsia"/>
                <w:lang w:val="en-US" w:eastAsia="zh-CN"/>
              </w:rPr>
              <w:t>We support the proposal</w:t>
            </w:r>
          </w:p>
        </w:tc>
      </w:tr>
      <w:tr w:rsidR="009807CA" w14:paraId="7E2C07D6" w14:textId="77777777">
        <w:tc>
          <w:tcPr>
            <w:tcW w:w="1413" w:type="dxa"/>
          </w:tcPr>
          <w:p w14:paraId="55F391DA" w14:textId="77777777" w:rsidR="009807CA" w:rsidRDefault="00573C1B">
            <w:pPr>
              <w:widowControl w:val="0"/>
              <w:spacing w:before="60"/>
              <w:rPr>
                <w:rFonts w:eastAsiaTheme="minorEastAsia"/>
                <w:lang w:val="en-US" w:eastAsia="zh-CN"/>
              </w:rPr>
            </w:pPr>
            <w:r>
              <w:rPr>
                <w:rFonts w:eastAsiaTheme="minorEastAsia"/>
                <w:lang w:val="en-US" w:eastAsia="zh-CN"/>
              </w:rPr>
              <w:t>Lenovo</w:t>
            </w:r>
          </w:p>
        </w:tc>
        <w:tc>
          <w:tcPr>
            <w:tcW w:w="1276" w:type="dxa"/>
          </w:tcPr>
          <w:p w14:paraId="7C2F4789"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3CD84FD3" w14:textId="77777777" w:rsidR="009807CA" w:rsidRDefault="00573C1B">
            <w:pPr>
              <w:widowControl w:val="0"/>
              <w:spacing w:before="60"/>
              <w:rPr>
                <w:rFonts w:eastAsiaTheme="minorEastAsia"/>
                <w:lang w:val="en-US" w:eastAsia="zh-CN"/>
              </w:rPr>
            </w:pPr>
            <w:r>
              <w:rPr>
                <w:rFonts w:eastAsiaTheme="minorEastAsia"/>
                <w:lang w:val="en-US" w:eastAsia="zh-CN"/>
              </w:rPr>
              <w:t xml:space="preserve">We support the proposal with keeping the last FFS point as it is. </w:t>
            </w:r>
          </w:p>
          <w:p w14:paraId="517B31A2" w14:textId="77777777" w:rsidR="009807CA" w:rsidRDefault="00573C1B">
            <w:pPr>
              <w:widowControl w:val="0"/>
              <w:spacing w:before="60"/>
              <w:rPr>
                <w:rFonts w:eastAsiaTheme="minorEastAsia"/>
                <w:lang w:val="en-US" w:eastAsia="zh-CN"/>
              </w:rPr>
            </w:pPr>
            <w:r>
              <w:rPr>
                <w:rFonts w:eastAsiaTheme="minorEastAsia"/>
                <w:lang w:val="en-US" w:eastAsia="zh-CN"/>
              </w:rPr>
              <w:t xml:space="preserve">The polarization pattern separately for vertical and horizontal exist at least for explicit ground reflection [38.901 Section 7.6.8]. Hence the case where polarization impact is separately incorporated should not be eliminated. </w:t>
            </w:r>
          </w:p>
        </w:tc>
      </w:tr>
      <w:tr w:rsidR="009807CA" w14:paraId="6D0278D1" w14:textId="77777777">
        <w:tc>
          <w:tcPr>
            <w:tcW w:w="1413" w:type="dxa"/>
          </w:tcPr>
          <w:p w14:paraId="7A35A3D6" w14:textId="77777777" w:rsidR="009807CA" w:rsidRDefault="00573C1B">
            <w:pPr>
              <w:widowControl w:val="0"/>
              <w:spacing w:before="60"/>
              <w:rPr>
                <w:rFonts w:eastAsiaTheme="minorEastAsia"/>
                <w:lang w:eastAsia="zh-CN"/>
              </w:rPr>
            </w:pPr>
            <w:r>
              <w:rPr>
                <w:rFonts w:eastAsiaTheme="minorEastAsia" w:hint="eastAsia"/>
                <w:lang w:val="en-US" w:eastAsia="zh-CN"/>
              </w:rPr>
              <w:t>CATT/CICTCI</w:t>
            </w:r>
          </w:p>
        </w:tc>
        <w:tc>
          <w:tcPr>
            <w:tcW w:w="1276" w:type="dxa"/>
          </w:tcPr>
          <w:p w14:paraId="76DB35C3" w14:textId="77777777" w:rsidR="009807CA" w:rsidRDefault="009807CA">
            <w:pPr>
              <w:widowControl w:val="0"/>
              <w:spacing w:before="60"/>
              <w:rPr>
                <w:rFonts w:eastAsiaTheme="minorEastAsia"/>
                <w:lang w:val="en-US" w:eastAsia="zh-CN"/>
              </w:rPr>
            </w:pPr>
          </w:p>
        </w:tc>
        <w:tc>
          <w:tcPr>
            <w:tcW w:w="6943" w:type="dxa"/>
          </w:tcPr>
          <w:p w14:paraId="52AA5EC4" w14:textId="77777777" w:rsidR="009807CA" w:rsidRDefault="00573C1B">
            <w:pPr>
              <w:widowControl w:val="0"/>
              <w:spacing w:before="6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f </w:t>
            </w:r>
            <w:r>
              <w:rPr>
                <w:rFonts w:eastAsiaTheme="minorEastAsia"/>
                <w:lang w:val="en-US" w:eastAsia="zh-CN"/>
              </w:rPr>
              <w:t>‘</w:t>
            </w:r>
            <w:r>
              <w:rPr>
                <w:rFonts w:eastAsia="等线"/>
                <w:lang w:eastAsia="zh-CN"/>
              </w:rPr>
              <w:t xml:space="preserve">is modelled by a scalar RCS value </w:t>
            </w:r>
            <m:oMath>
              <m:r>
                <w:rPr>
                  <w:rFonts w:ascii="Cambria Math" w:hAnsi="Cambria Math"/>
                </w:rPr>
                <m:t>β</m:t>
              </m:r>
            </m:oMath>
            <w:r>
              <w:rPr>
                <w:rFonts w:eastAsia="等线"/>
                <w:lang w:eastAsia="zh-CN"/>
              </w:rPr>
              <w:t xml:space="preserve"> times a </w:t>
            </w:r>
            <w:r>
              <w:rPr>
                <w:iCs/>
                <w:lang w:eastAsia="zh-CN"/>
              </w:rPr>
              <w:t xml:space="preserve">complex-valued 2x2 polarization matrix </w:t>
            </w:r>
            <m:oMath>
              <m:sSup>
                <m:sSupPr>
                  <m:ctrlPr>
                    <w:rPr>
                      <w:rFonts w:ascii="Cambria Math" w:hAnsi="Cambria Math"/>
                      <w:i/>
                    </w:rPr>
                  </m:ctrlPr>
                </m:sSupPr>
                <m:e>
                  <m:r>
                    <w:rPr>
                      <w:rFonts w:ascii="Cambria Math" w:hAnsi="Cambria Math"/>
                    </w:rPr>
                    <m:t>A</m:t>
                  </m:r>
                </m:e>
                <m:sup>
                  <m:r>
                    <w:rPr>
                      <w:rFonts w:ascii="Cambria Math" w:hAnsi="Cambria Math"/>
                    </w:rPr>
                    <m:t>'</m:t>
                  </m:r>
                </m:sup>
              </m:sSup>
            </m:oMath>
            <w:r>
              <w:rPr>
                <w:rFonts w:eastAsiaTheme="minorEastAsia" w:hint="eastAsia"/>
                <w:lang w:eastAsia="zh-CN"/>
              </w:rPr>
              <w:t xml:space="preserve">, then implicitly this means RCS is at least  </w:t>
            </w:r>
            <w:r>
              <w:rPr>
                <w:rFonts w:eastAsiaTheme="minorEastAsia"/>
                <w:lang w:eastAsia="zh-CN"/>
              </w:rPr>
              <w:t>modelled</w:t>
            </w:r>
            <w:r>
              <w:rPr>
                <w:rFonts w:eastAsiaTheme="minorEastAsia" w:hint="eastAsia"/>
                <w:lang w:eastAsia="zh-CN"/>
              </w:rPr>
              <w:t xml:space="preserve"> in small scale fading. We think this still needs further discussion. </w:t>
            </w:r>
            <w:r>
              <w:rPr>
                <w:rFonts w:eastAsiaTheme="minorEastAsia"/>
                <w:lang w:eastAsia="zh-CN"/>
              </w:rPr>
              <w:t>S</w:t>
            </w:r>
            <w:r>
              <w:rPr>
                <w:rFonts w:eastAsiaTheme="minorEastAsia" w:hint="eastAsia"/>
                <w:lang w:eastAsia="zh-CN"/>
              </w:rPr>
              <w:t xml:space="preserve">o at this stage, we suggest to make the polarization matrix optional. </w:t>
            </w:r>
          </w:p>
        </w:tc>
      </w:tr>
      <w:tr w:rsidR="009807CA" w14:paraId="470F8E8B" w14:textId="77777777">
        <w:tc>
          <w:tcPr>
            <w:tcW w:w="1413" w:type="dxa"/>
          </w:tcPr>
          <w:p w14:paraId="12E1CE2F" w14:textId="77777777" w:rsidR="009807CA" w:rsidRDefault="00573C1B">
            <w:pPr>
              <w:widowControl w:val="0"/>
              <w:spacing w:before="60"/>
              <w:rPr>
                <w:rFonts w:eastAsiaTheme="minorEastAsia"/>
                <w:lang w:val="en-US" w:eastAsia="zh-CN"/>
              </w:rPr>
            </w:pPr>
            <w:r>
              <w:rPr>
                <w:rFonts w:eastAsia="Malgun Gothic"/>
                <w:color w:val="000000" w:themeColor="text1"/>
                <w:lang w:val="en-US" w:eastAsia="ko-KR"/>
              </w:rPr>
              <w:t>Samsung</w:t>
            </w:r>
          </w:p>
        </w:tc>
        <w:tc>
          <w:tcPr>
            <w:tcW w:w="1276" w:type="dxa"/>
          </w:tcPr>
          <w:p w14:paraId="7BAF960C" w14:textId="77777777" w:rsidR="009807CA" w:rsidRDefault="009807CA">
            <w:pPr>
              <w:widowControl w:val="0"/>
              <w:spacing w:before="60"/>
              <w:rPr>
                <w:rFonts w:eastAsiaTheme="minorEastAsia"/>
                <w:lang w:val="en-US" w:eastAsia="zh-CN"/>
              </w:rPr>
            </w:pPr>
          </w:p>
        </w:tc>
        <w:tc>
          <w:tcPr>
            <w:tcW w:w="6943" w:type="dxa"/>
          </w:tcPr>
          <w:p w14:paraId="1A1C3450" w14:textId="77777777" w:rsidR="009807CA" w:rsidRDefault="00573C1B">
            <w:pPr>
              <w:widowControl w:val="0"/>
              <w:spacing w:before="60"/>
              <w:rPr>
                <w:rFonts w:eastAsiaTheme="minorEastAsia"/>
                <w:lang w:val="en-US" w:eastAsia="zh-CN"/>
              </w:rPr>
            </w:pPr>
            <w:r>
              <w:rPr>
                <w:rFonts w:eastAsia="Malgun Gothic" w:hAnsi="Cambria Math"/>
                <w:color w:val="000000" w:themeColor="text1"/>
                <w:lang w:val="en-US" w:eastAsia="ko-KR"/>
              </w:rPr>
              <w:t xml:space="preserve">We are okay to this proposal if the motivation of polarization term is cleared. For the polarization formulation, what kind of impact to be seen through this modeling? (for the different impact between co- and cross- polarization? Or for the introducing angle </w:t>
            </w:r>
            <w:r>
              <w:rPr>
                <w:rFonts w:eastAsia="Malgun Gothic" w:hAnsi="Cambria Math"/>
                <w:color w:val="000000" w:themeColor="text1"/>
                <w:lang w:val="en-US" w:eastAsia="ko-KR"/>
              </w:rPr>
              <w:lastRenderedPageBreak/>
              <w:t>dependent RCS value in small scale parameter? Or Both?)</w:t>
            </w:r>
          </w:p>
        </w:tc>
      </w:tr>
      <w:tr w:rsidR="009807CA" w14:paraId="1CCCCBD8" w14:textId="77777777">
        <w:tc>
          <w:tcPr>
            <w:tcW w:w="1413" w:type="dxa"/>
          </w:tcPr>
          <w:p w14:paraId="3ADC4E27" w14:textId="77777777" w:rsidR="009807CA" w:rsidRDefault="00573C1B">
            <w:pPr>
              <w:widowControl w:val="0"/>
              <w:spacing w:before="60"/>
              <w:rPr>
                <w:rFonts w:eastAsia="Malgun Gothic"/>
                <w:color w:val="000000" w:themeColor="text1"/>
                <w:lang w:val="en-US" w:eastAsia="ko-KR"/>
              </w:rPr>
            </w:pPr>
            <w:r>
              <w:rPr>
                <w:rFonts w:eastAsiaTheme="minorEastAsia"/>
                <w:lang w:val="en-US" w:eastAsia="zh-CN"/>
              </w:rPr>
              <w:lastRenderedPageBreak/>
              <w:t>SONY</w:t>
            </w:r>
          </w:p>
        </w:tc>
        <w:tc>
          <w:tcPr>
            <w:tcW w:w="1276" w:type="dxa"/>
          </w:tcPr>
          <w:p w14:paraId="30AEF7F9"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436BE213" w14:textId="77777777" w:rsidR="009807CA" w:rsidRDefault="00573C1B">
            <w:pPr>
              <w:widowControl w:val="0"/>
              <w:spacing w:before="60"/>
              <w:rPr>
                <w:rFonts w:eastAsia="Malgun Gothic" w:hAnsi="Cambria Math"/>
                <w:color w:val="000000" w:themeColor="text1"/>
                <w:lang w:val="en-US" w:eastAsia="ko-KR"/>
              </w:rPr>
            </w:pPr>
            <w:r>
              <w:rPr>
                <w:rFonts w:eastAsiaTheme="minorEastAsia"/>
                <w:lang w:val="en-US" w:eastAsia="zh-CN"/>
              </w:rPr>
              <w:t>Support the proposal</w:t>
            </w:r>
          </w:p>
        </w:tc>
      </w:tr>
      <w:tr w:rsidR="009807CA" w14:paraId="5DF32FC9" w14:textId="77777777">
        <w:tc>
          <w:tcPr>
            <w:tcW w:w="1413" w:type="dxa"/>
          </w:tcPr>
          <w:p w14:paraId="77B4E83E" w14:textId="77777777" w:rsidR="009807CA" w:rsidRDefault="00573C1B">
            <w:pPr>
              <w:widowControl w:val="0"/>
              <w:spacing w:before="60"/>
              <w:rPr>
                <w:rFonts w:eastAsiaTheme="minorEastAsia"/>
                <w:lang w:val="en-US" w:eastAsia="zh-CN"/>
              </w:rPr>
            </w:pPr>
            <w:r>
              <w:rPr>
                <w:rFonts w:eastAsiaTheme="minorEastAsia"/>
                <w:lang w:val="en-US" w:eastAsia="zh-CN"/>
              </w:rPr>
              <w:t>Ericsson</w:t>
            </w:r>
          </w:p>
        </w:tc>
        <w:tc>
          <w:tcPr>
            <w:tcW w:w="1276" w:type="dxa"/>
          </w:tcPr>
          <w:p w14:paraId="723E9D5D" w14:textId="77777777" w:rsidR="009807CA" w:rsidRDefault="00573C1B">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6727E8F3" w14:textId="77777777" w:rsidR="009807CA" w:rsidRDefault="00573C1B">
            <w:pPr>
              <w:widowControl w:val="0"/>
              <w:spacing w:before="60"/>
              <w:rPr>
                <w:rFonts w:ascii="Cambria Math" w:hAnsi="Cambria Math" w:cs="Cambria Math"/>
                <w:lang w:eastAsia="ja-JP"/>
              </w:rPr>
            </w:pPr>
            <w:r>
              <w:rPr>
                <w:rFonts w:eastAsiaTheme="minorEastAsia"/>
                <w:lang w:val="en-US" w:eastAsia="zh-CN"/>
              </w:rPr>
              <w:t xml:space="preserve">The impact of a target on the target channel includes RCS and cross-polarization matrix. A target in the propagation path positioned between Tx to Rx not only requires its own </w:t>
            </w:r>
            <w:r>
              <w:rPr>
                <w:lang w:eastAsia="ja-JP"/>
              </w:rPr>
              <w:t>polarization matrix, but also breaks the legacy cross-polarization matrix into two parts, the one of incident path and another one for scatter</w:t>
            </w:r>
            <w:r>
              <w:rPr>
                <w:rFonts w:eastAsiaTheme="minorEastAsia" w:hint="eastAsia"/>
                <w:lang w:eastAsia="zh-CN"/>
              </w:rPr>
              <w:t>ed</w:t>
            </w:r>
            <w:r>
              <w:rPr>
                <w:lang w:eastAsia="ja-JP"/>
              </w:rPr>
              <w:t xml:space="preserve"> path. The cross-polarization matrix of Tx-target-Rx path is the product of the three cross-polarization matrices of the original cluster pairs and that of the target. In full generality, cross polarization matrix</w:t>
            </w:r>
            <w:r>
              <w:rPr>
                <w:rFonts w:eastAsiaTheme="minorEastAsia" w:hint="eastAsia"/>
                <w:lang w:eastAsia="zh-CN"/>
              </w:rPr>
              <w:t xml:space="preserve"> A</w:t>
            </w:r>
            <w:r>
              <w:rPr>
                <w:lang w:eastAsia="ja-JP"/>
              </w:rPr>
              <w:t xml:space="preserve"> = C</w:t>
            </w:r>
            <w:r>
              <w:rPr>
                <w:rFonts w:ascii="Cambria Math" w:hAnsi="Cambria Math" w:cs="Cambria Math"/>
                <w:lang w:eastAsia="ja-JP"/>
              </w:rPr>
              <w:t>₁</w:t>
            </w:r>
            <w:r>
              <w:rPr>
                <w:lang w:eastAsia="ja-JP"/>
              </w:rPr>
              <w:t>Σ(a</w:t>
            </w:r>
            <w:r>
              <w:rPr>
                <w:rFonts w:ascii="Cambria Math" w:hAnsi="Cambria Math" w:cs="Cambria Math"/>
                <w:lang w:eastAsia="ja-JP"/>
              </w:rPr>
              <w:t>₁</w:t>
            </w:r>
            <w:r>
              <w:rPr>
                <w:lang w:eastAsia="ja-JP"/>
              </w:rPr>
              <w:t>, d</w:t>
            </w:r>
            <w:r>
              <w:rPr>
                <w:rFonts w:ascii="Cambria Math" w:hAnsi="Cambria Math" w:cs="Cambria Math"/>
                <w:lang w:eastAsia="ja-JP"/>
              </w:rPr>
              <w:t>₂</w:t>
            </w:r>
            <w:r>
              <w:rPr>
                <w:lang w:eastAsia="ja-JP"/>
              </w:rPr>
              <w:t>)C</w:t>
            </w:r>
            <w:r>
              <w:rPr>
                <w:rFonts w:ascii="Cambria Math" w:hAnsi="Cambria Math" w:cs="Cambria Math"/>
                <w:lang w:eastAsia="ja-JP"/>
              </w:rPr>
              <w:t>₂,</w:t>
            </w:r>
          </w:p>
          <w:p w14:paraId="0120AF56" w14:textId="77777777" w:rsidR="009807CA" w:rsidRDefault="00573C1B">
            <w:pPr>
              <w:widowControl w:val="0"/>
              <w:spacing w:before="60"/>
              <w:rPr>
                <w:rFonts w:eastAsiaTheme="minorEastAsia"/>
                <w:lang w:eastAsia="zh-CN"/>
              </w:rPr>
            </w:pPr>
            <w:r>
              <w:rPr>
                <w:rFonts w:ascii="Cambria Math" w:eastAsiaTheme="minorEastAsia" w:hAnsi="Cambria Math" w:cs="Cambria Math" w:hint="eastAsia"/>
                <w:lang w:eastAsia="zh-CN"/>
              </w:rPr>
              <w:t>w</w:t>
            </w:r>
            <w:r>
              <w:rPr>
                <w:rFonts w:ascii="Cambria Math" w:hAnsi="Cambria Math" w:cs="Cambria Math"/>
                <w:lang w:eastAsia="ja-JP"/>
              </w:rPr>
              <w:t xml:space="preserve">here </w:t>
            </w:r>
            <w:r>
              <w:rPr>
                <w:lang w:eastAsia="ja-JP"/>
              </w:rPr>
              <w:t>Σ(a</w:t>
            </w:r>
            <w:r>
              <w:rPr>
                <w:rFonts w:ascii="Cambria Math" w:hAnsi="Cambria Math" w:cs="Cambria Math"/>
                <w:lang w:eastAsia="ja-JP"/>
              </w:rPr>
              <w:t>₁</w:t>
            </w:r>
            <w:r>
              <w:rPr>
                <w:lang w:eastAsia="ja-JP"/>
              </w:rPr>
              <w:t>, d</w:t>
            </w:r>
            <w:r>
              <w:rPr>
                <w:rFonts w:ascii="Cambria Math" w:hAnsi="Cambria Math" w:cs="Cambria Math"/>
                <w:lang w:eastAsia="ja-JP"/>
              </w:rPr>
              <w:t>₂</w:t>
            </w:r>
            <w:r>
              <w:rPr>
                <w:lang w:eastAsia="ja-JP"/>
              </w:rPr>
              <w:t>) is the target’s cross-polarization matrix dependent on incident angle a</w:t>
            </w:r>
            <w:r>
              <w:rPr>
                <w:rFonts w:ascii="Cambria Math" w:hAnsi="Cambria Math" w:cs="Cambria Math"/>
                <w:lang w:eastAsia="ja-JP"/>
              </w:rPr>
              <w:t>₁</w:t>
            </w:r>
            <w:r>
              <w:rPr>
                <w:lang w:eastAsia="ja-JP"/>
              </w:rPr>
              <w:t xml:space="preserve"> and scattering angle d</w:t>
            </w:r>
            <w:r>
              <w:rPr>
                <w:rFonts w:ascii="Cambria Math" w:hAnsi="Cambria Math" w:cs="Cambria Math"/>
                <w:lang w:eastAsia="ja-JP"/>
              </w:rPr>
              <w:t>₂</w:t>
            </w:r>
            <w:r>
              <w:rPr>
                <w:lang w:eastAsia="ja-JP"/>
              </w:rPr>
              <w:t>; C</w:t>
            </w:r>
            <w:r>
              <w:rPr>
                <w:rFonts w:ascii="Cambria Math" w:hAnsi="Cambria Math" w:cs="Cambria Math"/>
                <w:lang w:eastAsia="ja-JP"/>
              </w:rPr>
              <w:t>₁</w:t>
            </w:r>
            <w:r>
              <w:rPr>
                <w:lang w:eastAsia="ja-JP"/>
              </w:rPr>
              <w:t xml:space="preserve"> and C</w:t>
            </w:r>
            <w:r>
              <w:rPr>
                <w:rFonts w:ascii="Cambria Math" w:hAnsi="Cambria Math" w:cs="Cambria Math"/>
                <w:lang w:eastAsia="ja-JP"/>
              </w:rPr>
              <w:t>₂</w:t>
            </w:r>
            <w:r>
              <w:rPr>
                <w:lang w:eastAsia="ja-JP"/>
              </w:rPr>
              <w:t xml:space="preserve"> are polarization matrixes from Tx to target and from target to Rx</w:t>
            </w:r>
            <w:r>
              <w:rPr>
                <w:rFonts w:hint="eastAsia"/>
                <w:lang w:eastAsia="ja-JP"/>
              </w:rPr>
              <w:t>.</w:t>
            </w:r>
          </w:p>
        </w:tc>
      </w:tr>
      <w:tr w:rsidR="009807CA" w14:paraId="5E23CECB" w14:textId="77777777">
        <w:tc>
          <w:tcPr>
            <w:tcW w:w="1413" w:type="dxa"/>
          </w:tcPr>
          <w:p w14:paraId="557D1F0A" w14:textId="77777777" w:rsidR="009807CA" w:rsidRDefault="00573C1B">
            <w:pPr>
              <w:widowControl w:val="0"/>
              <w:spacing w:before="60"/>
              <w:rPr>
                <w:rFonts w:eastAsiaTheme="minorEastAsia"/>
                <w:lang w:val="en-US" w:eastAsia="zh-CN"/>
              </w:rPr>
            </w:pPr>
            <w:r>
              <w:rPr>
                <w:rFonts w:eastAsia="Malgun Gothic" w:hint="eastAsia"/>
                <w:color w:val="000000" w:themeColor="text1"/>
                <w:lang w:val="en-US" w:eastAsia="ko-KR"/>
              </w:rPr>
              <w:t>LGE</w:t>
            </w:r>
          </w:p>
        </w:tc>
        <w:tc>
          <w:tcPr>
            <w:tcW w:w="1276" w:type="dxa"/>
          </w:tcPr>
          <w:p w14:paraId="3C1CB2F3" w14:textId="77777777" w:rsidR="009807CA" w:rsidRDefault="009807CA">
            <w:pPr>
              <w:widowControl w:val="0"/>
              <w:spacing w:before="60"/>
              <w:rPr>
                <w:rFonts w:eastAsiaTheme="minorEastAsia"/>
                <w:lang w:val="en-US" w:eastAsia="zh-CN"/>
              </w:rPr>
            </w:pPr>
          </w:p>
        </w:tc>
        <w:tc>
          <w:tcPr>
            <w:tcW w:w="6943" w:type="dxa"/>
          </w:tcPr>
          <w:p w14:paraId="3409F8D5" w14:textId="77777777" w:rsidR="009807CA" w:rsidRDefault="00573C1B">
            <w:pPr>
              <w:widowControl w:val="0"/>
              <w:spacing w:before="60"/>
              <w:rPr>
                <w:rFonts w:eastAsia="Malgun Gothic" w:hAnsi="Cambria Math"/>
                <w:color w:val="000000" w:themeColor="text1"/>
                <w:lang w:val="en-US" w:eastAsia="ko-KR"/>
              </w:rPr>
            </w:pPr>
            <w:r>
              <w:rPr>
                <w:rFonts w:eastAsia="Malgun Gothic" w:hAnsi="Cambria Math" w:hint="eastAsia"/>
                <w:color w:val="000000" w:themeColor="text1"/>
                <w:lang w:val="en-US" w:eastAsia="ko-KR"/>
              </w:rPr>
              <w:t>We</w:t>
            </w:r>
            <w:r>
              <w:rPr>
                <w:rFonts w:eastAsia="Malgun Gothic" w:hAnsi="Cambria Math"/>
                <w:color w:val="000000" w:themeColor="text1"/>
                <w:lang w:val="en-US" w:eastAsia="ko-KR"/>
              </w:rPr>
              <w:t>’</w:t>
            </w:r>
            <w:r>
              <w:rPr>
                <w:rFonts w:eastAsia="Malgun Gothic" w:hAnsi="Cambria Math"/>
                <w:color w:val="000000" w:themeColor="text1"/>
                <w:lang w:val="en-US" w:eastAsia="ko-KR"/>
              </w:rPr>
              <w:t>re fine with the original FL proposal with one clarification as below.</w:t>
            </w:r>
          </w:p>
          <w:p w14:paraId="7D9BD413" w14:textId="77777777" w:rsidR="009807CA" w:rsidRDefault="00573C1B">
            <w:pPr>
              <w:widowControl w:val="0"/>
              <w:spacing w:before="60"/>
              <w:rPr>
                <w:rFonts w:eastAsiaTheme="minorEastAsia"/>
                <w:lang w:val="en-US" w:eastAsia="zh-CN"/>
              </w:rPr>
            </w:pPr>
            <w:r>
              <w:rPr>
                <w:rFonts w:eastAsiaTheme="minorEastAsia"/>
                <w:strike/>
                <w:color w:val="FF0000"/>
                <w:lang w:eastAsia="zh-CN"/>
              </w:rPr>
              <w:t>It is not precluded that</w:t>
            </w:r>
            <w:r>
              <w:rPr>
                <w:rFonts w:eastAsiaTheme="minorEastAsia"/>
                <w:color w:val="FF0000"/>
                <w:lang w:eastAsia="zh-CN"/>
              </w:rPr>
              <w:t xml:space="preserve"> FFS </w:t>
            </w:r>
            <w:r>
              <w:rPr>
                <w:rFonts w:eastAsiaTheme="minorEastAsia"/>
                <w:lang w:eastAsia="zh-CN"/>
              </w:rPr>
              <w:t xml:space="preserve">the value </w:t>
            </w:r>
            <m:oMath>
              <m:r>
                <w:rPr>
                  <w:rFonts w:ascii="Cambria Math" w:hAnsi="Cambria Math"/>
                </w:rPr>
                <m:t>β</m:t>
              </m:r>
            </m:oMath>
            <w:r>
              <w:rPr>
                <w:rFonts w:eastAsiaTheme="minorEastAsia"/>
                <w:lang w:eastAsia="zh-CN"/>
              </w:rPr>
              <w:t xml:space="preserve"> </w:t>
            </w:r>
            <w:r>
              <w:rPr>
                <w:rFonts w:eastAsiaTheme="minorEastAsia"/>
                <w:strike/>
                <w:color w:val="FF0000"/>
                <w:lang w:eastAsia="zh-CN"/>
              </w:rPr>
              <w:t>is</w:t>
            </w:r>
            <w:r>
              <w:rPr>
                <w:rFonts w:eastAsiaTheme="minorEastAsia"/>
                <w:color w:val="FF0000"/>
                <w:lang w:eastAsia="zh-CN"/>
              </w:rPr>
              <w:t xml:space="preserve"> can be </w:t>
            </w:r>
            <w:r>
              <w:rPr>
                <w:rFonts w:eastAsiaTheme="minorEastAsia"/>
                <w:lang w:eastAsia="zh-CN"/>
              </w:rPr>
              <w:t>further split into multiple components and included in large scale and/or small scale</w:t>
            </w:r>
          </w:p>
        </w:tc>
      </w:tr>
    </w:tbl>
    <w:p w14:paraId="1EC11F2F" w14:textId="77777777" w:rsidR="009807CA" w:rsidRDefault="009807CA">
      <w:pPr>
        <w:rPr>
          <w:rFonts w:eastAsiaTheme="minorEastAsia"/>
          <w:lang w:eastAsia="zh-CN"/>
        </w:rPr>
      </w:pPr>
    </w:p>
    <w:p w14:paraId="71D614F4" w14:textId="77777777" w:rsidR="009807CA" w:rsidRDefault="00573C1B">
      <w:pPr>
        <w:pStyle w:val="3"/>
      </w:pPr>
      <w:r>
        <w:t>RCS for bistatic</w:t>
      </w:r>
    </w:p>
    <w:p w14:paraId="3CEECE66" w14:textId="77777777" w:rsidR="009807CA" w:rsidRDefault="00573C1B">
      <w:pPr>
        <w:rPr>
          <w:highlight w:val="cyan"/>
        </w:rPr>
      </w:pPr>
      <w:r>
        <w:rPr>
          <w:highlight w:val="cyan"/>
        </w:rPr>
        <w:t>[M][FL1] Proposal 4.1-3</w:t>
      </w:r>
    </w:p>
    <w:p w14:paraId="3070FF57" w14:textId="77777777" w:rsidR="009807CA" w:rsidRDefault="00573C1B">
      <w:pPr>
        <w:pStyle w:val="afe"/>
        <w:numPr>
          <w:ilvl w:val="0"/>
          <w:numId w:val="30"/>
        </w:numPr>
        <w:rPr>
          <w:lang w:eastAsia="zh-CN"/>
        </w:rPr>
      </w:pPr>
      <w:r>
        <w:rPr>
          <w:rFonts w:eastAsia="等线"/>
          <w:lang w:eastAsia="zh-CN"/>
        </w:rPr>
        <w:t>RAN1 to further study on the following two options to obtain bistatic RCS of a target</w:t>
      </w:r>
    </w:p>
    <w:p w14:paraId="7A006FBD" w14:textId="77777777" w:rsidR="009807CA" w:rsidRDefault="00573C1B">
      <w:pPr>
        <w:pStyle w:val="afe"/>
        <w:numPr>
          <w:ilvl w:val="1"/>
          <w:numId w:val="30"/>
        </w:numPr>
        <w:rPr>
          <w:rFonts w:eastAsiaTheme="minorEastAsia"/>
          <w:lang w:eastAsia="zh-CN"/>
        </w:rPr>
      </w:pPr>
      <w:r>
        <w:rPr>
          <w:rFonts w:eastAsiaTheme="minorEastAsia"/>
          <w:lang w:eastAsia="zh-CN"/>
        </w:rPr>
        <w:t xml:space="preserve">Option 1: </w:t>
      </w:r>
      <w:r>
        <w:rPr>
          <w:rFonts w:eastAsia="等线"/>
          <w:lang w:eastAsia="zh-CN"/>
        </w:rPr>
        <w:t xml:space="preserve">bistatic </w:t>
      </w:r>
      <w:r>
        <w:rPr>
          <w:rFonts w:eastAsiaTheme="minorEastAsia"/>
          <w:lang w:eastAsia="zh-CN"/>
        </w:rPr>
        <w:t>RCS values/patterns obtained by measurement or ray-tracing</w:t>
      </w:r>
    </w:p>
    <w:p w14:paraId="7DCB9C45" w14:textId="77777777" w:rsidR="009807CA" w:rsidRDefault="00573C1B">
      <w:pPr>
        <w:pStyle w:val="afe"/>
        <w:numPr>
          <w:ilvl w:val="1"/>
          <w:numId w:val="30"/>
        </w:numPr>
        <w:rPr>
          <w:rFonts w:eastAsiaTheme="minorEastAsia"/>
          <w:lang w:eastAsia="zh-CN"/>
        </w:rPr>
      </w:pPr>
      <w:r>
        <w:rPr>
          <w:rFonts w:eastAsiaTheme="minorEastAsia"/>
          <w:lang w:eastAsia="zh-CN"/>
        </w:rPr>
        <w:t>Option 2: bistatic RCS values/patterns are derived from monostatic RCS</w:t>
      </w:r>
    </w:p>
    <w:p w14:paraId="0736F197" w14:textId="77777777" w:rsidR="009807CA" w:rsidRDefault="009807CA">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807CA" w14:paraId="10B48227" w14:textId="77777777">
        <w:tc>
          <w:tcPr>
            <w:tcW w:w="1413" w:type="dxa"/>
            <w:shd w:val="clear" w:color="auto" w:fill="D9E2F3" w:themeFill="accent1" w:themeFillTint="33"/>
          </w:tcPr>
          <w:p w14:paraId="61DEDE55"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E0450B9" w14:textId="77777777" w:rsidR="009807CA" w:rsidRDefault="00573C1B">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699ADFC" w14:textId="77777777" w:rsidR="009807CA" w:rsidRDefault="00573C1B">
            <w:pPr>
              <w:widowControl w:val="0"/>
              <w:spacing w:before="60"/>
              <w:rPr>
                <w:rFonts w:eastAsiaTheme="minorEastAsia"/>
                <w:b/>
                <w:bCs/>
                <w:lang w:eastAsia="zh-CN"/>
              </w:rPr>
            </w:pPr>
            <w:r>
              <w:rPr>
                <w:rFonts w:eastAsiaTheme="minorEastAsia"/>
                <w:b/>
                <w:bCs/>
                <w:lang w:eastAsia="zh-CN"/>
              </w:rPr>
              <w:t>Comments</w:t>
            </w:r>
          </w:p>
        </w:tc>
      </w:tr>
      <w:tr w:rsidR="009807CA" w14:paraId="35D49F32" w14:textId="77777777">
        <w:tc>
          <w:tcPr>
            <w:tcW w:w="1413" w:type="dxa"/>
          </w:tcPr>
          <w:p w14:paraId="77F1D154" w14:textId="77777777" w:rsidR="009807CA" w:rsidRDefault="00573C1B">
            <w:pPr>
              <w:widowControl w:val="0"/>
              <w:spacing w:before="60"/>
              <w:rPr>
                <w:rFonts w:eastAsiaTheme="minorEastAsia"/>
                <w:lang w:val="en-US" w:eastAsia="zh-CN"/>
              </w:rPr>
            </w:pPr>
            <w:r>
              <w:rPr>
                <w:rFonts w:eastAsiaTheme="minorEastAsia"/>
                <w:lang w:val="en-US" w:eastAsia="zh-CN"/>
              </w:rPr>
              <w:t>ZTE</w:t>
            </w:r>
          </w:p>
        </w:tc>
        <w:tc>
          <w:tcPr>
            <w:tcW w:w="1276" w:type="dxa"/>
          </w:tcPr>
          <w:p w14:paraId="12F88871" w14:textId="77777777" w:rsidR="009807CA" w:rsidRDefault="00573C1B">
            <w:pPr>
              <w:widowControl w:val="0"/>
              <w:spacing w:before="60"/>
              <w:rPr>
                <w:rFonts w:eastAsiaTheme="minorEastAsia"/>
                <w:lang w:val="en-US" w:eastAsia="zh-CN"/>
              </w:rPr>
            </w:pPr>
            <w:r>
              <w:rPr>
                <w:rFonts w:eastAsiaTheme="minorEastAsia"/>
                <w:lang w:val="en-US" w:eastAsia="zh-CN"/>
              </w:rPr>
              <w:t xml:space="preserve">Yes </w:t>
            </w:r>
          </w:p>
        </w:tc>
        <w:tc>
          <w:tcPr>
            <w:tcW w:w="6943" w:type="dxa"/>
          </w:tcPr>
          <w:p w14:paraId="63971384" w14:textId="77777777" w:rsidR="009807CA" w:rsidRDefault="00573C1B">
            <w:pPr>
              <w:widowControl w:val="0"/>
              <w:spacing w:before="60"/>
              <w:rPr>
                <w:rFonts w:eastAsiaTheme="minorEastAsia"/>
                <w:lang w:val="en-US" w:eastAsia="zh-CN"/>
              </w:rPr>
            </w:pPr>
            <w:r>
              <w:rPr>
                <w:rFonts w:eastAsiaTheme="minorEastAsia"/>
                <w:lang w:val="en-US" w:eastAsia="zh-CN"/>
              </w:rPr>
              <w:t xml:space="preserve">It is better to study this per target. For UAV and Pedestrian, we think the same model for bi-static and mono-static can be used. </w:t>
            </w:r>
          </w:p>
        </w:tc>
      </w:tr>
      <w:tr w:rsidR="009807CA" w14:paraId="5A9D34C2" w14:textId="77777777">
        <w:tc>
          <w:tcPr>
            <w:tcW w:w="1413" w:type="dxa"/>
          </w:tcPr>
          <w:p w14:paraId="38EC1EC0" w14:textId="77777777" w:rsidR="009807CA" w:rsidRDefault="00573C1B">
            <w:pPr>
              <w:widowControl w:val="0"/>
              <w:spacing w:before="60"/>
              <w:rPr>
                <w:rFonts w:eastAsiaTheme="minorEastAsia"/>
                <w:lang w:val="en-US" w:eastAsia="zh-CN"/>
              </w:rPr>
            </w:pPr>
            <w:r>
              <w:rPr>
                <w:rFonts w:eastAsiaTheme="minorEastAsia"/>
                <w:lang w:val="en-US" w:eastAsia="zh-CN"/>
              </w:rPr>
              <w:t>CMCC</w:t>
            </w:r>
          </w:p>
        </w:tc>
        <w:tc>
          <w:tcPr>
            <w:tcW w:w="1276" w:type="dxa"/>
          </w:tcPr>
          <w:p w14:paraId="55648091"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0BA52C32" w14:textId="77777777" w:rsidR="009807CA" w:rsidRDefault="00573C1B">
            <w:pPr>
              <w:widowControl w:val="0"/>
              <w:spacing w:before="60"/>
              <w:rPr>
                <w:rFonts w:eastAsiaTheme="minorEastAsia"/>
                <w:lang w:val="en-US" w:eastAsia="zh-CN"/>
              </w:rPr>
            </w:pPr>
            <w:r>
              <w:rPr>
                <w:rFonts w:eastAsiaTheme="minorEastAsia"/>
                <w:lang w:val="en-US" w:eastAsia="zh-CN"/>
              </w:rPr>
              <w:t xml:space="preserve">Support Option 1. From our understanding, RCS is related to the </w:t>
            </w:r>
            <w:r>
              <w:rPr>
                <w:szCs w:val="20"/>
                <w:lang w:eastAsia="zh-CN"/>
              </w:rPr>
              <w:t>incident angle and scatter angle</w:t>
            </w:r>
            <w:r>
              <w:rPr>
                <w:rFonts w:eastAsiaTheme="minorEastAsia"/>
                <w:szCs w:val="20"/>
                <w:lang w:eastAsia="zh-CN"/>
              </w:rPr>
              <w:t xml:space="preserve">. The </w:t>
            </w:r>
            <w:r>
              <w:rPr>
                <w:szCs w:val="20"/>
                <w:lang w:eastAsia="zh-CN"/>
              </w:rPr>
              <w:t>incident angle and scatter angle</w:t>
            </w:r>
            <w:r>
              <w:rPr>
                <w:rFonts w:eastAsiaTheme="minorEastAsia"/>
                <w:szCs w:val="20"/>
                <w:lang w:eastAsia="zh-CN"/>
              </w:rPr>
              <w:t xml:space="preserve"> are same for mono-static, but different for bistatic mode. So, we suggest obtaining bistatic RCS value by more measurement results.</w:t>
            </w:r>
          </w:p>
        </w:tc>
      </w:tr>
      <w:tr w:rsidR="009807CA" w14:paraId="343379A5" w14:textId="77777777">
        <w:tc>
          <w:tcPr>
            <w:tcW w:w="1413" w:type="dxa"/>
          </w:tcPr>
          <w:p w14:paraId="5BFDD1F6" w14:textId="77777777" w:rsidR="009807CA" w:rsidRDefault="00573C1B">
            <w:pPr>
              <w:widowControl w:val="0"/>
              <w:spacing w:before="60"/>
              <w:rPr>
                <w:rFonts w:eastAsiaTheme="minorEastAsia"/>
                <w:lang w:val="en-US" w:eastAsia="zh-CN"/>
              </w:rPr>
            </w:pPr>
            <w:r>
              <w:rPr>
                <w:rFonts w:eastAsiaTheme="minorEastAsia"/>
                <w:lang w:val="en-US" w:eastAsia="zh-CN"/>
              </w:rPr>
              <w:t>Xiaomi</w:t>
            </w:r>
          </w:p>
        </w:tc>
        <w:tc>
          <w:tcPr>
            <w:tcW w:w="1276" w:type="dxa"/>
          </w:tcPr>
          <w:p w14:paraId="336CC241"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6E650310" w14:textId="77777777" w:rsidR="009807CA" w:rsidRDefault="00573C1B">
            <w:pPr>
              <w:widowControl w:val="0"/>
              <w:spacing w:before="60"/>
              <w:rPr>
                <w:rFonts w:eastAsiaTheme="minorEastAsia"/>
                <w:lang w:val="en-US" w:eastAsia="zh-CN"/>
              </w:rPr>
            </w:pPr>
            <w:r>
              <w:rPr>
                <w:rFonts w:eastAsiaTheme="minorEastAsia"/>
                <w:lang w:val="en-US" w:eastAsia="zh-CN"/>
              </w:rPr>
              <w:t>Fine with the proposal. Option 1 and Option 2 can be further down selected based on more validation results.</w:t>
            </w:r>
          </w:p>
        </w:tc>
      </w:tr>
      <w:tr w:rsidR="009807CA" w14:paraId="547CBFC3" w14:textId="77777777">
        <w:tc>
          <w:tcPr>
            <w:tcW w:w="1413" w:type="dxa"/>
          </w:tcPr>
          <w:p w14:paraId="35CE7A18" w14:textId="77777777" w:rsidR="009807CA" w:rsidRDefault="00573C1B">
            <w:pPr>
              <w:widowControl w:val="0"/>
              <w:spacing w:before="60"/>
              <w:rPr>
                <w:rFonts w:eastAsiaTheme="minorEastAsia"/>
                <w:lang w:val="en-US" w:eastAsia="zh-CN"/>
              </w:rPr>
            </w:pPr>
            <w:r>
              <w:rPr>
                <w:rFonts w:eastAsiaTheme="minorEastAsia"/>
                <w:lang w:val="en-US" w:eastAsia="zh-CN"/>
              </w:rPr>
              <w:t>EURECOM</w:t>
            </w:r>
          </w:p>
        </w:tc>
        <w:tc>
          <w:tcPr>
            <w:tcW w:w="1276" w:type="dxa"/>
          </w:tcPr>
          <w:p w14:paraId="4D2ECBAD"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17488757" w14:textId="77777777" w:rsidR="009807CA" w:rsidRDefault="00573C1B">
            <w:pPr>
              <w:widowControl w:val="0"/>
              <w:spacing w:before="60"/>
              <w:rPr>
                <w:rFonts w:eastAsiaTheme="minorEastAsia"/>
                <w:lang w:val="en-US" w:eastAsia="zh-CN"/>
              </w:rPr>
            </w:pPr>
            <w:r>
              <w:rPr>
                <w:rFonts w:eastAsiaTheme="minorEastAsia"/>
                <w:lang w:val="en-US" w:eastAsia="zh-CN"/>
              </w:rPr>
              <w:t>We support Option1. Down-selection will be able to be done in the next meeting</w:t>
            </w:r>
          </w:p>
        </w:tc>
      </w:tr>
      <w:tr w:rsidR="009807CA" w14:paraId="7416B8E2" w14:textId="77777777">
        <w:tc>
          <w:tcPr>
            <w:tcW w:w="1413" w:type="dxa"/>
          </w:tcPr>
          <w:p w14:paraId="50D58DA8" w14:textId="77777777" w:rsidR="009807CA" w:rsidRDefault="00573C1B">
            <w:pPr>
              <w:widowControl w:val="0"/>
              <w:spacing w:before="60"/>
              <w:rPr>
                <w:rFonts w:eastAsiaTheme="minorEastAsia"/>
                <w:lang w:val="en-US" w:eastAsia="zh-CN"/>
              </w:rPr>
            </w:pPr>
            <w:r>
              <w:rPr>
                <w:rFonts w:eastAsiaTheme="minorEastAsia"/>
                <w:lang w:val="en-US" w:eastAsia="zh-CN"/>
              </w:rPr>
              <w:t>Lenovo</w:t>
            </w:r>
          </w:p>
        </w:tc>
        <w:tc>
          <w:tcPr>
            <w:tcW w:w="1276" w:type="dxa"/>
          </w:tcPr>
          <w:p w14:paraId="2BA83C80"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7025C580" w14:textId="77777777" w:rsidR="009807CA" w:rsidRDefault="00573C1B">
            <w:pPr>
              <w:widowControl w:val="0"/>
              <w:spacing w:before="60"/>
              <w:rPr>
                <w:rFonts w:eastAsiaTheme="minorEastAsia"/>
                <w:lang w:val="en-US" w:eastAsia="zh-CN"/>
              </w:rPr>
            </w:pPr>
            <w:r>
              <w:rPr>
                <w:rFonts w:eastAsiaTheme="minorEastAsia"/>
                <w:lang w:val="en-US" w:eastAsia="zh-CN"/>
              </w:rPr>
              <w:t>Option 1</w:t>
            </w:r>
          </w:p>
        </w:tc>
      </w:tr>
      <w:tr w:rsidR="009807CA" w14:paraId="51A217F6" w14:textId="77777777">
        <w:tc>
          <w:tcPr>
            <w:tcW w:w="1413" w:type="dxa"/>
            <w:shd w:val="clear" w:color="auto" w:fill="FFC000"/>
          </w:tcPr>
          <w:p w14:paraId="26BF99D5" w14:textId="77777777" w:rsidR="009807CA" w:rsidRDefault="00573C1B">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1F7D513B" w14:textId="77777777" w:rsidR="009807CA" w:rsidRDefault="00573C1B">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ZTE: adding a note for the dependent of target type</w:t>
            </w:r>
          </w:p>
          <w:p w14:paraId="25A1F789" w14:textId="77777777" w:rsidR="009807CA" w:rsidRDefault="00573C1B">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Huawei: Say monostatic RCS follows normal distribution, bistatic RCS may also follows same distribution. Different companies may have different understanding whether such RCS is angle dependent or not. So I didn’t capture your comment yet</w:t>
            </w:r>
          </w:p>
        </w:tc>
      </w:tr>
      <w:tr w:rsidR="009807CA" w14:paraId="2CCA3E14" w14:textId="77777777">
        <w:tc>
          <w:tcPr>
            <w:tcW w:w="1413" w:type="dxa"/>
            <w:shd w:val="clear" w:color="auto" w:fill="FFC000"/>
          </w:tcPr>
          <w:p w14:paraId="527E265C" w14:textId="77777777" w:rsidR="009807CA" w:rsidRDefault="00573C1B">
            <w:pPr>
              <w:widowControl w:val="0"/>
              <w:spacing w:before="60"/>
              <w:rPr>
                <w:rFonts w:eastAsiaTheme="minorEastAsia"/>
                <w:lang w:val="en-US" w:eastAsia="zh-CN"/>
              </w:rPr>
            </w:pPr>
            <w:r>
              <w:rPr>
                <w:rFonts w:eastAsiaTheme="minorEastAsia" w:hint="eastAsia"/>
                <w:lang w:val="en-US" w:eastAsia="zh-CN"/>
              </w:rPr>
              <w:t>Ne H3C</w:t>
            </w:r>
          </w:p>
        </w:tc>
        <w:tc>
          <w:tcPr>
            <w:tcW w:w="8219" w:type="dxa"/>
            <w:gridSpan w:val="2"/>
          </w:tcPr>
          <w:p w14:paraId="4C928A23" w14:textId="77777777" w:rsidR="009807CA" w:rsidRDefault="00573C1B">
            <w:pPr>
              <w:widowControl w:val="0"/>
              <w:spacing w:before="60"/>
              <w:rPr>
                <w:rFonts w:eastAsiaTheme="minorEastAsia"/>
                <w:lang w:val="en-US" w:eastAsia="zh-CN"/>
              </w:rPr>
            </w:pPr>
            <w:r>
              <w:rPr>
                <w:rFonts w:eastAsiaTheme="minorEastAsia" w:hint="eastAsia"/>
                <w:lang w:val="en-US" w:eastAsia="zh-CN"/>
              </w:rPr>
              <w:t>Yes</w:t>
            </w:r>
          </w:p>
        </w:tc>
      </w:tr>
    </w:tbl>
    <w:p w14:paraId="65BC452D" w14:textId="77777777" w:rsidR="009807CA" w:rsidRDefault="009807CA"/>
    <w:p w14:paraId="02B6CD3B" w14:textId="77777777" w:rsidR="009807CA" w:rsidRDefault="00573C1B">
      <w:pPr>
        <w:pStyle w:val="4"/>
        <w:numPr>
          <w:ilvl w:val="0"/>
          <w:numId w:val="0"/>
        </w:numPr>
        <w:ind w:left="864" w:hanging="864"/>
        <w:rPr>
          <w:highlight w:val="cyan"/>
        </w:rPr>
      </w:pPr>
      <w:r>
        <w:rPr>
          <w:highlight w:val="cyan"/>
        </w:rPr>
        <w:t>[M][FL2] Proposal 4.1-3-rev1</w:t>
      </w:r>
    </w:p>
    <w:p w14:paraId="39EC09E7" w14:textId="77777777" w:rsidR="009807CA" w:rsidRDefault="00573C1B">
      <w:pPr>
        <w:pStyle w:val="afe"/>
        <w:numPr>
          <w:ilvl w:val="0"/>
          <w:numId w:val="30"/>
        </w:numPr>
        <w:rPr>
          <w:lang w:eastAsia="zh-CN"/>
        </w:rPr>
      </w:pPr>
      <w:r>
        <w:rPr>
          <w:rFonts w:eastAsia="等线"/>
          <w:lang w:eastAsia="zh-CN"/>
        </w:rPr>
        <w:t>RAN1 to further study on the following two options to obtain bistatic RCS of a target</w:t>
      </w:r>
    </w:p>
    <w:p w14:paraId="2F44C8F9" w14:textId="77777777" w:rsidR="009807CA" w:rsidRDefault="00573C1B">
      <w:pPr>
        <w:pStyle w:val="afe"/>
        <w:numPr>
          <w:ilvl w:val="1"/>
          <w:numId w:val="30"/>
        </w:numPr>
        <w:rPr>
          <w:rFonts w:eastAsiaTheme="minorEastAsia"/>
          <w:lang w:eastAsia="zh-CN"/>
        </w:rPr>
      </w:pPr>
      <w:r>
        <w:rPr>
          <w:rFonts w:eastAsiaTheme="minorEastAsia"/>
          <w:lang w:eastAsia="zh-CN"/>
        </w:rPr>
        <w:t xml:space="preserve">Option 1: </w:t>
      </w:r>
      <w:r>
        <w:rPr>
          <w:rFonts w:eastAsia="等线"/>
          <w:lang w:eastAsia="zh-CN"/>
        </w:rPr>
        <w:t xml:space="preserve">bistatic </w:t>
      </w:r>
      <w:r>
        <w:rPr>
          <w:rFonts w:eastAsiaTheme="minorEastAsia"/>
          <w:lang w:eastAsia="zh-CN"/>
        </w:rPr>
        <w:t>RCS values/patterns obtained by measurement or ray-tracing</w:t>
      </w:r>
    </w:p>
    <w:p w14:paraId="7CDED211" w14:textId="77777777" w:rsidR="009807CA" w:rsidRDefault="00573C1B">
      <w:pPr>
        <w:pStyle w:val="afe"/>
        <w:numPr>
          <w:ilvl w:val="1"/>
          <w:numId w:val="30"/>
        </w:numPr>
        <w:rPr>
          <w:rFonts w:eastAsiaTheme="minorEastAsia"/>
          <w:lang w:eastAsia="zh-CN"/>
        </w:rPr>
      </w:pPr>
      <w:r>
        <w:rPr>
          <w:rFonts w:eastAsiaTheme="minorEastAsia"/>
          <w:lang w:eastAsia="zh-CN"/>
        </w:rPr>
        <w:t>Option 2: bistatic RCS values/patterns are derived from monostatic RCS</w:t>
      </w:r>
    </w:p>
    <w:p w14:paraId="0B2DDFAC" w14:textId="77777777" w:rsidR="009807CA" w:rsidRDefault="00573C1B">
      <w:pPr>
        <w:pStyle w:val="afe"/>
        <w:numPr>
          <w:ilvl w:val="1"/>
          <w:numId w:val="30"/>
        </w:numPr>
        <w:rPr>
          <w:rFonts w:eastAsiaTheme="minorEastAsia"/>
          <w:u w:val="single"/>
          <w:lang w:eastAsia="zh-CN"/>
        </w:rPr>
      </w:pPr>
      <w:r>
        <w:rPr>
          <w:rFonts w:eastAsiaTheme="minorEastAsia" w:hint="eastAsia"/>
          <w:color w:val="FF0000"/>
          <w:u w:val="single"/>
          <w:lang w:eastAsia="zh-CN"/>
        </w:rPr>
        <w:t>N</w:t>
      </w:r>
      <w:r>
        <w:rPr>
          <w:rFonts w:eastAsiaTheme="minorEastAsia"/>
          <w:color w:val="FF0000"/>
          <w:u w:val="single"/>
          <w:lang w:eastAsia="zh-CN"/>
        </w:rPr>
        <w:t>ote: the down-selection of the above options may be done per target type</w:t>
      </w:r>
    </w:p>
    <w:p w14:paraId="79EA88F2" w14:textId="77777777" w:rsidR="009807CA" w:rsidRDefault="009807CA">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807CA" w14:paraId="2BDEBC5B" w14:textId="77777777">
        <w:tc>
          <w:tcPr>
            <w:tcW w:w="1413" w:type="dxa"/>
            <w:shd w:val="clear" w:color="auto" w:fill="D9E2F3" w:themeFill="accent1" w:themeFillTint="33"/>
          </w:tcPr>
          <w:p w14:paraId="3594A659"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2BE76AE" w14:textId="77777777" w:rsidR="009807CA" w:rsidRDefault="00573C1B">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FDBBC96" w14:textId="77777777" w:rsidR="009807CA" w:rsidRDefault="00573C1B">
            <w:pPr>
              <w:widowControl w:val="0"/>
              <w:spacing w:before="60"/>
              <w:rPr>
                <w:rFonts w:eastAsiaTheme="minorEastAsia"/>
                <w:b/>
                <w:bCs/>
                <w:lang w:eastAsia="zh-CN"/>
              </w:rPr>
            </w:pPr>
            <w:r>
              <w:rPr>
                <w:rFonts w:eastAsiaTheme="minorEastAsia"/>
                <w:b/>
                <w:bCs/>
                <w:lang w:eastAsia="zh-CN"/>
              </w:rPr>
              <w:t>Comments</w:t>
            </w:r>
          </w:p>
        </w:tc>
      </w:tr>
      <w:tr w:rsidR="009807CA" w14:paraId="62FE5B4C" w14:textId="77777777">
        <w:tc>
          <w:tcPr>
            <w:tcW w:w="1413" w:type="dxa"/>
          </w:tcPr>
          <w:p w14:paraId="1AECBE43" w14:textId="77777777" w:rsidR="009807CA" w:rsidRDefault="00573C1B">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074BC398"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009B5AFD" w14:textId="77777777" w:rsidR="009807CA" w:rsidRDefault="00573C1B">
            <w:pPr>
              <w:widowControl w:val="0"/>
              <w:spacing w:before="60"/>
              <w:rPr>
                <w:rFonts w:eastAsiaTheme="minorEastAsia"/>
                <w:lang w:val="en-US" w:eastAsia="zh-CN"/>
              </w:rPr>
            </w:pPr>
            <w:r>
              <w:rPr>
                <w:rFonts w:eastAsiaTheme="minorEastAsia"/>
                <w:lang w:val="en-US" w:eastAsia="zh-CN"/>
              </w:rPr>
              <w:t xml:space="preserve">We support option 1, but prefer to obtain bistatic RCS by direct measurement rather than relying on ray tracing. Ray tracing is developed based on mathematical models, </w:t>
            </w:r>
            <w:r>
              <w:rPr>
                <w:rFonts w:eastAsiaTheme="minorEastAsia"/>
                <w:lang w:val="en-US" w:eastAsia="zh-CN"/>
              </w:rPr>
              <w:lastRenderedPageBreak/>
              <w:t>but the accuracy of its results can be unreliable if it is not calibrated with measurement data. Therefore, the measurement results are critical to validate the accuracy of bistatic RCS values, ensuring that they reflect real-world conditions.</w:t>
            </w:r>
          </w:p>
        </w:tc>
      </w:tr>
      <w:tr w:rsidR="009807CA" w14:paraId="4D81A4CE" w14:textId="77777777">
        <w:tc>
          <w:tcPr>
            <w:tcW w:w="1413" w:type="dxa"/>
          </w:tcPr>
          <w:p w14:paraId="53016613" w14:textId="77777777" w:rsidR="009807CA" w:rsidRDefault="00573C1B">
            <w:pPr>
              <w:widowControl w:val="0"/>
              <w:spacing w:before="60"/>
              <w:rPr>
                <w:rFonts w:eastAsiaTheme="minorEastAsia"/>
                <w:lang w:val="en-US" w:eastAsia="zh-CN"/>
              </w:rPr>
            </w:pPr>
            <w:r>
              <w:rPr>
                <w:rFonts w:eastAsia="Yu Mincho" w:hint="eastAsia"/>
                <w:color w:val="000000" w:themeColor="text1"/>
                <w:lang w:val="en-US" w:eastAsia="ja-JP"/>
              </w:rPr>
              <w:lastRenderedPageBreak/>
              <w:t>DOCOMO</w:t>
            </w:r>
          </w:p>
        </w:tc>
        <w:tc>
          <w:tcPr>
            <w:tcW w:w="1276" w:type="dxa"/>
          </w:tcPr>
          <w:p w14:paraId="77B5C8AE" w14:textId="77777777" w:rsidR="009807CA" w:rsidRDefault="00573C1B">
            <w:pPr>
              <w:widowControl w:val="0"/>
              <w:spacing w:before="60"/>
              <w:rPr>
                <w:rFonts w:eastAsiaTheme="minorEastAsia"/>
                <w:lang w:val="en-US" w:eastAsia="zh-CN"/>
              </w:rPr>
            </w:pPr>
            <w:r>
              <w:rPr>
                <w:rFonts w:eastAsia="Yu Mincho" w:hint="eastAsia"/>
                <w:color w:val="000000" w:themeColor="text1"/>
                <w:lang w:val="en-US" w:eastAsia="ja-JP"/>
              </w:rPr>
              <w:t>Yes</w:t>
            </w:r>
          </w:p>
        </w:tc>
        <w:tc>
          <w:tcPr>
            <w:tcW w:w="6943" w:type="dxa"/>
          </w:tcPr>
          <w:p w14:paraId="13E0BCFD" w14:textId="77777777" w:rsidR="009807CA" w:rsidRDefault="00573C1B">
            <w:pPr>
              <w:widowControl w:val="0"/>
              <w:spacing w:before="60"/>
              <w:rPr>
                <w:rFonts w:ascii="Times New Roman" w:eastAsia="Yu Mincho" w:hAnsi="Times New Roman"/>
                <w:color w:val="000000" w:themeColor="text1"/>
                <w:lang w:val="en-US" w:eastAsia="ja-JP"/>
              </w:rPr>
            </w:pPr>
            <w:r>
              <w:rPr>
                <w:rFonts w:ascii="Times New Roman" w:eastAsiaTheme="minorEastAsia" w:hAnsi="Times New Roman"/>
                <w:color w:val="000000" w:themeColor="text1"/>
                <w:lang w:val="en-US" w:eastAsia="zh-CN"/>
              </w:rPr>
              <w:t>Support Option 1</w:t>
            </w:r>
            <w:r>
              <w:rPr>
                <w:rFonts w:ascii="Times New Roman" w:eastAsia="Yu Mincho" w:hAnsi="Times New Roman"/>
                <w:color w:val="000000" w:themeColor="text1"/>
                <w:lang w:val="en-US" w:eastAsia="ja-JP"/>
              </w:rPr>
              <w:t xml:space="preserve">. </w:t>
            </w:r>
          </w:p>
          <w:p w14:paraId="2FBF0077" w14:textId="77777777" w:rsidR="009807CA" w:rsidRDefault="00573C1B">
            <w:pPr>
              <w:widowControl w:val="0"/>
              <w:spacing w:before="60"/>
              <w:rPr>
                <w:rFonts w:eastAsiaTheme="minorEastAsia"/>
                <w:lang w:val="en-US" w:eastAsia="zh-CN"/>
              </w:rPr>
            </w:pPr>
            <w:r>
              <w:rPr>
                <w:rFonts w:ascii="Times New Roman" w:eastAsia="Yu Mincho" w:hAnsi="Times New Roman" w:hint="eastAsia"/>
                <w:color w:val="000000" w:themeColor="text1"/>
                <w:lang w:val="en-US" w:eastAsia="ja-JP"/>
              </w:rPr>
              <w:t>Or s</w:t>
            </w:r>
            <w:r>
              <w:rPr>
                <w:rFonts w:ascii="Times New Roman" w:eastAsiaTheme="minorEastAsia" w:hAnsi="Times New Roman"/>
                <w:color w:val="000000" w:themeColor="text1"/>
                <w:lang w:val="en-US" w:eastAsia="zh-CN"/>
              </w:rPr>
              <w:t>upport Option 1</w:t>
            </w:r>
            <w:r>
              <w:rPr>
                <w:rFonts w:ascii="Times New Roman" w:eastAsia="Yu Mincho" w:hAnsi="Times New Roman"/>
                <w:color w:val="000000" w:themeColor="text1"/>
                <w:lang w:val="en-US" w:eastAsia="ja-JP"/>
              </w:rPr>
              <w:t xml:space="preserve"> with high priority. </w:t>
            </w:r>
            <w:r>
              <w:rPr>
                <w:rFonts w:ascii="Times New Roman" w:eastAsia="Yu Mincho" w:hAnsi="Times New Roman"/>
                <w:color w:val="000000" w:themeColor="text1"/>
                <w:lang w:eastAsia="ja-JP"/>
              </w:rPr>
              <w:t xml:space="preserve">Option 2 is low </w:t>
            </w:r>
            <w:r>
              <w:rPr>
                <w:rFonts w:ascii="Times New Roman" w:eastAsia="Yu Mincho" w:hAnsi="Times New Roman"/>
                <w:color w:val="000000" w:themeColor="text1"/>
                <w:lang w:val="en-US" w:eastAsia="ja-JP"/>
              </w:rPr>
              <w:t xml:space="preserve">priority using for the case of lack of </w:t>
            </w:r>
            <w:r>
              <w:rPr>
                <w:rFonts w:ascii="Times New Roman" w:eastAsiaTheme="minorEastAsia" w:hAnsi="Times New Roman"/>
                <w:color w:val="000000" w:themeColor="text1"/>
                <w:lang w:eastAsia="zh-CN"/>
              </w:rPr>
              <w:t>measurement or ray-tracing</w:t>
            </w:r>
            <w:r>
              <w:rPr>
                <w:rFonts w:ascii="Times New Roman" w:eastAsia="Yu Mincho" w:hAnsi="Times New Roman"/>
                <w:color w:val="000000" w:themeColor="text1"/>
                <w:lang w:eastAsia="ja-JP"/>
              </w:rPr>
              <w:t xml:space="preserve"> result in Option 1.</w:t>
            </w:r>
          </w:p>
        </w:tc>
      </w:tr>
      <w:tr w:rsidR="009807CA" w14:paraId="23D1444F" w14:textId="77777777">
        <w:tc>
          <w:tcPr>
            <w:tcW w:w="1413" w:type="dxa"/>
          </w:tcPr>
          <w:p w14:paraId="019C48EF" w14:textId="77777777" w:rsidR="009807CA" w:rsidRDefault="00573C1B">
            <w:pPr>
              <w:widowControl w:val="0"/>
              <w:spacing w:before="60"/>
              <w:rPr>
                <w:rFonts w:eastAsia="Yu Mincho"/>
                <w:lang w:val="en-US" w:eastAsia="ja-JP"/>
              </w:rPr>
            </w:pPr>
            <w:r>
              <w:rPr>
                <w:rFonts w:eastAsia="Yu Mincho" w:hint="eastAsia"/>
                <w:lang w:val="en-US" w:eastAsia="ja-JP"/>
              </w:rPr>
              <w:t>vivo</w:t>
            </w:r>
          </w:p>
        </w:tc>
        <w:tc>
          <w:tcPr>
            <w:tcW w:w="1276" w:type="dxa"/>
          </w:tcPr>
          <w:p w14:paraId="63A6A0FC" w14:textId="77777777" w:rsidR="009807CA" w:rsidRDefault="00573C1B">
            <w:pPr>
              <w:widowControl w:val="0"/>
              <w:spacing w:before="60"/>
              <w:rPr>
                <w:rFonts w:eastAsia="Yu Mincho"/>
                <w:lang w:val="en-US" w:eastAsia="ja-JP"/>
              </w:rPr>
            </w:pPr>
            <w:r>
              <w:rPr>
                <w:rFonts w:eastAsia="Yu Mincho" w:hint="eastAsia"/>
                <w:lang w:val="en-US" w:eastAsia="ja-JP"/>
              </w:rPr>
              <w:t>Yes</w:t>
            </w:r>
          </w:p>
        </w:tc>
        <w:tc>
          <w:tcPr>
            <w:tcW w:w="6943" w:type="dxa"/>
          </w:tcPr>
          <w:p w14:paraId="0A7ACB2D" w14:textId="77777777" w:rsidR="009807CA" w:rsidRDefault="00573C1B">
            <w:pPr>
              <w:widowControl w:val="0"/>
              <w:spacing w:before="60"/>
              <w:rPr>
                <w:rFonts w:eastAsiaTheme="minorEastAsia"/>
                <w:lang w:val="en-US" w:eastAsia="zh-CN"/>
              </w:rPr>
            </w:pPr>
            <w:r>
              <w:rPr>
                <w:rFonts w:eastAsia="Yu Mincho"/>
                <w:lang w:val="en-US" w:eastAsia="ja-JP"/>
              </w:rPr>
              <w:t>W</w:t>
            </w:r>
            <w:r>
              <w:rPr>
                <w:rFonts w:eastAsia="Yu Mincho" w:hint="eastAsia"/>
                <w:lang w:val="en-US" w:eastAsia="ja-JP"/>
              </w:rPr>
              <w:t>e are supportive of the proposal, but with a note that RCS should be studied with a target-based manner.</w:t>
            </w:r>
          </w:p>
        </w:tc>
      </w:tr>
      <w:tr w:rsidR="009807CA" w14:paraId="0FFCCBE7" w14:textId="77777777">
        <w:tc>
          <w:tcPr>
            <w:tcW w:w="1413" w:type="dxa"/>
          </w:tcPr>
          <w:p w14:paraId="2E363EB3" w14:textId="77777777" w:rsidR="009807CA" w:rsidRDefault="00573C1B">
            <w:pPr>
              <w:widowControl w:val="0"/>
              <w:spacing w:before="60"/>
              <w:rPr>
                <w:rFonts w:eastAsiaTheme="minorEastAsia"/>
                <w:lang w:val="en-US" w:eastAsia="zh-CN"/>
              </w:rPr>
            </w:pPr>
            <w:r>
              <w:rPr>
                <w:rFonts w:eastAsiaTheme="minorEastAsia"/>
                <w:lang w:val="en-US" w:eastAsia="zh-CN"/>
              </w:rPr>
              <w:t>Toyota</w:t>
            </w:r>
          </w:p>
        </w:tc>
        <w:tc>
          <w:tcPr>
            <w:tcW w:w="1276" w:type="dxa"/>
          </w:tcPr>
          <w:p w14:paraId="7210351D"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72D27C70" w14:textId="77777777" w:rsidR="009807CA" w:rsidRDefault="009807CA">
            <w:pPr>
              <w:widowControl w:val="0"/>
              <w:spacing w:before="60"/>
              <w:rPr>
                <w:rFonts w:eastAsiaTheme="minorEastAsia"/>
                <w:lang w:val="en-US" w:eastAsia="zh-CN"/>
              </w:rPr>
            </w:pPr>
          </w:p>
        </w:tc>
      </w:tr>
      <w:tr w:rsidR="009807CA" w14:paraId="60FACA75" w14:textId="77777777">
        <w:tc>
          <w:tcPr>
            <w:tcW w:w="1413" w:type="dxa"/>
          </w:tcPr>
          <w:p w14:paraId="70271017" w14:textId="77777777" w:rsidR="009807CA" w:rsidRDefault="00573C1B">
            <w:pPr>
              <w:widowControl w:val="0"/>
              <w:spacing w:before="60"/>
              <w:rPr>
                <w:rFonts w:eastAsiaTheme="minorEastAsia"/>
                <w:lang w:val="en-US" w:eastAsia="zh-CN"/>
              </w:rPr>
            </w:pPr>
            <w:r>
              <w:rPr>
                <w:rFonts w:eastAsiaTheme="minorEastAsia"/>
                <w:lang w:val="en-US" w:eastAsia="zh-CN"/>
              </w:rPr>
              <w:t>Ericsson</w:t>
            </w:r>
          </w:p>
        </w:tc>
        <w:tc>
          <w:tcPr>
            <w:tcW w:w="1276" w:type="dxa"/>
          </w:tcPr>
          <w:p w14:paraId="25A144E2" w14:textId="77777777" w:rsidR="009807CA" w:rsidRDefault="00573C1B">
            <w:pPr>
              <w:widowControl w:val="0"/>
              <w:spacing w:before="60"/>
              <w:rPr>
                <w:rFonts w:eastAsiaTheme="minorEastAsia"/>
                <w:lang w:val="en-US" w:eastAsia="zh-CN"/>
              </w:rPr>
            </w:pPr>
            <w:r>
              <w:rPr>
                <w:rFonts w:eastAsiaTheme="minorEastAsia"/>
                <w:lang w:val="en-US" w:eastAsia="zh-CN"/>
              </w:rPr>
              <w:t>Yes (option 1)</w:t>
            </w:r>
          </w:p>
        </w:tc>
        <w:tc>
          <w:tcPr>
            <w:tcW w:w="6943" w:type="dxa"/>
          </w:tcPr>
          <w:p w14:paraId="36DC55C3" w14:textId="77777777" w:rsidR="009807CA" w:rsidRDefault="00573C1B">
            <w:pPr>
              <w:widowControl w:val="0"/>
              <w:spacing w:before="60"/>
              <w:rPr>
                <w:rFonts w:eastAsiaTheme="minorEastAsia"/>
                <w:lang w:val="en-US" w:eastAsia="zh-CN"/>
              </w:rPr>
            </w:pPr>
            <w:r>
              <w:rPr>
                <w:rFonts w:eastAsiaTheme="minorEastAsia"/>
                <w:lang w:val="en-US" w:eastAsia="zh-CN"/>
              </w:rPr>
              <w:t>We would like to add radar literature results and calculations using computational tools that numerically solve Maxwell’s equations in option 1:</w:t>
            </w:r>
          </w:p>
          <w:p w14:paraId="3DD2F481" w14:textId="77777777" w:rsidR="009807CA" w:rsidRDefault="00573C1B">
            <w:pPr>
              <w:widowControl w:val="0"/>
              <w:spacing w:before="60"/>
              <w:rPr>
                <w:rFonts w:eastAsiaTheme="minorEastAsia"/>
                <w:lang w:val="en-US" w:eastAsia="zh-CN"/>
              </w:rPr>
            </w:pPr>
            <w:r>
              <w:rPr>
                <w:rFonts w:eastAsiaTheme="minorEastAsia"/>
                <w:lang w:val="en-US" w:eastAsia="zh-CN"/>
              </w:rPr>
              <w:t xml:space="preserve">Option 1: bistatic RCS values/patterns obtained by measurements, raytracing, reused from radar </w:t>
            </w:r>
            <w:bookmarkStart w:id="129" w:name="OLE_LINK14"/>
            <w:r>
              <w:rPr>
                <w:rFonts w:eastAsiaTheme="minorEastAsia"/>
                <w:lang w:val="en-US" w:eastAsia="zh-CN"/>
              </w:rPr>
              <w:t>literature</w:t>
            </w:r>
            <w:bookmarkEnd w:id="129"/>
            <w:r>
              <w:rPr>
                <w:rFonts w:eastAsiaTheme="minorEastAsia"/>
                <w:lang w:val="en-US" w:eastAsia="zh-CN"/>
              </w:rPr>
              <w:t>, or calculated using electromagnetics solvers.</w:t>
            </w:r>
          </w:p>
        </w:tc>
      </w:tr>
      <w:tr w:rsidR="009807CA" w14:paraId="6F443535" w14:textId="77777777">
        <w:tc>
          <w:tcPr>
            <w:tcW w:w="1413" w:type="dxa"/>
          </w:tcPr>
          <w:p w14:paraId="1035E34B" w14:textId="77777777" w:rsidR="009807CA" w:rsidRDefault="00573C1B">
            <w:pPr>
              <w:widowControl w:val="0"/>
              <w:spacing w:before="60"/>
              <w:rPr>
                <w:rFonts w:eastAsiaTheme="minorEastAsia"/>
                <w:lang w:eastAsia="zh-CN"/>
              </w:rPr>
            </w:pPr>
            <w:r>
              <w:rPr>
                <w:rFonts w:eastAsiaTheme="minorEastAsia"/>
                <w:lang w:val="en-US" w:eastAsia="zh-CN"/>
              </w:rPr>
              <w:t>LGE</w:t>
            </w:r>
          </w:p>
        </w:tc>
        <w:tc>
          <w:tcPr>
            <w:tcW w:w="1276" w:type="dxa"/>
          </w:tcPr>
          <w:p w14:paraId="7E5D603A" w14:textId="77777777" w:rsidR="009807CA" w:rsidRDefault="00573C1B">
            <w:pPr>
              <w:widowControl w:val="0"/>
              <w:spacing w:before="60"/>
              <w:rPr>
                <w:rFonts w:eastAsiaTheme="minorEastAsia"/>
                <w:lang w:val="en-US" w:eastAsia="zh-CN"/>
              </w:rPr>
            </w:pPr>
            <w:r>
              <w:rPr>
                <w:rFonts w:eastAsiaTheme="minorEastAsia"/>
                <w:lang w:val="en-US" w:eastAsia="zh-CN"/>
              </w:rPr>
              <w:tab/>
            </w:r>
          </w:p>
        </w:tc>
        <w:tc>
          <w:tcPr>
            <w:tcW w:w="6943" w:type="dxa"/>
          </w:tcPr>
          <w:p w14:paraId="5F4182CF" w14:textId="77777777" w:rsidR="009807CA" w:rsidRDefault="00573C1B">
            <w:pPr>
              <w:widowControl w:val="0"/>
              <w:spacing w:before="60"/>
              <w:rPr>
                <w:rFonts w:eastAsiaTheme="minorEastAsia"/>
                <w:lang w:val="en-US" w:eastAsia="zh-CN"/>
              </w:rPr>
            </w:pPr>
            <w:r>
              <w:rPr>
                <w:rFonts w:eastAsiaTheme="minorEastAsia"/>
                <w:lang w:val="en-US" w:eastAsia="zh-CN"/>
              </w:rPr>
              <w:t>We’re generally fine with studying both optios. One comment is that both backward scattering (monostatic) RCS and forward scattering RCS are the special cases of the bistatic RCS. We can define RCS among two options, depending on the bistatic angle.</w:t>
            </w:r>
          </w:p>
        </w:tc>
      </w:tr>
    </w:tbl>
    <w:p w14:paraId="26BA35AE" w14:textId="77777777" w:rsidR="009807CA" w:rsidRDefault="009807CA"/>
    <w:p w14:paraId="50AA1EC4" w14:textId="77777777" w:rsidR="009807CA" w:rsidRDefault="00573C1B">
      <w:pPr>
        <w:pStyle w:val="3"/>
      </w:pPr>
      <w:r>
        <w:t xml:space="preserve">Forward scattering </w:t>
      </w:r>
    </w:p>
    <w:p w14:paraId="296B14C7" w14:textId="77777777" w:rsidR="009807CA" w:rsidRDefault="00573C1B">
      <w:pPr>
        <w:pStyle w:val="4"/>
        <w:numPr>
          <w:ilvl w:val="0"/>
          <w:numId w:val="0"/>
        </w:numPr>
        <w:ind w:left="864" w:hanging="864"/>
        <w:rPr>
          <w:highlight w:val="lightGray"/>
        </w:rPr>
      </w:pPr>
      <w:r>
        <w:rPr>
          <w:highlight w:val="lightGray"/>
        </w:rPr>
        <w:t xml:space="preserve">[L][FL1] Proposal 4.1-4 </w:t>
      </w:r>
    </w:p>
    <w:p w14:paraId="0C08EC64" w14:textId="77777777" w:rsidR="009807CA" w:rsidRDefault="00573C1B">
      <w:pPr>
        <w:pStyle w:val="afe"/>
        <w:numPr>
          <w:ilvl w:val="0"/>
          <w:numId w:val="30"/>
        </w:numPr>
        <w:rPr>
          <w:lang w:eastAsia="zh-CN"/>
        </w:rPr>
      </w:pPr>
      <w:r>
        <w:rPr>
          <w:rFonts w:eastAsiaTheme="minorEastAsia"/>
          <w:lang w:eastAsia="zh-CN"/>
        </w:rPr>
        <w:t xml:space="preserve">RAN1 to study whether/how forward scattering RCS should be considered in ISAC channel modelling. </w:t>
      </w:r>
    </w:p>
    <w:p w14:paraId="4D61607D" w14:textId="77777777" w:rsidR="009807CA" w:rsidRDefault="009807CA">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807CA" w14:paraId="471E2B3C" w14:textId="77777777">
        <w:tc>
          <w:tcPr>
            <w:tcW w:w="1413" w:type="dxa"/>
            <w:shd w:val="clear" w:color="auto" w:fill="D9E2F3" w:themeFill="accent1" w:themeFillTint="33"/>
          </w:tcPr>
          <w:p w14:paraId="2BBF830A"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D12D220" w14:textId="77777777" w:rsidR="009807CA" w:rsidRDefault="00573C1B">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613F802" w14:textId="77777777" w:rsidR="009807CA" w:rsidRDefault="00573C1B">
            <w:pPr>
              <w:widowControl w:val="0"/>
              <w:spacing w:before="60"/>
              <w:rPr>
                <w:rFonts w:eastAsiaTheme="minorEastAsia"/>
                <w:b/>
                <w:bCs/>
                <w:lang w:eastAsia="zh-CN"/>
              </w:rPr>
            </w:pPr>
            <w:r>
              <w:rPr>
                <w:rFonts w:eastAsiaTheme="minorEastAsia"/>
                <w:b/>
                <w:bCs/>
                <w:lang w:eastAsia="zh-CN"/>
              </w:rPr>
              <w:t>Comments</w:t>
            </w:r>
          </w:p>
        </w:tc>
      </w:tr>
      <w:tr w:rsidR="009807CA" w14:paraId="5FBB8CBF" w14:textId="77777777">
        <w:tc>
          <w:tcPr>
            <w:tcW w:w="1413" w:type="dxa"/>
          </w:tcPr>
          <w:p w14:paraId="6B6D73B6" w14:textId="77777777" w:rsidR="009807CA" w:rsidRDefault="00573C1B">
            <w:pPr>
              <w:widowControl w:val="0"/>
              <w:spacing w:before="60"/>
              <w:rPr>
                <w:rFonts w:eastAsiaTheme="minorEastAsia"/>
                <w:lang w:val="en-US" w:eastAsia="zh-CN"/>
              </w:rPr>
            </w:pPr>
            <w:r>
              <w:rPr>
                <w:rFonts w:eastAsiaTheme="minorEastAsia"/>
                <w:lang w:val="en-US" w:eastAsia="zh-CN"/>
              </w:rPr>
              <w:t>Xiaomi</w:t>
            </w:r>
          </w:p>
        </w:tc>
        <w:tc>
          <w:tcPr>
            <w:tcW w:w="1276" w:type="dxa"/>
          </w:tcPr>
          <w:p w14:paraId="60FD01EE" w14:textId="77777777" w:rsidR="009807CA" w:rsidRDefault="009807CA">
            <w:pPr>
              <w:widowControl w:val="0"/>
              <w:spacing w:before="60"/>
              <w:rPr>
                <w:rFonts w:eastAsiaTheme="minorEastAsia"/>
                <w:lang w:val="en-US" w:eastAsia="zh-CN"/>
              </w:rPr>
            </w:pPr>
          </w:p>
        </w:tc>
        <w:tc>
          <w:tcPr>
            <w:tcW w:w="6943" w:type="dxa"/>
          </w:tcPr>
          <w:p w14:paraId="653FE831" w14:textId="77777777" w:rsidR="009807CA" w:rsidRDefault="00573C1B">
            <w:pPr>
              <w:widowControl w:val="0"/>
              <w:spacing w:before="60"/>
              <w:rPr>
                <w:rFonts w:eastAsiaTheme="minorEastAsia"/>
                <w:lang w:val="en-US" w:eastAsia="zh-CN"/>
              </w:rPr>
            </w:pPr>
            <w:r>
              <w:rPr>
                <w:rFonts w:eastAsiaTheme="minorEastAsia"/>
                <w:lang w:val="en-US" w:eastAsia="zh-CN"/>
              </w:rPr>
              <w:t>The study of forward scattering should be deprioritized.</w:t>
            </w:r>
          </w:p>
        </w:tc>
      </w:tr>
      <w:tr w:rsidR="009807CA" w14:paraId="370A20AF" w14:textId="77777777">
        <w:tc>
          <w:tcPr>
            <w:tcW w:w="1413" w:type="dxa"/>
          </w:tcPr>
          <w:p w14:paraId="39135946" w14:textId="77777777" w:rsidR="009807CA" w:rsidRDefault="00573C1B">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36549CC2" w14:textId="77777777" w:rsidR="009807CA" w:rsidRDefault="009807CA">
            <w:pPr>
              <w:widowControl w:val="0"/>
              <w:spacing w:before="60"/>
              <w:rPr>
                <w:rFonts w:eastAsiaTheme="minorEastAsia"/>
                <w:lang w:val="en-US" w:eastAsia="zh-CN"/>
              </w:rPr>
            </w:pPr>
          </w:p>
        </w:tc>
        <w:tc>
          <w:tcPr>
            <w:tcW w:w="6943" w:type="dxa"/>
          </w:tcPr>
          <w:p w14:paraId="670E9F82" w14:textId="77777777" w:rsidR="009807CA" w:rsidRDefault="00573C1B">
            <w:pPr>
              <w:widowControl w:val="0"/>
              <w:spacing w:before="60"/>
              <w:rPr>
                <w:rFonts w:eastAsiaTheme="minorEastAsia"/>
                <w:lang w:val="en-US" w:eastAsia="zh-CN"/>
              </w:rPr>
            </w:pPr>
            <w:r>
              <w:rPr>
                <w:rFonts w:eastAsiaTheme="minorEastAsia"/>
                <w:lang w:val="en-US" w:eastAsia="zh-CN"/>
              </w:rPr>
              <w:t>First, it is important to identify the specific ISAC use cases where forward scattering can be effectively applied.  We need to assess the impact of forward scattering to determine how much attention it warrants.  Furthermore, practical measurements are required to clarify its relationship with monostatic and bistatic RCS.</w:t>
            </w:r>
          </w:p>
        </w:tc>
      </w:tr>
      <w:tr w:rsidR="009807CA" w14:paraId="3C218B03" w14:textId="77777777">
        <w:tc>
          <w:tcPr>
            <w:tcW w:w="1413" w:type="dxa"/>
          </w:tcPr>
          <w:p w14:paraId="1A94A6FA" w14:textId="77777777" w:rsidR="009807CA" w:rsidRDefault="00573C1B">
            <w:pPr>
              <w:widowControl w:val="0"/>
              <w:spacing w:before="60"/>
              <w:rPr>
                <w:rFonts w:eastAsia="Yu Mincho"/>
                <w:lang w:val="en-US" w:eastAsia="ja-JP"/>
              </w:rPr>
            </w:pPr>
            <w:r>
              <w:rPr>
                <w:rFonts w:eastAsiaTheme="minorEastAsia"/>
                <w:lang w:val="en-US" w:eastAsia="zh-CN"/>
              </w:rPr>
              <w:t>Ericsson</w:t>
            </w:r>
          </w:p>
        </w:tc>
        <w:tc>
          <w:tcPr>
            <w:tcW w:w="1276" w:type="dxa"/>
          </w:tcPr>
          <w:p w14:paraId="53D690A6" w14:textId="77777777" w:rsidR="009807CA" w:rsidRDefault="00573C1B">
            <w:pPr>
              <w:widowControl w:val="0"/>
              <w:spacing w:before="60"/>
              <w:rPr>
                <w:rFonts w:eastAsia="Yu Mincho"/>
                <w:lang w:val="en-US" w:eastAsia="ja-JP"/>
              </w:rPr>
            </w:pPr>
            <w:r>
              <w:rPr>
                <w:rFonts w:eastAsiaTheme="minorEastAsia"/>
                <w:lang w:val="en-US" w:eastAsia="zh-CN"/>
              </w:rPr>
              <w:t>Yes</w:t>
            </w:r>
          </w:p>
        </w:tc>
        <w:tc>
          <w:tcPr>
            <w:tcW w:w="6943" w:type="dxa"/>
          </w:tcPr>
          <w:p w14:paraId="69780340" w14:textId="77777777" w:rsidR="009807CA" w:rsidRDefault="00573C1B">
            <w:pPr>
              <w:widowControl w:val="0"/>
              <w:spacing w:before="60"/>
              <w:rPr>
                <w:rFonts w:eastAsiaTheme="minorEastAsia"/>
                <w:lang w:val="en-US" w:eastAsia="zh-CN"/>
              </w:rPr>
            </w:pPr>
            <w:r>
              <w:rPr>
                <w:rFonts w:eastAsiaTheme="minorEastAsia"/>
                <w:lang w:val="en-US" w:eastAsia="zh-CN"/>
              </w:rPr>
              <w:t>Forward scattering should be studied and considered. Please check our comment to [L][FL1] Proposal 7.2-1.</w:t>
            </w:r>
          </w:p>
        </w:tc>
      </w:tr>
      <w:tr w:rsidR="009807CA" w14:paraId="6E5679DD" w14:textId="77777777">
        <w:tc>
          <w:tcPr>
            <w:tcW w:w="1413" w:type="dxa"/>
          </w:tcPr>
          <w:p w14:paraId="6DDEC6FB" w14:textId="77777777" w:rsidR="009807CA" w:rsidRDefault="00573C1B">
            <w:pPr>
              <w:widowControl w:val="0"/>
              <w:spacing w:before="60"/>
              <w:rPr>
                <w:rFonts w:eastAsia="Yu Mincho"/>
                <w:lang w:eastAsia="ja-JP"/>
              </w:rPr>
            </w:pPr>
            <w:r>
              <w:rPr>
                <w:rFonts w:eastAsia="Malgun Gothic" w:hint="eastAsia"/>
                <w:lang w:val="en-US" w:eastAsia="ko-KR"/>
              </w:rPr>
              <w:t>LGE</w:t>
            </w:r>
          </w:p>
        </w:tc>
        <w:tc>
          <w:tcPr>
            <w:tcW w:w="1276" w:type="dxa"/>
          </w:tcPr>
          <w:p w14:paraId="168483AC" w14:textId="77777777" w:rsidR="009807CA" w:rsidRDefault="009807CA">
            <w:pPr>
              <w:widowControl w:val="0"/>
              <w:spacing w:before="60"/>
              <w:rPr>
                <w:rFonts w:eastAsia="Yu Mincho"/>
                <w:lang w:val="en-US" w:eastAsia="ja-JP"/>
              </w:rPr>
            </w:pPr>
          </w:p>
        </w:tc>
        <w:tc>
          <w:tcPr>
            <w:tcW w:w="6943" w:type="dxa"/>
          </w:tcPr>
          <w:p w14:paraId="74BC13F4" w14:textId="77777777" w:rsidR="009807CA" w:rsidRDefault="00573C1B">
            <w:pPr>
              <w:widowControl w:val="0"/>
              <w:spacing w:before="60"/>
              <w:rPr>
                <w:rFonts w:eastAsiaTheme="minorEastAsia"/>
                <w:lang w:val="en-US" w:eastAsia="zh-CN"/>
              </w:rPr>
            </w:pPr>
            <w:r>
              <w:rPr>
                <w:rFonts w:eastAsia="Malgun Gothic" w:hint="eastAsia"/>
                <w:lang w:val="en-US" w:eastAsia="ko-KR"/>
              </w:rPr>
              <w:t xml:space="preserve">As discussed in </w:t>
            </w:r>
            <w:r>
              <w:rPr>
                <w:highlight w:val="cyan"/>
              </w:rPr>
              <w:t>Proposal 4.1-3-rev1</w:t>
            </w:r>
            <w:r>
              <w:rPr>
                <w:rFonts w:eastAsia="Malgun Gothic"/>
                <w:lang w:val="en-US" w:eastAsia="ko-KR"/>
              </w:rPr>
              <w:t>, the forward scattering case happens anyway depending on the drop positions of Tx, Rx, and object. So we need to model it for covering all the possible cases in the simulation. Forward scattering is just a special case of bistatic sensing, similar to the opposite case of backward scattering (monostatic sensing).</w:t>
            </w:r>
          </w:p>
        </w:tc>
      </w:tr>
      <w:tr w:rsidR="009807CA" w14:paraId="4DF9CF4D" w14:textId="77777777">
        <w:tc>
          <w:tcPr>
            <w:tcW w:w="1413" w:type="dxa"/>
          </w:tcPr>
          <w:p w14:paraId="068E07CD" w14:textId="77777777" w:rsidR="009807CA" w:rsidRDefault="009807CA">
            <w:pPr>
              <w:widowControl w:val="0"/>
              <w:spacing w:before="60"/>
              <w:rPr>
                <w:rFonts w:eastAsiaTheme="minorEastAsia"/>
                <w:lang w:val="en-US" w:eastAsia="zh-CN"/>
              </w:rPr>
            </w:pPr>
          </w:p>
        </w:tc>
        <w:tc>
          <w:tcPr>
            <w:tcW w:w="1276" w:type="dxa"/>
          </w:tcPr>
          <w:p w14:paraId="11CE0856" w14:textId="77777777" w:rsidR="009807CA" w:rsidRDefault="009807CA">
            <w:pPr>
              <w:widowControl w:val="0"/>
              <w:spacing w:before="60"/>
              <w:rPr>
                <w:rFonts w:eastAsiaTheme="minorEastAsia"/>
                <w:lang w:val="en-US" w:eastAsia="zh-CN"/>
              </w:rPr>
            </w:pPr>
          </w:p>
        </w:tc>
        <w:tc>
          <w:tcPr>
            <w:tcW w:w="6943" w:type="dxa"/>
          </w:tcPr>
          <w:p w14:paraId="28227BF3" w14:textId="77777777" w:rsidR="009807CA" w:rsidRDefault="009807CA">
            <w:pPr>
              <w:widowControl w:val="0"/>
              <w:spacing w:before="60"/>
              <w:rPr>
                <w:rFonts w:eastAsiaTheme="minorEastAsia"/>
                <w:lang w:val="en-US" w:eastAsia="zh-CN"/>
              </w:rPr>
            </w:pPr>
          </w:p>
        </w:tc>
      </w:tr>
    </w:tbl>
    <w:p w14:paraId="03929564" w14:textId="77777777" w:rsidR="009807CA" w:rsidRDefault="009807CA">
      <w:pPr>
        <w:rPr>
          <w:rFonts w:eastAsiaTheme="minorEastAsia"/>
          <w:lang w:eastAsia="zh-CN"/>
        </w:rPr>
      </w:pPr>
    </w:p>
    <w:p w14:paraId="2979DDB1" w14:textId="77777777" w:rsidR="009807CA" w:rsidRDefault="00573C1B">
      <w:pPr>
        <w:pStyle w:val="2"/>
      </w:pPr>
      <w:r>
        <w:t>How to apply RCS in the channel model</w:t>
      </w:r>
    </w:p>
    <w:tbl>
      <w:tblPr>
        <w:tblStyle w:val="af7"/>
        <w:tblW w:w="9632" w:type="dxa"/>
        <w:tblLayout w:type="fixed"/>
        <w:tblLook w:val="04A0" w:firstRow="1" w:lastRow="0" w:firstColumn="1" w:lastColumn="0" w:noHBand="0" w:noVBand="1"/>
      </w:tblPr>
      <w:tblGrid>
        <w:gridCol w:w="1413"/>
        <w:gridCol w:w="8219"/>
      </w:tblGrid>
      <w:tr w:rsidR="009807CA" w14:paraId="49BF2280" w14:textId="77777777">
        <w:tc>
          <w:tcPr>
            <w:tcW w:w="1413" w:type="dxa"/>
            <w:shd w:val="clear" w:color="auto" w:fill="D9E2F3" w:themeFill="accent1" w:themeFillTint="33"/>
          </w:tcPr>
          <w:p w14:paraId="433AAA44"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3CA2B9D0" w14:textId="77777777" w:rsidR="009807CA" w:rsidRDefault="00573C1B">
            <w:pPr>
              <w:widowControl w:val="0"/>
              <w:spacing w:before="60"/>
              <w:rPr>
                <w:rFonts w:eastAsiaTheme="minorEastAsia"/>
                <w:b/>
                <w:bCs/>
                <w:lang w:eastAsia="zh-CN"/>
              </w:rPr>
            </w:pPr>
            <w:r>
              <w:rPr>
                <w:rFonts w:eastAsiaTheme="minorEastAsia"/>
                <w:b/>
                <w:bCs/>
                <w:lang w:eastAsia="zh-CN"/>
              </w:rPr>
              <w:t>Views</w:t>
            </w:r>
          </w:p>
        </w:tc>
      </w:tr>
      <w:tr w:rsidR="009807CA" w14:paraId="2BE60F14" w14:textId="77777777">
        <w:tc>
          <w:tcPr>
            <w:tcW w:w="1413" w:type="dxa"/>
          </w:tcPr>
          <w:p w14:paraId="449B5C58"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w:t>
            </w:r>
          </w:p>
        </w:tc>
        <w:tc>
          <w:tcPr>
            <w:tcW w:w="8218" w:type="dxa"/>
          </w:tcPr>
          <w:p w14:paraId="17327FA0"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13</w:t>
            </w:r>
            <w:r>
              <w:rPr>
                <w:rFonts w:ascii="Times New Roman" w:eastAsiaTheme="minorEastAsia" w:hAnsi="Times New Roman"/>
                <w:szCs w:val="20"/>
                <w:lang w:val="en-US" w:eastAsia="zh-CN"/>
              </w:rPr>
              <w:tab/>
              <w:t>If a deterministic RCS of a target is modelled to be the mean RCS over all angle ranges, [0, 2π] for azimuth incident and scattering angles and [0, π] for zenith incident and scattering angles, such an RCS is not angle-dependent and can be considered as a large-scale factor. It is not accurate in that during the simulation duration the target is not likely to go through all the angle ranges.</w:t>
            </w:r>
          </w:p>
          <w:p w14:paraId="0756E6EF"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23</w:t>
            </w:r>
            <w:r>
              <w:rPr>
                <w:rFonts w:ascii="Times New Roman" w:eastAsiaTheme="minorEastAsia" w:hAnsi="Times New Roman"/>
                <w:szCs w:val="20"/>
                <w:lang w:val="en-US" w:eastAsia="zh-CN"/>
              </w:rPr>
              <w:tab/>
              <w:t>For a target with a single scattering point, the deterministic component of an RCS of a target is angle-dependent and can modelled as a small-scale parameter.</w:t>
            </w:r>
          </w:p>
        </w:tc>
      </w:tr>
      <w:tr w:rsidR="009807CA" w14:paraId="1477F028" w14:textId="77777777">
        <w:tc>
          <w:tcPr>
            <w:tcW w:w="1413" w:type="dxa"/>
          </w:tcPr>
          <w:p w14:paraId="33DD4B35"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Vivo</w:t>
            </w:r>
          </w:p>
        </w:tc>
        <w:tc>
          <w:tcPr>
            <w:tcW w:w="8218" w:type="dxa"/>
          </w:tcPr>
          <w:p w14:paraId="4B9AFB08"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39: </w:t>
            </w:r>
            <w:r>
              <w:rPr>
                <w:rFonts w:ascii="Times New Roman" w:eastAsiaTheme="minorEastAsia" w:hAnsi="Times New Roman"/>
                <w:szCs w:val="20"/>
                <w:lang w:val="en-US" w:eastAsia="zh-CN"/>
              </w:rPr>
              <w:tab/>
              <w:t>The human RCS can be unified between mono-static and bi-static sensing mode and modeled with a log-normal distribution.</w:t>
            </w:r>
          </w:p>
          <w:p w14:paraId="139D4663"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The mean and standard deviation in Eq. 6 and Eq. 7 are considered as a starting point for the human RCS.</w:t>
            </w:r>
          </w:p>
          <w:p w14:paraId="13A20DB3" w14:textId="77777777" w:rsidR="009807CA" w:rsidRDefault="002470B8">
            <w:pPr>
              <w:pStyle w:val="afe"/>
              <w:widowControl w:val="0"/>
              <w:ind w:firstLine="0"/>
              <w:jc w:val="center"/>
              <w:rPr>
                <w:rFonts w:ascii="Times New Roman" w:eastAsia="MS Mincho" w:hAnsi="Times New Roman"/>
                <w:szCs w:val="20"/>
                <w:lang w:eastAsia="ja-JP"/>
              </w:rPr>
            </w:pPr>
            <m:oMathPara>
              <m:oMathParaPr>
                <m:jc m:val="center"/>
              </m:oMathParaPr>
              <m:oMath>
                <m:sSub>
                  <m:sSubPr>
                    <m:ctrlPr>
                      <w:ins w:id="130" w:author="Omid Taghizadeh" w:date="2024-08-19T11:45:00Z">
                        <w:rPr>
                          <w:rFonts w:ascii="Cambria Math" w:hAnsi="Cambria Math"/>
                        </w:rPr>
                      </w:ins>
                    </m:ctrlPr>
                  </m:sSubPr>
                  <m:e>
                    <m:r>
                      <w:rPr>
                        <w:rFonts w:ascii="Cambria Math" w:hAnsi="Cambria Math"/>
                      </w:rPr>
                      <m:t>μ</m:t>
                    </m:r>
                  </m:e>
                  <m:sub>
                    <m:r>
                      <w:rPr>
                        <w:rFonts w:ascii="Cambria Math" w:hAnsi="Cambria Math"/>
                      </w:rPr>
                      <m:t>human</m:t>
                    </m:r>
                  </m:sub>
                </m:sSub>
                <m:r>
                  <w:rPr>
                    <w:rFonts w:ascii="Cambria Math" w:hAnsi="Cambria Math"/>
                  </w:rPr>
                  <m:t>=0.0011</m:t>
                </m:r>
                <m:sSup>
                  <m:sSupPr>
                    <m:ctrlPr>
                      <w:ins w:id="131"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r>
                  <w:rPr>
                    <w:rFonts w:ascii="Cambria Math" w:hAnsi="Cambria Math"/>
                  </w:rPr>
                  <m:t>-0.2041f-4.7051.</m:t>
                </m:r>
              </m:oMath>
            </m:oMathPara>
          </w:p>
          <w:p w14:paraId="4AF43550" w14:textId="77777777" w:rsidR="009807CA" w:rsidRDefault="00573C1B">
            <w:pPr>
              <w:pStyle w:val="afe"/>
              <w:widowControl w:val="0"/>
              <w:ind w:firstLine="0"/>
              <w:jc w:val="right"/>
              <w:rPr>
                <w:rFonts w:ascii="Times New Roman" w:eastAsiaTheme="minorEastAsia" w:hAnsi="Times New Roman"/>
                <w:szCs w:val="20"/>
              </w:rPr>
            </w:pPr>
            <w:r>
              <w:rPr>
                <w:rFonts w:ascii="Times New Roman" w:hAnsi="Times New Roman"/>
                <w:szCs w:val="20"/>
              </w:rPr>
              <w:t xml:space="preserve">Eq. </w:t>
            </w:r>
            <w:r>
              <w:rPr>
                <w:rFonts w:ascii="Times New Roman" w:hAnsi="Times New Roman"/>
                <w:szCs w:val="20"/>
              </w:rPr>
              <w:fldChar w:fldCharType="begin"/>
            </w:r>
            <w:r>
              <w:rPr>
                <w:rFonts w:ascii="Times New Roman" w:hAnsi="Times New Roman"/>
                <w:szCs w:val="20"/>
              </w:rPr>
              <w:instrText xml:space="preserve"> SEQ Eq. \* ARABIC </w:instrText>
            </w:r>
            <w:r>
              <w:rPr>
                <w:rFonts w:ascii="Times New Roman" w:hAnsi="Times New Roman"/>
                <w:szCs w:val="20"/>
              </w:rPr>
              <w:fldChar w:fldCharType="separate"/>
            </w:r>
            <w:r>
              <w:rPr>
                <w:rFonts w:ascii="Times New Roman" w:hAnsi="Times New Roman"/>
                <w:szCs w:val="20"/>
              </w:rPr>
              <w:t>1</w:t>
            </w:r>
            <w:r>
              <w:rPr>
                <w:rFonts w:ascii="Times New Roman" w:hAnsi="Times New Roman"/>
                <w:szCs w:val="20"/>
              </w:rPr>
              <w:fldChar w:fldCharType="end"/>
            </w:r>
          </w:p>
          <w:p w14:paraId="15AE1B20" w14:textId="77777777" w:rsidR="009807CA" w:rsidRDefault="00573C1B">
            <w:pPr>
              <w:widowControl w:val="0"/>
              <w:rPr>
                <w:rFonts w:ascii="Times New Roman" w:eastAsia="MS Mincho" w:hAnsi="Times New Roman"/>
                <w:szCs w:val="20"/>
                <w:lang w:eastAsia="ja-JP"/>
              </w:rPr>
            </w:pPr>
            <w:r>
              <w:rPr>
                <w:rFonts w:ascii="Times New Roman" w:eastAsiaTheme="minorEastAsia" w:hAnsi="Times New Roman"/>
                <w:szCs w:val="20"/>
                <w:lang w:eastAsia="zh-CN"/>
              </w:rPr>
              <w:t xml:space="preserve">The standard deviation can be </w:t>
            </w:r>
            <w:r>
              <w:rPr>
                <w:rFonts w:ascii="Times New Roman" w:eastAsia="MS Mincho" w:hAnsi="Times New Roman"/>
                <w:szCs w:val="20"/>
                <w:lang w:eastAsia="ja-JP"/>
              </w:rPr>
              <w:t>defined</w:t>
            </w:r>
            <w:r>
              <w:rPr>
                <w:rFonts w:ascii="Times New Roman" w:eastAsiaTheme="minorEastAsia" w:hAnsi="Times New Roman"/>
                <w:szCs w:val="20"/>
                <w:lang w:eastAsia="zh-CN"/>
              </w:rPr>
              <w:t xml:space="preserve"> by the average value of measured </w:t>
            </w:r>
            <w:r>
              <w:rPr>
                <w:rFonts w:ascii="Times New Roman" w:eastAsia="MS Mincho" w:hAnsi="Times New Roman"/>
                <w:szCs w:val="20"/>
                <w:lang w:eastAsia="ja-JP"/>
              </w:rPr>
              <w:t>results</w:t>
            </w:r>
            <w:r>
              <w:rPr>
                <w:rFonts w:ascii="Times New Roman" w:eastAsiaTheme="minorEastAsia" w:hAnsi="Times New Roman"/>
                <w:szCs w:val="20"/>
                <w:lang w:eastAsia="zh-CN"/>
              </w:rPr>
              <w:t xml:space="preserve">, </w:t>
            </w:r>
            <w:r>
              <w:rPr>
                <w:rFonts w:ascii="Times New Roman" w:eastAsia="MS Mincho" w:hAnsi="Times New Roman"/>
                <w:szCs w:val="20"/>
                <w:lang w:eastAsia="ja-JP"/>
              </w:rPr>
              <w:t>where</w:t>
            </w:r>
          </w:p>
          <w:p w14:paraId="53536507" w14:textId="77777777" w:rsidR="009807CA" w:rsidRDefault="002470B8">
            <w:pPr>
              <w:widowControl w:val="0"/>
              <w:jc w:val="center"/>
              <w:rPr>
                <w:rFonts w:ascii="Times New Roman" w:eastAsia="MS Mincho" w:hAnsi="Times New Roman"/>
                <w:i/>
                <w:szCs w:val="20"/>
                <w:lang w:eastAsia="ja-JP"/>
              </w:rPr>
            </w:pPr>
            <m:oMathPara>
              <m:oMathParaPr>
                <m:jc m:val="center"/>
              </m:oMathParaPr>
              <m:oMath>
                <m:sSub>
                  <m:sSubPr>
                    <m:ctrlPr>
                      <w:ins w:id="132" w:author="Omid Taghizadeh" w:date="2024-08-19T11:45:00Z">
                        <w:rPr>
                          <w:rFonts w:ascii="Cambria Math" w:hAnsi="Cambria Math"/>
                        </w:rPr>
                      </w:ins>
                    </m:ctrlPr>
                  </m:sSubPr>
                  <m:e>
                    <m:r>
                      <w:rPr>
                        <w:rFonts w:ascii="Cambria Math" w:hAnsi="Cambria Math"/>
                      </w:rPr>
                      <m:t>σ</m:t>
                    </m:r>
                  </m:e>
                  <m:sub>
                    <m:r>
                      <w:rPr>
                        <w:rFonts w:ascii="Cambria Math" w:hAnsi="Cambria Math"/>
                      </w:rPr>
                      <m:t>human</m:t>
                    </m:r>
                  </m:sub>
                </m:sSub>
                <m:r>
                  <w:rPr>
                    <w:rFonts w:ascii="Cambria Math" w:hAnsi="Cambria Math"/>
                  </w:rPr>
                  <m:t>=2.4293.</m:t>
                </m:r>
              </m:oMath>
            </m:oMathPara>
          </w:p>
          <w:p w14:paraId="4157A58B" w14:textId="77777777" w:rsidR="009807CA" w:rsidRDefault="00573C1B">
            <w:pPr>
              <w:widowControl w:val="0"/>
              <w:jc w:val="right"/>
              <w:rPr>
                <w:rFonts w:ascii="Times New Roman" w:eastAsiaTheme="minorEastAsia" w:hAnsi="Times New Roman"/>
                <w:szCs w:val="20"/>
                <w:lang w:eastAsia="zh-CN"/>
              </w:rPr>
            </w:pPr>
            <w:r>
              <w:rPr>
                <w:rFonts w:ascii="Times New Roman" w:hAnsi="Times New Roman"/>
                <w:szCs w:val="20"/>
              </w:rPr>
              <w:t xml:space="preserve">Eq. </w:t>
            </w:r>
            <w:r>
              <w:rPr>
                <w:rFonts w:ascii="Times New Roman" w:hAnsi="Times New Roman"/>
                <w:szCs w:val="20"/>
              </w:rPr>
              <w:fldChar w:fldCharType="begin"/>
            </w:r>
            <w:r>
              <w:rPr>
                <w:rFonts w:ascii="Times New Roman" w:hAnsi="Times New Roman"/>
                <w:szCs w:val="20"/>
              </w:rPr>
              <w:instrText xml:space="preserve"> SEQ Eq. \* ARABIC </w:instrText>
            </w:r>
            <w:r>
              <w:rPr>
                <w:rFonts w:ascii="Times New Roman" w:hAnsi="Times New Roman"/>
                <w:szCs w:val="20"/>
              </w:rPr>
              <w:fldChar w:fldCharType="separate"/>
            </w:r>
            <w:r>
              <w:rPr>
                <w:rFonts w:ascii="Times New Roman" w:hAnsi="Times New Roman"/>
                <w:szCs w:val="20"/>
              </w:rPr>
              <w:t>2</w:t>
            </w:r>
            <w:r>
              <w:rPr>
                <w:rFonts w:ascii="Times New Roman" w:hAnsi="Times New Roman"/>
                <w:szCs w:val="20"/>
              </w:rPr>
              <w:fldChar w:fldCharType="end"/>
            </w:r>
          </w:p>
          <w:p w14:paraId="5A76A3D4" w14:textId="77777777" w:rsidR="009807CA" w:rsidRDefault="009807CA">
            <w:pPr>
              <w:widowControl w:val="0"/>
              <w:spacing w:before="60"/>
              <w:rPr>
                <w:rFonts w:ascii="Times New Roman" w:eastAsiaTheme="minorEastAsia" w:hAnsi="Times New Roman"/>
                <w:szCs w:val="20"/>
                <w:lang w:val="en-US" w:eastAsia="zh-CN"/>
              </w:rPr>
            </w:pPr>
          </w:p>
        </w:tc>
      </w:tr>
      <w:tr w:rsidR="009807CA" w14:paraId="698350D8" w14:textId="77777777">
        <w:tc>
          <w:tcPr>
            <w:tcW w:w="1413" w:type="dxa"/>
          </w:tcPr>
          <w:p w14:paraId="5844F6D6"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CMCC</w:t>
            </w:r>
          </w:p>
        </w:tc>
        <w:tc>
          <w:tcPr>
            <w:tcW w:w="8218" w:type="dxa"/>
          </w:tcPr>
          <w:p w14:paraId="68BE5472" w14:textId="77777777" w:rsidR="009807CA" w:rsidRDefault="00573C1B">
            <w:pPr>
              <w:widowControl w:val="0"/>
              <w:snapToGrid w:val="0"/>
              <w:spacing w:line="288" w:lineRule="auto"/>
              <w:rPr>
                <w:rFonts w:ascii="Times New Roman" w:eastAsia="宋体" w:hAnsi="Times New Roman"/>
                <w:i/>
                <w:iCs/>
                <w:szCs w:val="20"/>
              </w:rPr>
            </w:pPr>
            <w:r>
              <w:rPr>
                <w:rFonts w:ascii="Times New Roman" w:eastAsia="宋体" w:hAnsi="Times New Roman"/>
                <w:i/>
                <w:iCs/>
                <w:szCs w:val="20"/>
              </w:rPr>
              <w:t xml:space="preserve">Proposal 9: The RCS can be </w:t>
            </w:r>
            <w:r>
              <w:rPr>
                <w:rFonts w:ascii="Times New Roman" w:eastAsia="宋体" w:hAnsi="Times New Roman"/>
                <w:i/>
                <w:iCs/>
                <w:szCs w:val="20"/>
              </w:rPr>
              <w:pgNum/>
            </w:r>
            <w:r>
              <w:rPr>
                <w:rFonts w:ascii="Times New Roman" w:eastAsia="宋体" w:hAnsi="Times New Roman"/>
                <w:i/>
                <w:iCs/>
                <w:szCs w:val="20"/>
              </w:rPr>
              <w:t>odellin in the small-scale level.</w:t>
            </w:r>
          </w:p>
          <w:p w14:paraId="68BA780C" w14:textId="77777777" w:rsidR="009807CA" w:rsidRDefault="00573C1B">
            <w:pPr>
              <w:widowControl w:val="0"/>
              <w:snapToGrid w:val="0"/>
              <w:spacing w:line="288" w:lineRule="auto"/>
              <w:rPr>
                <w:rFonts w:ascii="Times New Roman" w:eastAsia="宋体" w:hAnsi="Times New Roman"/>
                <w:i/>
                <w:iCs/>
                <w:szCs w:val="20"/>
              </w:rPr>
            </w:pPr>
            <w:r>
              <w:rPr>
                <w:rFonts w:ascii="Times New Roman" w:eastAsia="宋体" w:hAnsi="Times New Roman"/>
                <w:i/>
                <w:iCs/>
                <w:szCs w:val="20"/>
              </w:rPr>
              <w:t>Proposal 10: The RCS can be described as:</w:t>
            </w:r>
          </w:p>
          <w:p w14:paraId="549C4E02" w14:textId="77777777" w:rsidR="009807CA" w:rsidRDefault="002470B8">
            <w:pPr>
              <w:pStyle w:val="afe"/>
              <w:widowControl w:val="0"/>
              <w:numPr>
                <w:ilvl w:val="0"/>
                <w:numId w:val="31"/>
              </w:numPr>
              <w:suppressAutoHyphens w:val="0"/>
              <w:contextualSpacing/>
              <w:jc w:val="center"/>
              <w:rPr>
                <w:rFonts w:ascii="Times New Roman" w:hAnsi="Times New Roman"/>
                <w:i/>
                <w:szCs w:val="20"/>
              </w:rPr>
            </w:pPr>
            <m:oMath>
              <m:sSub>
                <m:sSubPr>
                  <m:ctrlPr>
                    <w:ins w:id="133"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d>
                <m:dPr>
                  <m:begChr m:val="["/>
                  <m:endChr m:val="]"/>
                  <m:ctrlPr>
                    <w:ins w:id="134" w:author="Omid Taghizadeh" w:date="2024-08-19T11:45:00Z">
                      <w:rPr>
                        <w:rFonts w:ascii="Cambria Math" w:hAnsi="Cambria Math"/>
                      </w:rPr>
                    </w:ins>
                  </m:ctrlPr>
                </m:dPr>
                <m:e>
                  <m:r>
                    <w:rPr>
                      <w:rFonts w:ascii="Cambria Math" w:hAnsi="Cambria Math"/>
                    </w:rPr>
                    <m:t>dB</m:t>
                  </m:r>
                </m:e>
              </m:d>
              <m:r>
                <w:rPr>
                  <w:rFonts w:ascii="Cambria Math" w:hAnsi="Cambria Math"/>
                </w:rPr>
                <m:t>=deterministicpart+randompart</m:t>
              </m:r>
            </m:oMath>
            <w:r w:rsidR="00573C1B">
              <w:rPr>
                <w:rFonts w:ascii="Times New Roman" w:eastAsia="宋体" w:hAnsi="Times New Roman"/>
                <w:i/>
                <w:iCs/>
                <w:szCs w:val="20"/>
              </w:rPr>
              <w:t>.</w:t>
            </w:r>
          </w:p>
          <w:p w14:paraId="0B6980EA" w14:textId="77777777" w:rsidR="009807CA" w:rsidRDefault="009807CA">
            <w:pPr>
              <w:widowControl w:val="0"/>
              <w:spacing w:before="60"/>
              <w:rPr>
                <w:rFonts w:ascii="Times New Roman" w:eastAsiaTheme="minorEastAsia" w:hAnsi="Times New Roman"/>
                <w:szCs w:val="20"/>
                <w:lang w:eastAsia="zh-CN"/>
              </w:rPr>
            </w:pPr>
          </w:p>
        </w:tc>
      </w:tr>
      <w:tr w:rsidR="009807CA" w14:paraId="483DAB8F" w14:textId="77777777">
        <w:tc>
          <w:tcPr>
            <w:tcW w:w="1413" w:type="dxa"/>
          </w:tcPr>
          <w:p w14:paraId="6DC16561"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Samsung</w:t>
            </w:r>
          </w:p>
        </w:tc>
        <w:tc>
          <w:tcPr>
            <w:tcW w:w="8218" w:type="dxa"/>
          </w:tcPr>
          <w:p w14:paraId="2F5B1E32" w14:textId="77777777" w:rsidR="009807CA" w:rsidRDefault="00573C1B">
            <w:pPr>
              <w:widowControl w:val="0"/>
              <w:ind w:firstLine="196"/>
              <w:rPr>
                <w:rFonts w:ascii="Times New Roman" w:hAnsi="Times New Roman"/>
                <w:i/>
                <w:iCs/>
                <w:szCs w:val="20"/>
                <w:lang w:eastAsia="zh-CN"/>
              </w:rPr>
            </w:pPr>
            <w:r>
              <w:rPr>
                <w:rFonts w:ascii="Times New Roman" w:hAnsi="Times New Roman"/>
                <w:i/>
                <w:iCs/>
                <w:szCs w:val="20"/>
                <w:lang w:eastAsia="zh-CN"/>
              </w:rPr>
              <w:t xml:space="preserve">Proposal 20: RAN1 to study the impact of angle-dependent RCS </w:t>
            </w:r>
            <w:r>
              <w:rPr>
                <w:rFonts w:ascii="Times New Roman" w:hAnsi="Times New Roman"/>
                <w:i/>
                <w:iCs/>
                <w:szCs w:val="20"/>
                <w:lang w:eastAsia="zh-CN"/>
              </w:rPr>
              <w:pgNum/>
            </w:r>
            <w:r>
              <w:rPr>
                <w:rFonts w:ascii="Times New Roman" w:hAnsi="Times New Roman"/>
                <w:i/>
                <w:iCs/>
                <w:szCs w:val="20"/>
                <w:lang w:eastAsia="zh-CN"/>
              </w:rPr>
              <w:t>odelling in both large-scale and small-scale contexts</w:t>
            </w:r>
          </w:p>
          <w:p w14:paraId="55A223A1" w14:textId="77777777" w:rsidR="009807CA" w:rsidRDefault="009807CA">
            <w:pPr>
              <w:widowControl w:val="0"/>
              <w:spacing w:before="60"/>
              <w:rPr>
                <w:rFonts w:ascii="Times New Roman" w:eastAsiaTheme="minorEastAsia" w:hAnsi="Times New Roman"/>
                <w:szCs w:val="20"/>
                <w:lang w:eastAsia="zh-CN"/>
              </w:rPr>
            </w:pPr>
          </w:p>
        </w:tc>
      </w:tr>
      <w:tr w:rsidR="009807CA" w14:paraId="539D913D" w14:textId="77777777">
        <w:tc>
          <w:tcPr>
            <w:tcW w:w="1413" w:type="dxa"/>
          </w:tcPr>
          <w:p w14:paraId="00EB5F26"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60ADF23F" w14:textId="77777777" w:rsidR="009807CA" w:rsidRDefault="00573C1B">
            <w:pPr>
              <w:widowControl w:val="0"/>
              <w:spacing w:line="252" w:lineRule="auto"/>
              <w:rPr>
                <w:rFonts w:ascii="Times New Roman" w:hAnsi="Times New Roman"/>
                <w:szCs w:val="20"/>
              </w:rPr>
            </w:pPr>
            <w:r>
              <w:rPr>
                <w:rFonts w:ascii="Times New Roman" w:hAnsi="Times New Roman"/>
                <w:szCs w:val="20"/>
              </w:rPr>
              <w:t>Proposal 8: For each scatter-point, the RCS of the target is modelled in both large scale parameters and small scale parameters</w:t>
            </w:r>
          </w:p>
          <w:p w14:paraId="0C3332A2" w14:textId="77777777" w:rsidR="009807CA" w:rsidRDefault="00573C1B">
            <w:pPr>
              <w:widowControl w:val="0"/>
              <w:numPr>
                <w:ilvl w:val="0"/>
                <w:numId w:val="19"/>
              </w:numPr>
              <w:suppressAutoHyphens w:val="0"/>
              <w:spacing w:line="252" w:lineRule="auto"/>
              <w:rPr>
                <w:rFonts w:ascii="Times New Roman" w:hAnsi="Times New Roman"/>
                <w:szCs w:val="20"/>
              </w:rPr>
            </w:pPr>
            <w:r>
              <w:rPr>
                <w:rFonts w:ascii="Times New Roman" w:hAnsi="Times New Roman"/>
                <w:szCs w:val="20"/>
              </w:rPr>
              <w:t>A first RCS component applies in the pathloss determination.</w:t>
            </w:r>
          </w:p>
          <w:p w14:paraId="232A2454" w14:textId="77777777" w:rsidR="009807CA" w:rsidRDefault="00573C1B">
            <w:pPr>
              <w:widowControl w:val="0"/>
              <w:numPr>
                <w:ilvl w:val="0"/>
                <w:numId w:val="19"/>
              </w:numPr>
              <w:suppressAutoHyphens w:val="0"/>
              <w:spacing w:line="252" w:lineRule="auto"/>
              <w:rPr>
                <w:rFonts w:ascii="Times New Roman" w:hAnsi="Times New Roman"/>
                <w:szCs w:val="20"/>
              </w:rPr>
            </w:pPr>
            <w:r>
              <w:rPr>
                <w:rFonts w:ascii="Times New Roman" w:hAnsi="Times New Roman"/>
                <w:szCs w:val="20"/>
              </w:rPr>
              <w:t>A second RCS component applies in small scale and depends from the incident and outgoing angles</w:t>
            </w:r>
          </w:p>
          <w:p w14:paraId="22C07C31" w14:textId="77777777" w:rsidR="009807CA" w:rsidRDefault="00573C1B">
            <w:pPr>
              <w:widowControl w:val="0"/>
              <w:numPr>
                <w:ilvl w:val="0"/>
                <w:numId w:val="19"/>
              </w:numPr>
              <w:suppressAutoHyphens w:val="0"/>
              <w:spacing w:line="252" w:lineRule="auto"/>
              <w:rPr>
                <w:rFonts w:ascii="Times New Roman" w:hAnsi="Times New Roman"/>
                <w:szCs w:val="20"/>
              </w:rPr>
            </w:pPr>
            <w:r>
              <w:rPr>
                <w:rFonts w:ascii="Times New Roman" w:hAnsi="Times New Roman"/>
                <w:szCs w:val="20"/>
              </w:rPr>
              <w:t xml:space="preserve">The polarization changes due to the interaction with a target can be captured using a 2x2 polarization matrix </w:t>
            </w:r>
          </w:p>
          <w:p w14:paraId="4D6916D4" w14:textId="77777777" w:rsidR="009807CA" w:rsidRDefault="009807CA">
            <w:pPr>
              <w:widowControl w:val="0"/>
              <w:spacing w:before="60"/>
              <w:rPr>
                <w:rFonts w:ascii="Times New Roman" w:eastAsiaTheme="minorEastAsia" w:hAnsi="Times New Roman"/>
                <w:szCs w:val="20"/>
                <w:lang w:eastAsia="zh-CN"/>
              </w:rPr>
            </w:pPr>
          </w:p>
        </w:tc>
      </w:tr>
      <w:tr w:rsidR="009807CA" w14:paraId="2818D473" w14:textId="77777777">
        <w:tc>
          <w:tcPr>
            <w:tcW w:w="1413" w:type="dxa"/>
          </w:tcPr>
          <w:p w14:paraId="5ED9C346"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632546C5"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15</w:t>
            </w:r>
            <w:r>
              <w:rPr>
                <w:rFonts w:ascii="Times New Roman" w:eastAsiaTheme="minorEastAsia" w:hAnsi="Times New Roman"/>
                <w:szCs w:val="20"/>
                <w:lang w:val="en-US" w:eastAsia="zh-CN"/>
              </w:rPr>
              <w:tab/>
              <w:t>RCS is applied to large-scale fading for each sensing target, small-scale fading is optional.</w:t>
            </w:r>
          </w:p>
        </w:tc>
      </w:tr>
      <w:tr w:rsidR="009807CA" w14:paraId="61DFF1B1" w14:textId="77777777">
        <w:tc>
          <w:tcPr>
            <w:tcW w:w="1413" w:type="dxa"/>
          </w:tcPr>
          <w:p w14:paraId="5B9B144C"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EURECOM</w:t>
            </w:r>
          </w:p>
        </w:tc>
        <w:tc>
          <w:tcPr>
            <w:tcW w:w="8218" w:type="dxa"/>
          </w:tcPr>
          <w:p w14:paraId="67667D40"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 RCS is modelled in both large and small scale parameters</w:t>
            </w:r>
          </w:p>
        </w:tc>
      </w:tr>
      <w:tr w:rsidR="009807CA" w14:paraId="0C63F113" w14:textId="77777777">
        <w:tc>
          <w:tcPr>
            <w:tcW w:w="1413" w:type="dxa"/>
          </w:tcPr>
          <w:p w14:paraId="6747ED4A"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CT</w:t>
            </w:r>
          </w:p>
        </w:tc>
        <w:tc>
          <w:tcPr>
            <w:tcW w:w="8218" w:type="dxa"/>
          </w:tcPr>
          <w:p w14:paraId="4D670F7E" w14:textId="77777777" w:rsidR="009807CA" w:rsidRDefault="00573C1B">
            <w:pPr>
              <w:widowControl w:val="0"/>
              <w:snapToGrid w:val="0"/>
              <w:spacing w:after="120"/>
              <w:rPr>
                <w:rFonts w:ascii="Times New Roman" w:eastAsia="等线" w:hAnsi="Times New Roman"/>
                <w:i/>
                <w:szCs w:val="20"/>
                <w:lang w:eastAsia="zh-CN"/>
              </w:rPr>
            </w:pPr>
            <w:r>
              <w:rPr>
                <w:rFonts w:ascii="Times New Roman" w:eastAsia="等线" w:hAnsi="Times New Roman"/>
                <w:i/>
                <w:szCs w:val="20"/>
                <w:lang w:eastAsia="zh-CN"/>
              </w:rPr>
              <w:t>Proposal 2: For the target with single scattering point, RCS value of the target is generated by combining a deterministic component A and a randomly generated component B</w:t>
            </w:r>
          </w:p>
          <w:p w14:paraId="05CA25ED" w14:textId="77777777" w:rsidR="009807CA" w:rsidRDefault="00573C1B">
            <w:pPr>
              <w:pStyle w:val="afe"/>
              <w:widowControl w:val="0"/>
              <w:numPr>
                <w:ilvl w:val="0"/>
                <w:numId w:val="32"/>
              </w:numPr>
              <w:suppressAutoHyphens w:val="0"/>
              <w:snapToGrid w:val="0"/>
              <w:spacing w:after="120"/>
              <w:rPr>
                <w:rFonts w:ascii="Times New Roman" w:eastAsia="等线" w:hAnsi="Times New Roman"/>
                <w:i/>
                <w:szCs w:val="20"/>
                <w:lang w:eastAsia="zh-CN"/>
              </w:rPr>
            </w:pPr>
            <w:r>
              <w:rPr>
                <w:rFonts w:ascii="Times New Roman" w:eastAsia="等线" w:hAnsi="Times New Roman"/>
                <w:i/>
                <w:szCs w:val="20"/>
                <w:lang w:eastAsia="zh-CN"/>
              </w:rPr>
              <w:t>RCS=A+B</w:t>
            </w:r>
          </w:p>
          <w:p w14:paraId="371D9DB6" w14:textId="77777777" w:rsidR="009807CA" w:rsidRDefault="00573C1B">
            <w:pPr>
              <w:pStyle w:val="afe"/>
              <w:widowControl w:val="0"/>
              <w:numPr>
                <w:ilvl w:val="0"/>
                <w:numId w:val="32"/>
              </w:numPr>
              <w:suppressAutoHyphens w:val="0"/>
              <w:snapToGrid w:val="0"/>
              <w:spacing w:after="120"/>
              <w:rPr>
                <w:rFonts w:ascii="Times New Roman" w:eastAsia="等线" w:hAnsi="Times New Roman"/>
                <w:i/>
                <w:szCs w:val="20"/>
                <w:lang w:eastAsia="zh-CN"/>
              </w:rPr>
            </w:pPr>
            <w:r>
              <w:rPr>
                <w:rFonts w:ascii="Times New Roman" w:eastAsia="等线" w:hAnsi="Times New Roman"/>
                <w:i/>
                <w:szCs w:val="20"/>
                <w:lang w:eastAsia="zh-CN"/>
              </w:rPr>
              <w:t>B is independent on the incident/scattered angle</w:t>
            </w:r>
          </w:p>
          <w:p w14:paraId="063813D5" w14:textId="77777777" w:rsidR="009807CA" w:rsidRDefault="00573C1B">
            <w:pPr>
              <w:pStyle w:val="afe"/>
              <w:widowControl w:val="0"/>
              <w:numPr>
                <w:ilvl w:val="0"/>
                <w:numId w:val="32"/>
              </w:numPr>
              <w:suppressAutoHyphens w:val="0"/>
              <w:snapToGrid w:val="0"/>
              <w:spacing w:after="120"/>
              <w:rPr>
                <w:rFonts w:ascii="Times New Roman" w:eastAsia="等线" w:hAnsi="Times New Roman"/>
                <w:i/>
                <w:szCs w:val="20"/>
                <w:lang w:eastAsia="zh-CN"/>
              </w:rPr>
            </w:pPr>
            <w:r>
              <w:rPr>
                <w:rFonts w:ascii="Times New Roman" w:eastAsia="等线" w:hAnsi="Times New Roman"/>
                <w:i/>
                <w:szCs w:val="20"/>
                <w:lang w:eastAsia="zh-CN"/>
              </w:rPr>
              <w:t xml:space="preserve">A or B can be disabled </w:t>
            </w:r>
          </w:p>
          <w:p w14:paraId="305D7526" w14:textId="77777777" w:rsidR="009807CA" w:rsidRDefault="009807CA">
            <w:pPr>
              <w:widowControl w:val="0"/>
              <w:spacing w:before="60"/>
              <w:rPr>
                <w:rFonts w:ascii="Times New Roman" w:eastAsiaTheme="minorEastAsia" w:hAnsi="Times New Roman"/>
                <w:szCs w:val="20"/>
                <w:lang w:eastAsia="zh-CN"/>
              </w:rPr>
            </w:pPr>
          </w:p>
        </w:tc>
      </w:tr>
      <w:tr w:rsidR="009807CA" w14:paraId="57064C7C" w14:textId="77777777">
        <w:tc>
          <w:tcPr>
            <w:tcW w:w="1413" w:type="dxa"/>
          </w:tcPr>
          <w:p w14:paraId="71241734"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109B13AA" w14:textId="77777777" w:rsidR="009807CA" w:rsidRDefault="00573C1B">
            <w:pPr>
              <w:widowControl w:val="0"/>
              <w:spacing w:line="276" w:lineRule="auto"/>
              <w:rPr>
                <w:rFonts w:ascii="Times New Roman" w:hAnsi="Times New Roman"/>
                <w:szCs w:val="20"/>
              </w:rPr>
            </w:pPr>
            <w:r>
              <w:rPr>
                <w:rFonts w:ascii="Times New Roman" w:hAnsi="Times New Roman"/>
                <w:szCs w:val="20"/>
              </w:rPr>
              <w:t xml:space="preserve">Proposal 16: For the ISAC channel model, the RCS value is </w:t>
            </w:r>
            <w:r>
              <w:rPr>
                <w:rFonts w:ascii="Times New Roman" w:hAnsi="Times New Roman"/>
                <w:szCs w:val="20"/>
              </w:rPr>
              <w:pgNum/>
            </w:r>
            <w:r>
              <w:rPr>
                <w:rFonts w:ascii="Times New Roman" w:hAnsi="Times New Roman"/>
                <w:szCs w:val="20"/>
              </w:rPr>
              <w:t>odellin in both large scale fading and small-scale fading.</w:t>
            </w:r>
          </w:p>
          <w:p w14:paraId="284E1848" w14:textId="77777777" w:rsidR="009807CA" w:rsidRDefault="009807CA">
            <w:pPr>
              <w:widowControl w:val="0"/>
              <w:spacing w:before="60"/>
              <w:rPr>
                <w:rFonts w:ascii="Times New Roman" w:eastAsiaTheme="minorEastAsia" w:hAnsi="Times New Roman"/>
                <w:szCs w:val="20"/>
                <w:lang w:eastAsia="zh-CN"/>
              </w:rPr>
            </w:pPr>
          </w:p>
        </w:tc>
      </w:tr>
      <w:tr w:rsidR="009807CA" w14:paraId="4FE4D42D" w14:textId="77777777">
        <w:tc>
          <w:tcPr>
            <w:tcW w:w="1413" w:type="dxa"/>
          </w:tcPr>
          <w:p w14:paraId="27B11215"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4F0F6BB9" w14:textId="77777777" w:rsidR="009807CA" w:rsidRDefault="00573C1B">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Proposal 1: To ensure a common understanding, RAN1 should define explicitly what is meant by RCS for ISAC in the context of 3GPP. The definition should be based on classical RCS definitions such as:</w:t>
            </w:r>
          </w:p>
          <w:p w14:paraId="1DA4659C" w14:textId="77777777" w:rsidR="009807CA" w:rsidRDefault="00573C1B">
            <w:pPr>
              <w:widowControl w:val="0"/>
              <w:spacing w:line="259" w:lineRule="auto"/>
              <w:contextualSpacing/>
              <w:rPr>
                <w:rFonts w:ascii="Times New Roman" w:eastAsia="等线" w:hAnsi="Times New Roman"/>
                <w:i/>
                <w:iCs/>
                <w:szCs w:val="20"/>
                <w:lang w:eastAsia="zh-CN"/>
              </w:rPr>
            </w:pPr>
            <w:r>
              <w:rPr>
                <w:rFonts w:ascii="Times New Roman" w:eastAsia="Calibri" w:hAnsi="Times New Roman"/>
                <w:i/>
                <w:iCs/>
                <w:szCs w:val="20"/>
              </w:rPr>
              <w:t>the RCS of a radar target is the hypothetical area required to intercept the transmitted power density at the target such that if the total intercepted power were re-radiated isotropically, the power density actually observed at the receiver is produced</w:t>
            </w:r>
            <w:r>
              <w:rPr>
                <w:rFonts w:ascii="Times New Roman" w:eastAsia="Calibri" w:hAnsi="Times New Roman"/>
                <w:i/>
                <w:iCs/>
                <w:szCs w:val="20"/>
              </w:rPr>
              <w:br/>
            </w:r>
            <w:r>
              <w:rPr>
                <w:rFonts w:ascii="Times New Roman" w:eastAsia="Calibri" w:hAnsi="Times New Roman"/>
                <w:i/>
                <w:iCs/>
                <w:szCs w:val="20"/>
              </w:rPr>
              <w:lastRenderedPageBreak/>
              <w:t xml:space="preserve">Proposal 3: The RCS may be </w:t>
            </w:r>
            <w:r>
              <w:rPr>
                <w:rFonts w:ascii="Times New Roman" w:eastAsia="Calibri" w:hAnsi="Times New Roman"/>
                <w:i/>
                <w:iCs/>
                <w:szCs w:val="20"/>
              </w:rPr>
              <w:pgNum/>
            </w:r>
            <w:r>
              <w:rPr>
                <w:rFonts w:ascii="Times New Roman" w:eastAsia="Calibri" w:hAnsi="Times New Roman"/>
                <w:i/>
                <w:iCs/>
                <w:szCs w:val="20"/>
              </w:rPr>
              <w:t>odellin as a combination of a large scale component, A, that affects the path loss and is dependent on the large scale RCS factors such as the size, and carrier frequency, and a small scale component, B,  that is dependent on small scale factors such as the cluster(s) that make up the scattering points of the target..</w:t>
            </w:r>
          </w:p>
          <w:p w14:paraId="46DADD80" w14:textId="77777777" w:rsidR="009807CA" w:rsidRDefault="00573C1B">
            <w:pPr>
              <w:pStyle w:val="afe"/>
              <w:widowControl w:val="0"/>
              <w:numPr>
                <w:ilvl w:val="0"/>
                <w:numId w:val="33"/>
              </w:numPr>
              <w:suppressAutoHyphens w:val="0"/>
              <w:spacing w:line="259" w:lineRule="auto"/>
              <w:contextualSpacing/>
              <w:rPr>
                <w:rFonts w:ascii="Times New Roman" w:eastAsia="等线" w:hAnsi="Times New Roman"/>
                <w:i/>
                <w:iCs/>
                <w:szCs w:val="20"/>
                <w:lang w:eastAsia="zh-CN"/>
              </w:rPr>
            </w:pPr>
            <w:r>
              <w:rPr>
                <w:rFonts w:ascii="Times New Roman" w:eastAsia="Calibri" w:hAnsi="Times New Roman"/>
                <w:i/>
                <w:iCs/>
                <w:szCs w:val="20"/>
              </w:rPr>
              <w:t xml:space="preserve">The </w:t>
            </w:r>
            <w:r>
              <w:rPr>
                <w:rFonts w:ascii="Times New Roman" w:eastAsia="等线" w:hAnsi="Times New Roman"/>
                <w:i/>
                <w:iCs/>
                <w:szCs w:val="20"/>
                <w:lang w:eastAsia="zh-CN"/>
              </w:rPr>
              <w:t xml:space="preserve">RCS value is generated by combining a deterministic component, A, and a randomly generated component, B or as a random variable with a mean of A. </w:t>
            </w:r>
          </w:p>
          <w:p w14:paraId="55704A72" w14:textId="77777777" w:rsidR="009807CA" w:rsidRDefault="009807CA">
            <w:pPr>
              <w:widowControl w:val="0"/>
              <w:spacing w:before="60"/>
              <w:rPr>
                <w:rFonts w:ascii="Times New Roman" w:eastAsiaTheme="minorEastAsia" w:hAnsi="Times New Roman"/>
                <w:szCs w:val="20"/>
                <w:lang w:val="en-US" w:eastAsia="zh-CN"/>
              </w:rPr>
            </w:pPr>
          </w:p>
        </w:tc>
      </w:tr>
      <w:tr w:rsidR="009807CA" w14:paraId="2E5351C7" w14:textId="77777777">
        <w:tc>
          <w:tcPr>
            <w:tcW w:w="1413" w:type="dxa"/>
          </w:tcPr>
          <w:p w14:paraId="18AC973E"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MTK</w:t>
            </w:r>
          </w:p>
        </w:tc>
        <w:tc>
          <w:tcPr>
            <w:tcW w:w="8218" w:type="dxa"/>
          </w:tcPr>
          <w:p w14:paraId="3032F7A5" w14:textId="77777777" w:rsidR="009807CA" w:rsidRDefault="00573C1B">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Proposal 9: From ISAC channel modelling perspective, the RCS of sensing target can be reflected by large scale parameter and/or small-scale parameter.</w:t>
            </w:r>
          </w:p>
        </w:tc>
      </w:tr>
    </w:tbl>
    <w:p w14:paraId="4D751B28" w14:textId="77777777" w:rsidR="009807CA" w:rsidRDefault="009807CA">
      <w:pPr>
        <w:rPr>
          <w:rFonts w:eastAsiaTheme="minorEastAsia"/>
          <w:lang w:eastAsia="zh-CN"/>
        </w:rPr>
      </w:pPr>
    </w:p>
    <w:p w14:paraId="209F9B89" w14:textId="77777777" w:rsidR="009807CA" w:rsidRDefault="00573C1B">
      <w:pPr>
        <w:pStyle w:val="3"/>
        <w:numPr>
          <w:ilvl w:val="0"/>
          <w:numId w:val="0"/>
        </w:numPr>
        <w:ind w:left="720" w:hanging="720"/>
        <w:rPr>
          <w:i/>
          <w:iCs/>
          <w:u w:val="single"/>
        </w:rPr>
      </w:pPr>
      <w:r>
        <w:rPr>
          <w:i/>
          <w:iCs/>
          <w:u w:val="single"/>
        </w:rPr>
        <w:t>Summary on company views</w:t>
      </w:r>
    </w:p>
    <w:p w14:paraId="261E8D9E" w14:textId="77777777" w:rsidR="009807CA" w:rsidRDefault="009807CA">
      <w:pPr>
        <w:tabs>
          <w:tab w:val="left" w:pos="0"/>
        </w:tabs>
        <w:rPr>
          <w:rFonts w:eastAsiaTheme="minorEastAsia"/>
          <w:lang w:eastAsia="zh-CN"/>
        </w:rPr>
      </w:pPr>
    </w:p>
    <w:p w14:paraId="7D2BBEBC" w14:textId="77777777" w:rsidR="009807CA" w:rsidRDefault="00573C1B">
      <w:pPr>
        <w:tabs>
          <w:tab w:val="left" w:pos="0"/>
        </w:tabs>
        <w:rPr>
          <w:rFonts w:eastAsiaTheme="minorEastAsia"/>
          <w:b/>
          <w:bCs/>
          <w:u w:val="single"/>
          <w:lang w:eastAsia="zh-CN"/>
        </w:rPr>
      </w:pPr>
      <w:r>
        <w:rPr>
          <w:rFonts w:eastAsiaTheme="minorEastAsia"/>
          <w:b/>
          <w:bCs/>
          <w:u w:val="single"/>
          <w:lang w:eastAsia="zh-CN"/>
        </w:rPr>
        <w:t>large scale vs. small scale</w:t>
      </w:r>
    </w:p>
    <w:p w14:paraId="1241386C" w14:textId="77777777" w:rsidR="009807CA" w:rsidRDefault="00573C1B">
      <w:pPr>
        <w:rPr>
          <w:color w:val="00B0F0"/>
          <w:lang w:eastAsia="zh-CN"/>
        </w:rPr>
      </w:pPr>
      <w:r>
        <w:rPr>
          <w:lang w:eastAsia="zh-CN"/>
        </w:rPr>
        <w:t>RCS modelling only in large scale fading:</w:t>
      </w:r>
      <w:r>
        <w:rPr>
          <w:color w:val="00B0F0"/>
          <w:lang w:eastAsia="zh-CN"/>
        </w:rPr>
        <w:t xml:space="preserve"> </w:t>
      </w:r>
      <w:r>
        <w:rPr>
          <w:rFonts w:eastAsiaTheme="minorEastAsia"/>
          <w:color w:val="FFC000"/>
          <w:lang w:eastAsia="zh-CN"/>
        </w:rPr>
        <w:t>CATT, OPPO, Spreadtrum,</w:t>
      </w:r>
      <w:r>
        <w:rPr>
          <w:rFonts w:eastAsiaTheme="minorEastAsia"/>
          <w:color w:val="00B0F0"/>
          <w:lang w:eastAsia="zh-CN"/>
        </w:rPr>
        <w:t xml:space="preserve"> </w:t>
      </w:r>
      <w:r>
        <w:rPr>
          <w:rFonts w:eastAsiaTheme="minorEastAsia"/>
          <w:color w:val="FFC000"/>
          <w:lang w:eastAsia="zh-CN"/>
        </w:rPr>
        <w:t>CAICT</w:t>
      </w:r>
      <w:r>
        <w:rPr>
          <w:color w:val="FFC000"/>
        </w:rPr>
        <w:t>, Samsung, MTK, LG</w:t>
      </w:r>
    </w:p>
    <w:p w14:paraId="6B1E401A" w14:textId="77777777" w:rsidR="009807CA" w:rsidRDefault="00573C1B">
      <w:pPr>
        <w:rPr>
          <w:rFonts w:eastAsiaTheme="minorEastAsia"/>
          <w:lang w:eastAsia="zh-CN"/>
        </w:rPr>
      </w:pPr>
      <w:r>
        <w:rPr>
          <w:rFonts w:eastAsiaTheme="minorEastAsia"/>
          <w:lang w:eastAsia="zh-CN"/>
        </w:rPr>
        <w:t>RCS only in small scale fading:</w:t>
      </w:r>
      <w:r>
        <w:rPr>
          <w:rFonts w:eastAsiaTheme="minorEastAsia"/>
          <w:color w:val="00B0F0"/>
          <w:lang w:eastAsia="zh-CN"/>
        </w:rPr>
        <w:t xml:space="preserve"> </w:t>
      </w:r>
      <w:r>
        <w:rPr>
          <w:rFonts w:eastAsiaTheme="minorEastAsia"/>
          <w:color w:val="FFC000"/>
          <w:lang w:eastAsia="zh-CN"/>
        </w:rPr>
        <w:t>CMCC, Huawei,</w:t>
      </w:r>
      <w:r>
        <w:rPr>
          <w:rFonts w:eastAsiaTheme="minorEastAsia"/>
          <w:color w:val="00B0F0"/>
          <w:lang w:eastAsia="zh-CN"/>
        </w:rPr>
        <w:t xml:space="preserve"> </w:t>
      </w:r>
      <w:r>
        <w:rPr>
          <w:rFonts w:eastAsiaTheme="minorEastAsia"/>
          <w:color w:val="FFC000"/>
          <w:lang w:eastAsia="zh-CN"/>
        </w:rPr>
        <w:t xml:space="preserve">E//, Samsung, </w:t>
      </w:r>
      <w:r>
        <w:rPr>
          <w:color w:val="FFC000"/>
        </w:rPr>
        <w:t>MTK, Xiaomi, BUPT</w:t>
      </w:r>
    </w:p>
    <w:p w14:paraId="028E207B" w14:textId="77777777" w:rsidR="009807CA" w:rsidRDefault="00573C1B">
      <w:pPr>
        <w:rPr>
          <w:rFonts w:eastAsiaTheme="minorEastAsia"/>
          <w:lang w:eastAsia="zh-CN"/>
        </w:rPr>
      </w:pPr>
      <w:r>
        <w:rPr>
          <w:rFonts w:eastAsiaTheme="minorEastAsia"/>
          <w:lang w:eastAsia="zh-CN"/>
        </w:rPr>
        <w:t>RCS in both large scale and small scale:</w:t>
      </w:r>
      <w:r>
        <w:rPr>
          <w:rFonts w:eastAsiaTheme="minorEastAsia"/>
          <w:color w:val="FFC000"/>
          <w:lang w:eastAsia="zh-CN"/>
        </w:rPr>
        <w:t xml:space="preserve"> vivo, CMCC, CATT, EURECOM, CT, AT&amp;T, BUPT, EURECOM, Apple,</w:t>
      </w:r>
      <w:r>
        <w:rPr>
          <w:rFonts w:eastAsiaTheme="minorEastAsia"/>
          <w:color w:val="00B0F0"/>
          <w:lang w:eastAsia="zh-CN"/>
        </w:rPr>
        <w:t xml:space="preserve"> </w:t>
      </w:r>
      <w:r>
        <w:rPr>
          <w:rFonts w:eastAsiaTheme="minorEastAsia"/>
          <w:color w:val="FFC000"/>
          <w:lang w:eastAsia="zh-CN"/>
        </w:rPr>
        <w:t xml:space="preserve">LG, QC, </w:t>
      </w:r>
      <w:r>
        <w:rPr>
          <w:color w:val="FFC000"/>
        </w:rPr>
        <w:t>MTK</w:t>
      </w:r>
    </w:p>
    <w:p w14:paraId="2180CC0D" w14:textId="77777777" w:rsidR="009807CA" w:rsidRDefault="009807CA">
      <w:pPr>
        <w:rPr>
          <w:rFonts w:eastAsiaTheme="minorEastAsia"/>
          <w:lang w:eastAsia="zh-CN"/>
        </w:rPr>
      </w:pPr>
    </w:p>
    <w:p w14:paraId="6520DF7F" w14:textId="77777777" w:rsidR="009807CA" w:rsidRDefault="00573C1B">
      <w:pPr>
        <w:rPr>
          <w:rFonts w:eastAsiaTheme="minorEastAsia"/>
          <w:b/>
          <w:bCs/>
          <w:u w:val="single"/>
          <w:lang w:eastAsia="zh-CN"/>
        </w:rPr>
      </w:pPr>
      <w:r>
        <w:rPr>
          <w:rFonts w:eastAsiaTheme="minorEastAsia"/>
          <w:b/>
          <w:bCs/>
          <w:u w:val="single"/>
          <w:lang w:eastAsia="zh-CN"/>
        </w:rPr>
        <w:t>RCS in small scale</w:t>
      </w:r>
    </w:p>
    <w:p w14:paraId="392AF4A3" w14:textId="77777777" w:rsidR="009807CA" w:rsidRDefault="00573C1B">
      <w:pPr>
        <w:pStyle w:val="afe"/>
        <w:numPr>
          <w:ilvl w:val="0"/>
          <w:numId w:val="14"/>
        </w:numPr>
        <w:rPr>
          <w:rFonts w:eastAsiaTheme="minorEastAsia"/>
          <w:lang w:eastAsia="zh-CN"/>
        </w:rPr>
      </w:pPr>
      <w:r>
        <w:rPr>
          <w:rFonts w:eastAsiaTheme="minorEastAsia"/>
          <w:lang w:eastAsia="zh-CN"/>
        </w:rPr>
        <w:t>Cluster level:</w:t>
      </w:r>
      <w:r>
        <w:rPr>
          <w:rFonts w:eastAsiaTheme="minorEastAsia"/>
          <w:color w:val="00B0F0"/>
          <w:lang w:eastAsia="zh-CN"/>
        </w:rPr>
        <w:t xml:space="preserve"> </w:t>
      </w:r>
      <w:r>
        <w:rPr>
          <w:rFonts w:eastAsiaTheme="minorEastAsia"/>
          <w:color w:val="FFC000"/>
          <w:lang w:eastAsia="zh-CN"/>
        </w:rPr>
        <w:t>QC, DoCoMO</w:t>
      </w:r>
    </w:p>
    <w:p w14:paraId="3FF7E177" w14:textId="77777777" w:rsidR="009807CA" w:rsidRDefault="00573C1B">
      <w:pPr>
        <w:pStyle w:val="afe"/>
        <w:numPr>
          <w:ilvl w:val="0"/>
          <w:numId w:val="14"/>
        </w:numPr>
        <w:rPr>
          <w:rFonts w:eastAsiaTheme="minorEastAsia"/>
          <w:lang w:eastAsia="zh-CN"/>
        </w:rPr>
      </w:pPr>
      <w:r>
        <w:rPr>
          <w:rFonts w:eastAsiaTheme="minorEastAsia"/>
          <w:lang w:eastAsia="zh-CN"/>
        </w:rPr>
        <w:t>Ray level:</w:t>
      </w:r>
      <w:r>
        <w:rPr>
          <w:rFonts w:eastAsiaTheme="minorEastAsia"/>
          <w:color w:val="FFC000"/>
          <w:lang w:eastAsia="zh-CN"/>
        </w:rPr>
        <w:t xml:space="preserve"> Huawei, ZTE, CMCC, QC</w:t>
      </w:r>
    </w:p>
    <w:p w14:paraId="23915A50" w14:textId="77777777" w:rsidR="009807CA" w:rsidRDefault="009807CA">
      <w:pPr>
        <w:rPr>
          <w:rFonts w:eastAsiaTheme="minorEastAsia"/>
          <w:lang w:eastAsia="zh-CN"/>
        </w:rPr>
      </w:pPr>
    </w:p>
    <w:p w14:paraId="1A427EDD" w14:textId="77777777" w:rsidR="009807CA" w:rsidRDefault="00573C1B">
      <w:pPr>
        <w:rPr>
          <w:highlight w:val="yellow"/>
        </w:rPr>
      </w:pPr>
      <w:r>
        <w:rPr>
          <w:highlight w:val="yellow"/>
        </w:rPr>
        <w:t>[H][FL1] Proposal 4.2-1</w:t>
      </w:r>
    </w:p>
    <w:p w14:paraId="0409A8EC" w14:textId="77777777" w:rsidR="009807CA" w:rsidRDefault="00573C1B">
      <w:pPr>
        <w:rPr>
          <w:rFonts w:eastAsiaTheme="minorEastAsia"/>
          <w:lang w:eastAsia="zh-CN"/>
        </w:rPr>
      </w:pPr>
      <w:r>
        <w:rPr>
          <w:rFonts w:eastAsiaTheme="minorEastAsia"/>
          <w:lang w:eastAsia="zh-CN"/>
        </w:rPr>
        <w:t>For a target with single scattering point, the RCS related coefficient of the target can be modelled with two components, i.e., linear value RCS = A*B</w:t>
      </w:r>
    </w:p>
    <w:p w14:paraId="01A227E6" w14:textId="77777777" w:rsidR="009807CA" w:rsidRDefault="00573C1B">
      <w:pPr>
        <w:pStyle w:val="afe"/>
        <w:numPr>
          <w:ilvl w:val="0"/>
          <w:numId w:val="14"/>
        </w:numPr>
        <w:rPr>
          <w:rFonts w:eastAsiaTheme="minorEastAsia"/>
          <w:lang w:eastAsia="zh-CN"/>
        </w:rPr>
      </w:pPr>
      <w:r>
        <w:rPr>
          <w:rFonts w:eastAsiaTheme="minorEastAsia"/>
          <w:lang w:eastAsia="zh-CN"/>
        </w:rPr>
        <w:t xml:space="preserve">A first RCS component A is included in large scale </w:t>
      </w:r>
    </w:p>
    <w:p w14:paraId="44E164F1" w14:textId="77777777" w:rsidR="009807CA" w:rsidRDefault="00573C1B">
      <w:pPr>
        <w:pStyle w:val="afe"/>
        <w:numPr>
          <w:ilvl w:val="1"/>
          <w:numId w:val="14"/>
        </w:numPr>
        <w:rPr>
          <w:rFonts w:eastAsiaTheme="minorEastAsia"/>
          <w:lang w:eastAsia="zh-CN"/>
        </w:rPr>
      </w:pPr>
      <w:r>
        <w:rPr>
          <w:rFonts w:eastAsiaTheme="minorEastAsia"/>
          <w:lang w:eastAsia="zh-CN"/>
        </w:rPr>
        <w:t>FFS the first RCS component is deterministic or stochastic</w:t>
      </w:r>
    </w:p>
    <w:p w14:paraId="15EA48D9" w14:textId="77777777" w:rsidR="009807CA" w:rsidRDefault="00573C1B">
      <w:pPr>
        <w:pStyle w:val="afe"/>
        <w:numPr>
          <w:ilvl w:val="0"/>
          <w:numId w:val="14"/>
        </w:numPr>
        <w:rPr>
          <w:rFonts w:eastAsiaTheme="minorEastAsia"/>
          <w:lang w:eastAsia="zh-CN"/>
        </w:rPr>
      </w:pPr>
      <w:r>
        <w:rPr>
          <w:rFonts w:eastAsiaTheme="minorEastAsia"/>
          <w:lang w:eastAsia="zh-CN"/>
        </w:rPr>
        <w:t xml:space="preserve">A second RCS component B is included in small scale </w:t>
      </w:r>
    </w:p>
    <w:p w14:paraId="57F95CDC" w14:textId="77777777" w:rsidR="009807CA" w:rsidRDefault="00573C1B">
      <w:pPr>
        <w:pStyle w:val="afe"/>
        <w:numPr>
          <w:ilvl w:val="1"/>
          <w:numId w:val="14"/>
        </w:numPr>
        <w:rPr>
          <w:rFonts w:eastAsiaTheme="minorEastAsia"/>
          <w:lang w:eastAsia="zh-CN"/>
        </w:rPr>
      </w:pPr>
      <w:r>
        <w:rPr>
          <w:rFonts w:eastAsiaTheme="minorEastAsia"/>
          <w:lang w:eastAsia="zh-CN"/>
        </w:rPr>
        <w:t>The second component is a scalar dependent on incident and scattered directions at target</w:t>
      </w:r>
    </w:p>
    <w:p w14:paraId="146C4E53" w14:textId="77777777" w:rsidR="009807CA" w:rsidRDefault="00573C1B">
      <w:pPr>
        <w:pStyle w:val="afe"/>
        <w:numPr>
          <w:ilvl w:val="1"/>
          <w:numId w:val="14"/>
        </w:numPr>
        <w:rPr>
          <w:rFonts w:eastAsiaTheme="minorEastAsia"/>
          <w:lang w:eastAsia="zh-CN"/>
        </w:rPr>
      </w:pPr>
      <w:r>
        <w:rPr>
          <w:rFonts w:eastAsiaTheme="minorEastAsia"/>
          <w:lang w:eastAsia="zh-CN"/>
        </w:rPr>
        <w:t>FFS the second RCS component is deterministic or stochastic or combination</w:t>
      </w:r>
    </w:p>
    <w:p w14:paraId="1A0576EF" w14:textId="77777777" w:rsidR="009807CA" w:rsidRDefault="00573C1B">
      <w:pPr>
        <w:pStyle w:val="afe"/>
        <w:numPr>
          <w:ilvl w:val="0"/>
          <w:numId w:val="14"/>
        </w:numPr>
        <w:rPr>
          <w:rFonts w:eastAsiaTheme="minorEastAsia"/>
          <w:lang w:eastAsia="zh-CN"/>
        </w:rPr>
      </w:pPr>
      <w:r>
        <w:rPr>
          <w:rFonts w:eastAsiaTheme="minorEastAsia"/>
          <w:lang w:eastAsia="zh-CN"/>
        </w:rPr>
        <w:t>Note: RCS component A or B is effectively disabled if its linear value is set to value 1</w:t>
      </w:r>
    </w:p>
    <w:p w14:paraId="5EB06BD0" w14:textId="77777777" w:rsidR="009807CA" w:rsidRDefault="00573C1B">
      <w:pPr>
        <w:pStyle w:val="afe"/>
        <w:numPr>
          <w:ilvl w:val="1"/>
          <w:numId w:val="14"/>
        </w:numPr>
        <w:rPr>
          <w:rFonts w:eastAsiaTheme="minorEastAsia"/>
          <w:lang w:eastAsia="zh-CN"/>
        </w:rPr>
      </w:pPr>
      <w:bookmarkStart w:id="135" w:name="OLE_LINK10"/>
      <w:r>
        <w:rPr>
          <w:rFonts w:eastAsiaTheme="minorEastAsia"/>
          <w:lang w:eastAsia="zh-CN"/>
        </w:rPr>
        <w:t>Whether to disable a component can be discussed per target type</w:t>
      </w:r>
      <w:bookmarkEnd w:id="135"/>
    </w:p>
    <w:p w14:paraId="31250539" w14:textId="77777777" w:rsidR="009807CA" w:rsidRDefault="009807CA">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807CA" w14:paraId="56EB9347" w14:textId="77777777">
        <w:tc>
          <w:tcPr>
            <w:tcW w:w="1413" w:type="dxa"/>
            <w:shd w:val="clear" w:color="auto" w:fill="D9E2F3" w:themeFill="accent1" w:themeFillTint="33"/>
          </w:tcPr>
          <w:p w14:paraId="74461C71"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0BE18DB" w14:textId="77777777" w:rsidR="009807CA" w:rsidRDefault="00573C1B">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7CC627F" w14:textId="77777777" w:rsidR="009807CA" w:rsidRDefault="00573C1B">
            <w:pPr>
              <w:widowControl w:val="0"/>
              <w:spacing w:before="60"/>
              <w:rPr>
                <w:rFonts w:eastAsiaTheme="minorEastAsia"/>
                <w:b/>
                <w:bCs/>
                <w:lang w:eastAsia="zh-CN"/>
              </w:rPr>
            </w:pPr>
            <w:r>
              <w:rPr>
                <w:rFonts w:eastAsiaTheme="minorEastAsia"/>
                <w:b/>
                <w:bCs/>
                <w:lang w:eastAsia="zh-CN"/>
              </w:rPr>
              <w:t>Comments</w:t>
            </w:r>
          </w:p>
        </w:tc>
      </w:tr>
      <w:tr w:rsidR="009807CA" w14:paraId="04483085" w14:textId="77777777">
        <w:tc>
          <w:tcPr>
            <w:tcW w:w="1413" w:type="dxa"/>
          </w:tcPr>
          <w:p w14:paraId="267DEF46" w14:textId="77777777" w:rsidR="009807CA" w:rsidRDefault="00573C1B">
            <w:pPr>
              <w:widowControl w:val="0"/>
              <w:spacing w:before="60"/>
              <w:rPr>
                <w:rFonts w:eastAsiaTheme="minorEastAsia"/>
                <w:lang w:val="en-US" w:eastAsia="zh-CN"/>
              </w:rPr>
            </w:pPr>
            <w:r>
              <w:rPr>
                <w:rFonts w:eastAsiaTheme="minorEastAsia"/>
                <w:lang w:val="en-US" w:eastAsia="zh-CN"/>
              </w:rPr>
              <w:t>ZTE</w:t>
            </w:r>
          </w:p>
        </w:tc>
        <w:tc>
          <w:tcPr>
            <w:tcW w:w="1276" w:type="dxa"/>
          </w:tcPr>
          <w:p w14:paraId="48511A29" w14:textId="77777777" w:rsidR="009807CA" w:rsidRDefault="009807CA">
            <w:pPr>
              <w:widowControl w:val="0"/>
              <w:spacing w:before="60"/>
              <w:rPr>
                <w:rFonts w:eastAsiaTheme="minorEastAsia"/>
                <w:lang w:val="en-US" w:eastAsia="zh-CN"/>
              </w:rPr>
            </w:pPr>
          </w:p>
        </w:tc>
        <w:tc>
          <w:tcPr>
            <w:tcW w:w="6943" w:type="dxa"/>
          </w:tcPr>
          <w:p w14:paraId="6A65668B" w14:textId="77777777" w:rsidR="009807CA" w:rsidRDefault="00573C1B">
            <w:pPr>
              <w:widowControl w:val="0"/>
              <w:spacing w:before="60"/>
              <w:rPr>
                <w:rFonts w:eastAsiaTheme="minorEastAsia"/>
                <w:lang w:val="en-US" w:eastAsia="zh-CN"/>
              </w:rPr>
            </w:pPr>
            <w:r>
              <w:rPr>
                <w:rFonts w:eastAsiaTheme="minorEastAsia"/>
                <w:lang w:val="en-US" w:eastAsia="zh-CN"/>
              </w:rPr>
              <w:t xml:space="preserve">For pedestrian and UAV, the component B may be randomly generated, e.g. it is a Gaussian distribution. In such case, the second component  may not depend on the angle. </w:t>
            </w:r>
          </w:p>
          <w:p w14:paraId="4F1BBF8E" w14:textId="77777777" w:rsidR="009807CA" w:rsidRDefault="00573C1B">
            <w:pPr>
              <w:widowControl w:val="0"/>
              <w:spacing w:before="60"/>
              <w:rPr>
                <w:rFonts w:eastAsiaTheme="minorEastAsia"/>
                <w:lang w:val="en-US" w:eastAsia="zh-CN"/>
              </w:rPr>
            </w:pPr>
            <w:r>
              <w:rPr>
                <w:rFonts w:eastAsiaTheme="minorEastAsia"/>
                <w:lang w:val="en-US" w:eastAsia="zh-CN"/>
              </w:rPr>
              <w:t>Here is our suggestion:</w:t>
            </w:r>
          </w:p>
          <w:p w14:paraId="76909B5A" w14:textId="77777777" w:rsidR="009807CA" w:rsidRDefault="009807CA">
            <w:pPr>
              <w:widowControl w:val="0"/>
              <w:spacing w:before="60"/>
              <w:rPr>
                <w:rFonts w:eastAsiaTheme="minorEastAsia"/>
                <w:lang w:val="en-US" w:eastAsia="zh-CN"/>
              </w:rPr>
            </w:pPr>
          </w:p>
          <w:p w14:paraId="24A4B3B3" w14:textId="77777777" w:rsidR="009807CA" w:rsidRDefault="00573C1B">
            <w:pPr>
              <w:widowControl w:val="0"/>
              <w:rPr>
                <w:rFonts w:eastAsiaTheme="minorEastAsia"/>
                <w:lang w:eastAsia="zh-CN"/>
              </w:rPr>
            </w:pPr>
            <w:r>
              <w:rPr>
                <w:rFonts w:eastAsiaTheme="minorEastAsia"/>
                <w:lang w:eastAsia="zh-CN"/>
              </w:rPr>
              <w:t>For a target with single scattering point, the RCS related coefficient of the target can be modelled with two components, i.e., linear value RCS = A*B</w:t>
            </w:r>
          </w:p>
          <w:p w14:paraId="5D8E91FF" w14:textId="77777777" w:rsidR="009807CA" w:rsidRDefault="00573C1B">
            <w:pPr>
              <w:pStyle w:val="afe"/>
              <w:widowControl w:val="0"/>
              <w:numPr>
                <w:ilvl w:val="0"/>
                <w:numId w:val="14"/>
              </w:numPr>
              <w:rPr>
                <w:rFonts w:eastAsiaTheme="minorEastAsia"/>
                <w:lang w:eastAsia="zh-CN"/>
              </w:rPr>
            </w:pPr>
            <w:r>
              <w:rPr>
                <w:rFonts w:eastAsiaTheme="minorEastAsia"/>
                <w:lang w:eastAsia="zh-CN"/>
              </w:rPr>
              <w:t xml:space="preserve">A first RCS component A is included in large scale </w:t>
            </w:r>
          </w:p>
          <w:p w14:paraId="4183D7C7" w14:textId="77777777" w:rsidR="009807CA" w:rsidRDefault="00573C1B">
            <w:pPr>
              <w:pStyle w:val="afe"/>
              <w:widowControl w:val="0"/>
              <w:numPr>
                <w:ilvl w:val="1"/>
                <w:numId w:val="14"/>
              </w:numPr>
              <w:rPr>
                <w:rFonts w:eastAsiaTheme="minorEastAsia"/>
                <w:lang w:eastAsia="zh-CN"/>
              </w:rPr>
            </w:pPr>
            <w:r>
              <w:rPr>
                <w:rFonts w:eastAsiaTheme="minorEastAsia"/>
                <w:lang w:eastAsia="zh-CN"/>
              </w:rPr>
              <w:t>FFS the first RCS component is deterministic or stochastic</w:t>
            </w:r>
          </w:p>
          <w:p w14:paraId="79F9B598" w14:textId="77777777" w:rsidR="009807CA" w:rsidRDefault="00573C1B">
            <w:pPr>
              <w:pStyle w:val="afe"/>
              <w:widowControl w:val="0"/>
              <w:numPr>
                <w:ilvl w:val="0"/>
                <w:numId w:val="14"/>
              </w:numPr>
              <w:rPr>
                <w:rFonts w:eastAsiaTheme="minorEastAsia"/>
                <w:lang w:eastAsia="zh-CN"/>
              </w:rPr>
            </w:pPr>
            <w:r>
              <w:rPr>
                <w:rFonts w:eastAsiaTheme="minorEastAsia"/>
                <w:lang w:eastAsia="zh-CN"/>
              </w:rPr>
              <w:t xml:space="preserve">A second RCS component B is included in small scale </w:t>
            </w:r>
          </w:p>
          <w:p w14:paraId="7BB89348" w14:textId="77777777" w:rsidR="009807CA" w:rsidRDefault="00573C1B">
            <w:pPr>
              <w:pStyle w:val="afe"/>
              <w:widowControl w:val="0"/>
              <w:numPr>
                <w:ilvl w:val="1"/>
                <w:numId w:val="14"/>
              </w:numPr>
              <w:rPr>
                <w:rFonts w:eastAsiaTheme="minorEastAsia"/>
                <w:lang w:eastAsia="zh-CN"/>
              </w:rPr>
            </w:pPr>
            <w:r>
              <w:rPr>
                <w:rFonts w:eastAsiaTheme="minorEastAsia"/>
                <w:lang w:eastAsia="zh-CN"/>
              </w:rPr>
              <w:t>The second component</w:t>
            </w:r>
            <w:r>
              <w:rPr>
                <w:rFonts w:eastAsiaTheme="minorEastAsia"/>
                <w:lang w:val="en-US" w:eastAsia="zh-CN"/>
              </w:rPr>
              <w:t xml:space="preserve"> </w:t>
            </w:r>
            <w:r>
              <w:rPr>
                <w:rFonts w:eastAsiaTheme="minorEastAsia"/>
                <w:color w:val="C00000"/>
                <w:lang w:val="en-US" w:eastAsia="zh-CN"/>
              </w:rPr>
              <w:t>value is different for different</w:t>
            </w:r>
            <w:r>
              <w:rPr>
                <w:rFonts w:eastAsiaTheme="minorEastAsia"/>
                <w:color w:val="C00000"/>
                <w:lang w:eastAsia="zh-CN"/>
              </w:rPr>
              <w:t xml:space="preserve"> </w:t>
            </w:r>
            <w:r>
              <w:rPr>
                <w:rFonts w:eastAsiaTheme="minorEastAsia"/>
                <w:strike/>
                <w:color w:val="C00000"/>
                <w:lang w:eastAsia="zh-CN"/>
              </w:rPr>
              <w:t>is a scalar dependent on</w:t>
            </w:r>
            <w:r>
              <w:rPr>
                <w:rFonts w:eastAsiaTheme="minorEastAsia"/>
                <w:lang w:eastAsia="zh-CN"/>
              </w:rPr>
              <w:t xml:space="preserve"> incident and scattered directions at target</w:t>
            </w:r>
          </w:p>
          <w:p w14:paraId="72F73627" w14:textId="77777777" w:rsidR="009807CA" w:rsidRDefault="00573C1B">
            <w:pPr>
              <w:pStyle w:val="afe"/>
              <w:widowControl w:val="0"/>
              <w:numPr>
                <w:ilvl w:val="1"/>
                <w:numId w:val="14"/>
              </w:numPr>
              <w:rPr>
                <w:rFonts w:eastAsiaTheme="minorEastAsia"/>
                <w:lang w:eastAsia="zh-CN"/>
              </w:rPr>
            </w:pPr>
            <w:r>
              <w:rPr>
                <w:rFonts w:eastAsiaTheme="minorEastAsia"/>
                <w:lang w:eastAsia="zh-CN"/>
              </w:rPr>
              <w:t>FFS the second RCS component is deterministic or stochastic or combination</w:t>
            </w:r>
          </w:p>
          <w:p w14:paraId="10E55FE5" w14:textId="77777777" w:rsidR="009807CA" w:rsidRDefault="00573C1B">
            <w:pPr>
              <w:pStyle w:val="afe"/>
              <w:widowControl w:val="0"/>
              <w:numPr>
                <w:ilvl w:val="0"/>
                <w:numId w:val="14"/>
              </w:numPr>
              <w:rPr>
                <w:rFonts w:eastAsiaTheme="minorEastAsia"/>
                <w:lang w:eastAsia="zh-CN"/>
              </w:rPr>
            </w:pPr>
            <w:r>
              <w:rPr>
                <w:rFonts w:eastAsiaTheme="minorEastAsia"/>
                <w:lang w:eastAsia="zh-CN"/>
              </w:rPr>
              <w:t>Note: RCS component A or B is effectively disabled if its linear value is set to value 1</w:t>
            </w:r>
          </w:p>
          <w:p w14:paraId="4A9C930E" w14:textId="77777777" w:rsidR="009807CA" w:rsidRDefault="00573C1B">
            <w:pPr>
              <w:pStyle w:val="afe"/>
              <w:widowControl w:val="0"/>
              <w:numPr>
                <w:ilvl w:val="1"/>
                <w:numId w:val="14"/>
              </w:numPr>
              <w:rPr>
                <w:rFonts w:eastAsiaTheme="minorEastAsia"/>
                <w:lang w:eastAsia="zh-CN"/>
              </w:rPr>
            </w:pPr>
            <w:r>
              <w:rPr>
                <w:rFonts w:eastAsiaTheme="minorEastAsia"/>
                <w:lang w:eastAsia="zh-CN"/>
              </w:rPr>
              <w:lastRenderedPageBreak/>
              <w:t>Whether to disable a component can be discussed per target type</w:t>
            </w:r>
          </w:p>
          <w:p w14:paraId="73C26922" w14:textId="77777777" w:rsidR="009807CA" w:rsidRDefault="009807CA">
            <w:pPr>
              <w:widowControl w:val="0"/>
              <w:spacing w:before="60"/>
              <w:rPr>
                <w:rFonts w:eastAsiaTheme="minorEastAsia"/>
                <w:lang w:val="en-US" w:eastAsia="zh-CN"/>
              </w:rPr>
            </w:pPr>
          </w:p>
        </w:tc>
      </w:tr>
      <w:tr w:rsidR="009807CA" w14:paraId="56D8F73D" w14:textId="77777777">
        <w:tc>
          <w:tcPr>
            <w:tcW w:w="1413" w:type="dxa"/>
          </w:tcPr>
          <w:p w14:paraId="607A18D5" w14:textId="77777777" w:rsidR="009807CA" w:rsidRDefault="00573C1B">
            <w:pPr>
              <w:widowControl w:val="0"/>
              <w:spacing w:before="60"/>
              <w:rPr>
                <w:rFonts w:eastAsiaTheme="minorEastAsia"/>
                <w:lang w:val="en-US" w:eastAsia="zh-CN"/>
              </w:rPr>
            </w:pPr>
            <w:r>
              <w:rPr>
                <w:rFonts w:eastAsiaTheme="minorEastAsia"/>
                <w:lang w:val="en-US" w:eastAsia="zh-CN"/>
              </w:rPr>
              <w:lastRenderedPageBreak/>
              <w:t>CMCC</w:t>
            </w:r>
          </w:p>
        </w:tc>
        <w:tc>
          <w:tcPr>
            <w:tcW w:w="1276" w:type="dxa"/>
          </w:tcPr>
          <w:p w14:paraId="47179E43" w14:textId="77777777" w:rsidR="009807CA" w:rsidRDefault="009807CA">
            <w:pPr>
              <w:widowControl w:val="0"/>
              <w:spacing w:before="60"/>
              <w:rPr>
                <w:rFonts w:eastAsiaTheme="minorEastAsia"/>
                <w:lang w:val="en-US" w:eastAsia="zh-CN"/>
              </w:rPr>
            </w:pPr>
          </w:p>
        </w:tc>
        <w:tc>
          <w:tcPr>
            <w:tcW w:w="6943" w:type="dxa"/>
          </w:tcPr>
          <w:p w14:paraId="701F45FB" w14:textId="77777777" w:rsidR="009807CA" w:rsidRDefault="00573C1B">
            <w:pPr>
              <w:widowControl w:val="0"/>
              <w:spacing w:before="60"/>
              <w:rPr>
                <w:rFonts w:eastAsiaTheme="minorEastAsia"/>
                <w:lang w:val="en-US" w:eastAsia="zh-CN"/>
              </w:rPr>
            </w:pPr>
            <w:r>
              <w:rPr>
                <w:rFonts w:eastAsiaTheme="minorEastAsia"/>
                <w:lang w:val="en-US" w:eastAsia="zh-CN"/>
              </w:rPr>
              <w:t>We are generally fine with this proposal, and support to have a unified design of RCS for different targets.</w:t>
            </w:r>
          </w:p>
          <w:p w14:paraId="7ACC9F9F" w14:textId="77777777" w:rsidR="009807CA" w:rsidRDefault="00573C1B">
            <w:pPr>
              <w:widowControl w:val="0"/>
              <w:spacing w:before="60"/>
              <w:rPr>
                <w:rFonts w:eastAsiaTheme="minorEastAsia"/>
                <w:lang w:val="en-US" w:eastAsia="zh-CN"/>
              </w:rPr>
            </w:pPr>
            <w:r>
              <w:rPr>
                <w:rFonts w:eastAsiaTheme="minorEastAsia"/>
                <w:lang w:val="en-US" w:eastAsia="zh-CN"/>
              </w:rPr>
              <w:t xml:space="preserve">Regarding the second component, currently, most of the RCS measurements are based on mono-static mode and only are measured with different horizontal angles. More measurement results of RCS in bistatic mode and measurements to consider different </w:t>
            </w:r>
            <w:r>
              <w:t xml:space="preserve">vertical </w:t>
            </w:r>
            <w:r>
              <w:rPr>
                <w:rFonts w:eastAsiaTheme="minorEastAsia"/>
                <w:lang w:val="en-US" w:eastAsia="zh-CN"/>
              </w:rPr>
              <w:t xml:space="preserve">angles to prove that RCS could be modeled by a scalar or a pattern. Or else, for different </w:t>
            </w:r>
            <w:r>
              <w:rPr>
                <w:szCs w:val="20"/>
                <w:lang w:eastAsia="zh-CN"/>
              </w:rPr>
              <w:t>incident angle and scatter angle</w:t>
            </w:r>
            <w:r>
              <w:rPr>
                <w:rFonts w:eastAsiaTheme="minorEastAsia"/>
                <w:szCs w:val="20"/>
                <w:lang w:eastAsia="zh-CN"/>
              </w:rPr>
              <w:t xml:space="preserve">, </w:t>
            </w:r>
            <w:r>
              <w:rPr>
                <w:rFonts w:eastAsiaTheme="minorEastAsia"/>
                <w:lang w:val="en-US" w:eastAsia="zh-CN"/>
              </w:rPr>
              <w:t xml:space="preserve">RCS could be randomly generated with a stochastic distribution. </w:t>
            </w:r>
          </w:p>
          <w:p w14:paraId="17149744" w14:textId="77777777" w:rsidR="009807CA" w:rsidRDefault="00573C1B">
            <w:pPr>
              <w:pStyle w:val="afe"/>
              <w:widowControl w:val="0"/>
              <w:numPr>
                <w:ilvl w:val="0"/>
                <w:numId w:val="14"/>
              </w:numPr>
              <w:rPr>
                <w:rFonts w:eastAsiaTheme="minorEastAsia"/>
                <w:lang w:eastAsia="zh-CN"/>
              </w:rPr>
            </w:pPr>
            <w:r>
              <w:rPr>
                <w:rFonts w:eastAsiaTheme="minorEastAsia"/>
                <w:lang w:eastAsia="zh-CN"/>
              </w:rPr>
              <w:t xml:space="preserve">A second RCS component B is included in small scale </w:t>
            </w:r>
          </w:p>
          <w:p w14:paraId="0BFBD2F7" w14:textId="77777777" w:rsidR="009807CA" w:rsidRDefault="00573C1B">
            <w:pPr>
              <w:pStyle w:val="afe"/>
              <w:widowControl w:val="0"/>
              <w:numPr>
                <w:ilvl w:val="1"/>
                <w:numId w:val="14"/>
              </w:numPr>
              <w:rPr>
                <w:rFonts w:eastAsiaTheme="minorEastAsia"/>
                <w:lang w:eastAsia="zh-CN"/>
              </w:rPr>
            </w:pPr>
            <w:r>
              <w:rPr>
                <w:rFonts w:eastAsiaTheme="minorEastAsia"/>
                <w:lang w:eastAsia="zh-CN"/>
              </w:rPr>
              <w:t xml:space="preserve">The second component is a scalar </w:t>
            </w:r>
            <w:r>
              <w:rPr>
                <w:rFonts w:eastAsiaTheme="minorEastAsia"/>
                <w:color w:val="FF0000"/>
                <w:lang w:eastAsia="zh-CN"/>
              </w:rPr>
              <w:t>or a distribution</w:t>
            </w:r>
            <w:r>
              <w:rPr>
                <w:rFonts w:eastAsiaTheme="minorEastAsia"/>
                <w:lang w:eastAsia="zh-CN"/>
              </w:rPr>
              <w:t xml:space="preserve"> dependent on incident and scattered directions at target</w:t>
            </w:r>
          </w:p>
        </w:tc>
      </w:tr>
      <w:tr w:rsidR="009807CA" w14:paraId="4B0A3C84" w14:textId="77777777">
        <w:tc>
          <w:tcPr>
            <w:tcW w:w="1413" w:type="dxa"/>
          </w:tcPr>
          <w:p w14:paraId="5C91D120" w14:textId="77777777" w:rsidR="009807CA" w:rsidRDefault="00573C1B">
            <w:pPr>
              <w:widowControl w:val="0"/>
              <w:spacing w:before="60"/>
              <w:rPr>
                <w:rFonts w:eastAsiaTheme="minorEastAsia"/>
                <w:lang w:val="en-US" w:eastAsia="zh-CN"/>
              </w:rPr>
            </w:pPr>
            <w:r>
              <w:rPr>
                <w:rFonts w:eastAsiaTheme="minorEastAsia"/>
                <w:lang w:val="en-US" w:eastAsia="zh-CN"/>
              </w:rPr>
              <w:t>Xiaomi</w:t>
            </w:r>
          </w:p>
        </w:tc>
        <w:tc>
          <w:tcPr>
            <w:tcW w:w="1276" w:type="dxa"/>
          </w:tcPr>
          <w:p w14:paraId="61109D07" w14:textId="77777777" w:rsidR="009807CA" w:rsidRDefault="009807CA">
            <w:pPr>
              <w:widowControl w:val="0"/>
              <w:spacing w:before="60"/>
              <w:rPr>
                <w:rFonts w:eastAsiaTheme="minorEastAsia"/>
                <w:lang w:val="en-US" w:eastAsia="zh-CN"/>
              </w:rPr>
            </w:pPr>
          </w:p>
        </w:tc>
        <w:tc>
          <w:tcPr>
            <w:tcW w:w="6943" w:type="dxa"/>
          </w:tcPr>
          <w:p w14:paraId="5564FEAB" w14:textId="77777777" w:rsidR="009807CA" w:rsidRDefault="00573C1B">
            <w:pPr>
              <w:widowControl w:val="0"/>
              <w:spacing w:before="60"/>
              <w:rPr>
                <w:rFonts w:eastAsiaTheme="minorEastAsia"/>
                <w:lang w:val="en-US" w:eastAsia="zh-CN"/>
              </w:rPr>
            </w:pPr>
            <w:r>
              <w:rPr>
                <w:rFonts w:eastAsiaTheme="minorEastAsia"/>
                <w:lang w:val="en-US" w:eastAsia="zh-CN"/>
              </w:rPr>
              <w:t>For the first bullet, the first RCS component A can be included in the large scale fading and it can be modelled by a deterministic value representing the average RCS value.</w:t>
            </w:r>
          </w:p>
          <w:p w14:paraId="1E8AB9E5" w14:textId="77777777" w:rsidR="009807CA" w:rsidRDefault="00573C1B">
            <w:pPr>
              <w:widowControl w:val="0"/>
              <w:spacing w:before="60"/>
              <w:rPr>
                <w:rFonts w:eastAsiaTheme="minorEastAsia"/>
                <w:lang w:val="en-US" w:eastAsia="zh-CN"/>
              </w:rPr>
            </w:pPr>
            <w:r>
              <w:rPr>
                <w:rFonts w:eastAsiaTheme="minorEastAsia"/>
                <w:lang w:val="en-US" w:eastAsia="zh-CN"/>
              </w:rPr>
              <w:t>For the second bullet, an FFS can be added on whether the second component can be modelled as a matrix to describe the four polarization combinations. The second RCS component should be stochastic to describe the fluctuation over the average RCS value.</w:t>
            </w:r>
          </w:p>
        </w:tc>
      </w:tr>
      <w:tr w:rsidR="009807CA" w14:paraId="0FA12854" w14:textId="77777777">
        <w:tc>
          <w:tcPr>
            <w:tcW w:w="1413" w:type="dxa"/>
          </w:tcPr>
          <w:p w14:paraId="62C061E0" w14:textId="77777777" w:rsidR="009807CA" w:rsidRDefault="00573C1B">
            <w:pPr>
              <w:widowControl w:val="0"/>
              <w:spacing w:before="60"/>
              <w:rPr>
                <w:rFonts w:eastAsiaTheme="minorEastAsia"/>
                <w:lang w:val="en-US" w:eastAsia="zh-CN"/>
              </w:rPr>
            </w:pPr>
            <w:r>
              <w:rPr>
                <w:rFonts w:eastAsiaTheme="minorEastAsia"/>
                <w:lang w:val="en-US" w:eastAsia="zh-CN"/>
              </w:rPr>
              <w:t>EURECOM</w:t>
            </w:r>
          </w:p>
        </w:tc>
        <w:tc>
          <w:tcPr>
            <w:tcW w:w="1276" w:type="dxa"/>
          </w:tcPr>
          <w:p w14:paraId="0977CAFC" w14:textId="77777777" w:rsidR="009807CA" w:rsidRDefault="009807CA">
            <w:pPr>
              <w:widowControl w:val="0"/>
              <w:spacing w:before="60"/>
              <w:rPr>
                <w:rFonts w:eastAsiaTheme="minorEastAsia"/>
                <w:lang w:val="en-US" w:eastAsia="zh-CN"/>
              </w:rPr>
            </w:pPr>
          </w:p>
        </w:tc>
        <w:tc>
          <w:tcPr>
            <w:tcW w:w="6943" w:type="dxa"/>
          </w:tcPr>
          <w:p w14:paraId="53B2DBA5" w14:textId="77777777" w:rsidR="009807CA" w:rsidRDefault="00573C1B">
            <w:pPr>
              <w:widowControl w:val="0"/>
              <w:spacing w:before="60"/>
              <w:rPr>
                <w:rFonts w:eastAsiaTheme="minorEastAsia"/>
                <w:lang w:val="en-US" w:eastAsia="zh-CN"/>
              </w:rPr>
            </w:pPr>
            <w:r>
              <w:rPr>
                <w:rFonts w:eastAsiaTheme="minorEastAsia"/>
                <w:lang w:val="en-US" w:eastAsia="zh-CN"/>
              </w:rPr>
              <w:t>The second component can be a scalar or a matrix to model polarization</w:t>
            </w:r>
          </w:p>
        </w:tc>
      </w:tr>
      <w:tr w:rsidR="009807CA" w14:paraId="7DE174A3" w14:textId="77777777">
        <w:tc>
          <w:tcPr>
            <w:tcW w:w="1413" w:type="dxa"/>
          </w:tcPr>
          <w:p w14:paraId="3494DAC2" w14:textId="77777777" w:rsidR="009807CA" w:rsidRDefault="00573C1B">
            <w:pPr>
              <w:widowControl w:val="0"/>
              <w:spacing w:before="60"/>
              <w:rPr>
                <w:rFonts w:eastAsiaTheme="minorEastAsia"/>
                <w:lang w:val="en-US" w:eastAsia="zh-CN"/>
              </w:rPr>
            </w:pPr>
            <w:r>
              <w:rPr>
                <w:rFonts w:eastAsiaTheme="minorEastAsia"/>
                <w:lang w:val="en-US" w:eastAsia="zh-CN"/>
              </w:rPr>
              <w:t>OPPO</w:t>
            </w:r>
          </w:p>
        </w:tc>
        <w:tc>
          <w:tcPr>
            <w:tcW w:w="1276" w:type="dxa"/>
          </w:tcPr>
          <w:p w14:paraId="4D991FD0" w14:textId="77777777" w:rsidR="009807CA" w:rsidRDefault="00573C1B">
            <w:pPr>
              <w:widowControl w:val="0"/>
              <w:spacing w:before="60"/>
              <w:rPr>
                <w:rFonts w:eastAsiaTheme="minorEastAsia"/>
                <w:lang w:val="en-US" w:eastAsia="zh-CN"/>
              </w:rPr>
            </w:pPr>
            <w:r>
              <w:rPr>
                <w:rFonts w:eastAsiaTheme="minorEastAsia"/>
                <w:lang w:val="en-US" w:eastAsia="zh-CN"/>
              </w:rPr>
              <w:t>No</w:t>
            </w:r>
          </w:p>
        </w:tc>
        <w:tc>
          <w:tcPr>
            <w:tcW w:w="6943" w:type="dxa"/>
          </w:tcPr>
          <w:p w14:paraId="06665884" w14:textId="77777777" w:rsidR="009807CA" w:rsidRDefault="00573C1B">
            <w:pPr>
              <w:widowControl w:val="0"/>
              <w:spacing w:before="60"/>
              <w:rPr>
                <w:rFonts w:eastAsiaTheme="minorEastAsia"/>
                <w:lang w:val="en-US" w:eastAsia="zh-CN"/>
              </w:rPr>
            </w:pPr>
            <w:r>
              <w:rPr>
                <w:rFonts w:eastAsiaTheme="minorEastAsia"/>
                <w:lang w:val="en-US" w:eastAsia="zh-CN"/>
              </w:rPr>
              <w:t xml:space="preserve">The proposal jumps ahead with “A is in large-scale” without RAN1 agreement that each target-channel has its own large-scale pathloss to be modeled. There should be a discussion upon at least the following two options on the architecture level: </w:t>
            </w:r>
          </w:p>
          <w:p w14:paraId="1F5E6D49" w14:textId="77777777" w:rsidR="009807CA" w:rsidRDefault="00573C1B">
            <w:pPr>
              <w:widowControl w:val="0"/>
              <w:spacing w:before="60"/>
              <w:rPr>
                <w:rFonts w:eastAsiaTheme="minorEastAsia"/>
                <w:lang w:val="en-US" w:eastAsia="zh-CN"/>
              </w:rPr>
            </w:pPr>
            <w:r>
              <w:rPr>
                <w:rFonts w:eastAsiaTheme="minorEastAsia"/>
                <w:lang w:val="en-US" w:eastAsia="zh-CN"/>
              </w:rPr>
              <w:t xml:space="preserve">Opt-1: </w:t>
            </w:r>
          </w:p>
          <w:p w14:paraId="04935F3E" w14:textId="77777777" w:rsidR="009807CA" w:rsidRDefault="002470B8">
            <w:pPr>
              <w:rPr>
                <w:rFonts w:ascii="Times New Roman" w:hAnsi="Times New Roman"/>
              </w:rPr>
            </w:pPr>
            <m:oMathPara>
              <m:oMath>
                <m:sSub>
                  <m:sSubPr>
                    <m:ctrlPr>
                      <w:ins w:id="136" w:author="Omid Taghizadeh" w:date="2024-08-19T11:45:00Z">
                        <w:rPr>
                          <w:rFonts w:ascii="Cambria Math" w:hAnsi="Times New Roman"/>
                          <w:i/>
                        </w:rPr>
                      </w:ins>
                    </m:ctrlPr>
                  </m:sSub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Sub>
                <m:d>
                  <m:dPr>
                    <m:ctrlPr>
                      <w:ins w:id="137"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r>
                  <w:rPr>
                    <w:rFonts w:ascii="Cambria Math" w:hAnsi="Times New Roman"/>
                  </w:rPr>
                  <m:t>=</m:t>
                </m:r>
                <m:sSubSup>
                  <m:sSubSupPr>
                    <m:ctrlPr>
                      <w:ins w:id="138"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139" w:author="Omid Taghizadeh" w:date="2024-08-19T11:45:00Z">
                            <w:rPr>
                              <w:rFonts w:ascii="Cambria Math" w:hAnsi="Times New Roman"/>
                              <w:i/>
                            </w:rPr>
                          </w:ins>
                        </m:ctrlPr>
                      </m:dPr>
                      <m:e>
                        <m:r>
                          <w:rPr>
                            <w:rFonts w:ascii="Cambria Math" w:hAnsi="Cambria Math"/>
                          </w:rPr>
                          <m:t>deterministic</m:t>
                        </m:r>
                      </m:e>
                    </m:d>
                  </m:sup>
                </m:sSubSup>
                <m:d>
                  <m:dPr>
                    <m:ctrlPr>
                      <w:ins w:id="140"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r>
                  <w:rPr>
                    <w:rFonts w:ascii="Cambria Math" w:hAnsi="Times New Roman"/>
                  </w:rPr>
                  <m:t>+</m:t>
                </m:r>
                <m:sSubSup>
                  <m:sSubSupPr>
                    <m:ctrlPr>
                      <w:ins w:id="141"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142" w:author="Omid Taghizadeh" w:date="2024-08-19T11:45:00Z">
                            <w:rPr>
                              <w:rFonts w:ascii="Cambria Math" w:hAnsi="Times New Roman"/>
                              <w:i/>
                            </w:rPr>
                          </w:ins>
                        </m:ctrlPr>
                      </m:dPr>
                      <m:e>
                        <m:r>
                          <w:rPr>
                            <w:rFonts w:ascii="Cambria Math" w:hAnsi="Cambria Math"/>
                          </w:rPr>
                          <m:t>stoc</m:t>
                        </m:r>
                        <m:r>
                          <w:rPr>
                            <w:rFonts w:ascii="Times New Roman" w:hAnsi="Cambria Math"/>
                          </w:rPr>
                          <m:t>h</m:t>
                        </m:r>
                        <m:r>
                          <w:rPr>
                            <w:rFonts w:ascii="Cambria Math" w:hAnsi="Cambria Math"/>
                          </w:rPr>
                          <m:t>astic</m:t>
                        </m:r>
                      </m:e>
                    </m:d>
                  </m:sup>
                </m:sSubSup>
                <m:d>
                  <m:dPr>
                    <m:ctrlPr>
                      <w:ins w:id="143"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oMath>
            </m:oMathPara>
          </w:p>
          <w:p w14:paraId="24B97935" w14:textId="77777777" w:rsidR="009807CA" w:rsidRDefault="00573C1B">
            <w:pPr>
              <w:rPr>
                <w:rFonts w:ascii="Times New Roman" w:hAnsi="Times New Roman"/>
              </w:rPr>
            </w:pPr>
            <w:r>
              <w:rPr>
                <w:rFonts w:ascii="Times New Roman" w:hAnsi="Times New Roman"/>
              </w:rPr>
              <w:t>where</w:t>
            </w:r>
          </w:p>
          <w:p w14:paraId="7A6BBC1E" w14:textId="77777777" w:rsidR="009807CA" w:rsidRDefault="002470B8">
            <w:pPr>
              <w:pStyle w:val="afe"/>
              <w:numPr>
                <w:ilvl w:val="0"/>
                <w:numId w:val="34"/>
              </w:numPr>
              <w:rPr>
                <w:rFonts w:ascii="Times New Roman" w:hAnsi="Times New Roman"/>
              </w:rPr>
            </w:pPr>
            <m:oMath>
              <m:sSubSup>
                <m:sSubSupPr>
                  <m:ctrlPr>
                    <w:ins w:id="144"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145" w:author="Omid Taghizadeh" w:date="2024-08-19T11:45:00Z">
                          <w:rPr>
                            <w:rFonts w:ascii="Cambria Math" w:hAnsi="Times New Roman"/>
                            <w:i/>
                          </w:rPr>
                        </w:ins>
                      </m:ctrlPr>
                    </m:dPr>
                    <m:e>
                      <m:r>
                        <w:rPr>
                          <w:rFonts w:ascii="Cambria Math" w:hAnsi="Cambria Math"/>
                        </w:rPr>
                        <m:t>deterministic</m:t>
                      </m:r>
                    </m:e>
                  </m:d>
                </m:sup>
              </m:sSubSup>
              <m:d>
                <m:dPr>
                  <m:ctrlPr>
                    <w:ins w:id="146"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oMath>
            <w:r w:rsidR="00573C1B">
              <w:rPr>
                <w:rFonts w:hAnsi="Times New Roman"/>
                <w:lang w:val="en-US"/>
              </w:rPr>
              <w:t xml:space="preserve"> is deterministically modeled for LOS+LOS target cluster (if any) across all K targets using non-stochastic pathoss (e.g., free-space version). </w:t>
            </w:r>
          </w:p>
          <w:p w14:paraId="121CD13F" w14:textId="77777777" w:rsidR="009807CA" w:rsidRDefault="002470B8">
            <w:pPr>
              <w:pStyle w:val="afe"/>
              <w:numPr>
                <w:ilvl w:val="0"/>
                <w:numId w:val="34"/>
              </w:numPr>
              <w:rPr>
                <w:rFonts w:ascii="Times New Roman" w:hAnsi="Times New Roman"/>
              </w:rPr>
            </w:pPr>
            <m:oMath>
              <m:sSubSup>
                <m:sSubSupPr>
                  <m:ctrlPr>
                    <w:ins w:id="147"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148" w:author="Omid Taghizadeh" w:date="2024-08-19T11:45:00Z">
                          <w:rPr>
                            <w:rFonts w:ascii="Cambria Math" w:hAnsi="Times New Roman"/>
                            <w:i/>
                          </w:rPr>
                        </w:ins>
                      </m:ctrlPr>
                    </m:dPr>
                    <m:e>
                      <m:r>
                        <w:rPr>
                          <w:rFonts w:ascii="Cambria Math" w:hAnsi="Cambria Math"/>
                        </w:rPr>
                        <m:t>stoc</m:t>
                      </m:r>
                      <m:r>
                        <w:rPr>
                          <w:rFonts w:ascii="Times New Roman" w:hAnsi="Cambria Math"/>
                        </w:rPr>
                        <m:t>h</m:t>
                      </m:r>
                      <m:r>
                        <w:rPr>
                          <w:rFonts w:ascii="Cambria Math" w:hAnsi="Cambria Math"/>
                        </w:rPr>
                        <m:t>astic</m:t>
                      </m:r>
                    </m:e>
                  </m:d>
                </m:sup>
              </m:sSubSup>
              <m:d>
                <m:dPr>
                  <m:ctrlPr>
                    <w:ins w:id="149"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r>
                <w:rPr>
                  <w:rFonts w:ascii="Cambria Math" w:hAnsi="Times New Roman"/>
                </w:rPr>
                <m:t>=</m:t>
              </m:r>
              <m:sSub>
                <m:sSubPr>
                  <m:ctrlPr>
                    <w:ins w:id="150" w:author="Omid Taghizadeh" w:date="2024-08-19T11:45:00Z">
                      <w:rPr>
                        <w:rFonts w:ascii="Cambria Math" w:hAnsi="Times New Roman"/>
                        <w:i/>
                      </w:rPr>
                    </w:ins>
                  </m:ctrlPr>
                </m:sSubPr>
                <m:e>
                  <m:d>
                    <m:dPr>
                      <m:begChr m:val="{"/>
                      <m:endChr m:val="}"/>
                      <m:ctrlPr>
                        <w:ins w:id="151" w:author="Omid Taghizadeh" w:date="2024-08-19T11:45:00Z">
                          <w:rPr>
                            <w:rFonts w:ascii="Cambria Math" w:hAnsi="Times New Roman"/>
                            <w:i/>
                          </w:rPr>
                        </w:ins>
                      </m:ctrlPr>
                    </m:dPr>
                    <m:e>
                      <m:nary>
                        <m:naryPr>
                          <m:chr m:val="∑"/>
                          <m:limLoc m:val="undOvr"/>
                          <m:supHide m:val="1"/>
                          <m:ctrlPr>
                            <w:ins w:id="152" w:author="Omid Taghizadeh" w:date="2024-08-19T11:45:00Z">
                              <w:rPr>
                                <w:rFonts w:ascii="Cambria Math" w:hAnsi="Times New Roman"/>
                                <w:i/>
                              </w:rPr>
                            </w:ins>
                          </m:ctrlPr>
                        </m:naryPr>
                        <m:sub>
                          <m:r>
                            <w:rPr>
                              <w:rFonts w:ascii="Cambria Math" w:hAnsi="Cambria Math"/>
                            </w:rPr>
                            <m:t>k</m:t>
                          </m:r>
                        </m:sub>
                        <m:sup/>
                        <m:e>
                          <m:rad>
                            <m:radPr>
                              <m:degHide m:val="1"/>
                              <m:ctrlPr>
                                <w:ins w:id="153" w:author="Omid Taghizadeh" w:date="2024-08-19T11:45:00Z">
                                  <w:rPr>
                                    <w:rFonts w:ascii="Cambria Math" w:hAnsi="Times New Roman"/>
                                    <w:i/>
                                  </w:rPr>
                                </w:ins>
                              </m:ctrlPr>
                            </m:radPr>
                            <m:deg/>
                            <m:e>
                              <m:sSubSup>
                                <m:sSubSupPr>
                                  <m:ctrlPr>
                                    <w:ins w:id="154" w:author="Omid Taghizadeh" w:date="2024-08-19T11:45:00Z">
                                      <w:rPr>
                                        <w:rFonts w:ascii="Cambria Math" w:hAnsi="Times New Roman"/>
                                        <w:i/>
                                      </w:rPr>
                                    </w:ins>
                                  </m:ctrlPr>
                                </m:sSubSupPr>
                                <m:e>
                                  <m:r>
                                    <w:rPr>
                                      <w:rFonts w:ascii="Cambria Math" w:hAnsi="Cambria Math"/>
                                    </w:rPr>
                                    <m:t>P</m:t>
                                  </m:r>
                                </m:e>
                                <m:sub>
                                  <m:r>
                                    <w:rPr>
                                      <w:rFonts w:ascii="Cambria Math" w:hAnsi="Cambria Math"/>
                                    </w:rPr>
                                    <m:t>k</m:t>
                                  </m:r>
                                </m:sub>
                                <m:sup>
                                  <m:d>
                                    <m:dPr>
                                      <m:ctrlPr>
                                        <w:ins w:id="155" w:author="Omid Taghizadeh" w:date="2024-08-19T11:45:00Z">
                                          <w:rPr>
                                            <w:rFonts w:ascii="Cambria Math" w:hAnsi="Times New Roman"/>
                                            <w:i/>
                                          </w:rPr>
                                        </w:ins>
                                      </m:ctrlPr>
                                    </m:dPr>
                                    <m:e>
                                      <m:r>
                                        <w:rPr>
                                          <w:rFonts w:ascii="Cambria Math" w:hAnsi="Cambria Math"/>
                                        </w:rPr>
                                        <m:t>large</m:t>
                                      </m:r>
                                      <m:r>
                                        <w:rPr>
                                          <w:rFonts w:ascii="Times New Roman" w:hAnsi="Times New Roman"/>
                                        </w:rPr>
                                        <m:t>-</m:t>
                                      </m:r>
                                      <m:r>
                                        <w:rPr>
                                          <w:rFonts w:ascii="Cambria Math" w:hAnsi="Cambria Math"/>
                                        </w:rPr>
                                        <m:t>scale</m:t>
                                      </m:r>
                                    </m:e>
                                  </m:d>
                                </m:sup>
                              </m:sSubSup>
                              <m:d>
                                <m:dPr>
                                  <m:ctrlPr>
                                    <w:ins w:id="156" w:author="Omid Taghizadeh" w:date="2024-08-19T11:45:00Z">
                                      <w:rPr>
                                        <w:rFonts w:ascii="Cambria Math" w:hAnsi="Times New Roman"/>
                                        <w:i/>
                                      </w:rPr>
                                    </w:ins>
                                  </m:ctrlPr>
                                </m:dPr>
                                <m:e>
                                  <m:sSub>
                                    <m:sSubPr>
                                      <m:ctrlPr>
                                        <w:ins w:id="157" w:author="Omid Taghizadeh" w:date="2024-08-19T11:45:00Z">
                                          <w:rPr>
                                            <w:rFonts w:ascii="Cambria Math" w:hAnsi="Times New Roman"/>
                                            <w:i/>
                                          </w:rPr>
                                        </w:ins>
                                      </m:ctrlPr>
                                    </m:sSubPr>
                                    <m:e>
                                      <m:r>
                                        <w:rPr>
                                          <w:rFonts w:ascii="Cambria Math" w:hAnsi="Cambria Math"/>
                                        </w:rPr>
                                        <m:t>d</m:t>
                                      </m:r>
                                    </m:e>
                                    <m:sub>
                                      <m:r>
                                        <w:rPr>
                                          <w:rFonts w:ascii="Cambria Math" w:hAnsi="Times New Roman"/>
                                        </w:rPr>
                                        <m:t>1</m:t>
                                      </m:r>
                                    </m:sub>
                                  </m:sSub>
                                  <m:r>
                                    <w:rPr>
                                      <w:rFonts w:ascii="Cambria Math" w:hAnsi="Times New Roman"/>
                                    </w:rPr>
                                    <m:t>,</m:t>
                                  </m:r>
                                  <m:sSub>
                                    <m:sSubPr>
                                      <m:ctrlPr>
                                        <w:ins w:id="158" w:author="Omid Taghizadeh" w:date="2024-08-19T11:45:00Z">
                                          <w:rPr>
                                            <w:rFonts w:ascii="Cambria Math" w:hAnsi="Times New Roman"/>
                                            <w:i/>
                                          </w:rPr>
                                        </w:ins>
                                      </m:ctrlPr>
                                    </m:sSubPr>
                                    <m:e>
                                      <m:r>
                                        <w:rPr>
                                          <w:rFonts w:ascii="Cambria Math" w:hAnsi="Cambria Math"/>
                                        </w:rPr>
                                        <m:t>d</m:t>
                                      </m:r>
                                    </m:e>
                                    <m:sub>
                                      <m:r>
                                        <w:rPr>
                                          <w:rFonts w:ascii="Cambria Math" w:hAnsi="Times New Roman"/>
                                        </w:rPr>
                                        <m:t>2</m:t>
                                      </m:r>
                                    </m:sub>
                                  </m:sSub>
                                  <m:r>
                                    <w:rPr>
                                      <w:rFonts w:ascii="Cambria Math" w:hAnsi="Times New Roman"/>
                                    </w:rPr>
                                    <m:t>,</m:t>
                                  </m:r>
                                  <m:r>
                                    <w:rPr>
                                      <w:rFonts w:ascii="Cambria Math" w:hAnsi="Cambria Math"/>
                                    </w:rPr>
                                    <m:t>RCS</m:t>
                                  </m:r>
                                </m:e>
                              </m:d>
                            </m:e>
                          </m:rad>
                          <m:r>
                            <w:rPr>
                              <w:rFonts w:ascii="Times New Roman" w:hAnsi="Times New Roman"/>
                            </w:rPr>
                            <m:t>∙</m:t>
                          </m:r>
                          <m:r>
                            <w:rPr>
                              <w:rFonts w:ascii="Cambria Math" w:hAnsi="Cambria Math"/>
                            </w:rPr>
                            <m:t>normalize</m:t>
                          </m:r>
                          <m:r>
                            <w:rPr>
                              <w:rFonts w:ascii="DejaVu Math TeX Gyre" w:hAnsi="DejaVu Math TeX Gyre"/>
                              <w:lang w:val="en-US"/>
                            </w:rPr>
                            <m:t>(</m:t>
                          </m:r>
                          <m:r>
                            <w:rPr>
                              <w:rFonts w:ascii="Cambria Math" w:hAnsi="Cambria Math"/>
                              <w:lang w:val="en-US"/>
                            </w:rPr>
                            <m:t>small-scale clusters for target k</m:t>
                          </m:r>
                          <m:r>
                            <w:rPr>
                              <w:rFonts w:ascii="DejaVu Math TeX Gyre" w:hAnsi="DejaVu Math TeX Gyre"/>
                              <w:lang w:val="en-US"/>
                            </w:rPr>
                            <m:t>)</m:t>
                          </m:r>
                        </m:e>
                      </m:nary>
                    </m:e>
                  </m:d>
                </m:e>
                <m:sub>
                  <m:r>
                    <w:rPr>
                      <w:rFonts w:ascii="Cambria Math" w:hAnsi="Cambria Math"/>
                    </w:rPr>
                    <m:t>excl</m:t>
                  </m:r>
                  <m:r>
                    <w:rPr>
                      <w:rFonts w:ascii="Cambria Math" w:hAnsi="Times New Roman"/>
                    </w:rPr>
                    <m:t xml:space="preserve">. </m:t>
                  </m:r>
                  <m:r>
                    <w:rPr>
                      <w:rFonts w:ascii="Cambria Math" w:hAnsi="Cambria Math"/>
                    </w:rPr>
                    <m:t>LOS</m:t>
                  </m:r>
                  <m:r>
                    <w:rPr>
                      <w:rFonts w:ascii="Cambria Math" w:hAnsi="Times New Roman"/>
                    </w:rPr>
                    <m:t>+</m:t>
                  </m:r>
                  <m:r>
                    <w:rPr>
                      <w:rFonts w:ascii="Cambria Math" w:hAnsi="Cambria Math"/>
                    </w:rPr>
                    <m:t>LOS</m:t>
                  </m:r>
                </m:sub>
              </m:sSub>
              <m:r>
                <w:rPr>
                  <w:rFonts w:ascii="Cambria Math" w:hAnsi="Times New Roman"/>
                </w:rPr>
                <m:t>+</m:t>
              </m:r>
              <m:rad>
                <m:radPr>
                  <m:degHide m:val="1"/>
                  <m:ctrlPr>
                    <w:ins w:id="159" w:author="Omid Taghizadeh" w:date="2024-08-19T11:45:00Z">
                      <w:rPr>
                        <w:rFonts w:ascii="Cambria Math" w:hAnsi="Times New Roman"/>
                        <w:i/>
                      </w:rPr>
                    </w:ins>
                  </m:ctrlPr>
                </m:radPr>
                <m:deg/>
                <m:e>
                  <m:sSubSup>
                    <m:sSubSupPr>
                      <m:ctrlPr>
                        <w:ins w:id="160" w:author="Omid Taghizadeh" w:date="2024-08-19T11:45:00Z">
                          <w:rPr>
                            <w:rFonts w:ascii="Cambria Math" w:hAnsi="Times New Roman"/>
                            <w:i/>
                          </w:rPr>
                        </w:ins>
                      </m:ctrlPr>
                    </m:sSubSupPr>
                    <m:e>
                      <m:r>
                        <w:rPr>
                          <w:rFonts w:ascii="Cambria Math" w:hAnsi="Cambria Math"/>
                        </w:rPr>
                        <m:t>P</m:t>
                      </m:r>
                    </m:e>
                    <m:sub>
                      <m:r>
                        <w:rPr>
                          <w:rFonts w:ascii="Cambria Math" w:hAnsi="Cambria Math"/>
                        </w:rPr>
                        <m:t>Tx-Rx</m:t>
                      </m:r>
                    </m:sub>
                    <m:sup>
                      <m:d>
                        <m:dPr>
                          <m:ctrlPr>
                            <w:ins w:id="161" w:author="Omid Taghizadeh" w:date="2024-08-19T11:45:00Z">
                              <w:rPr>
                                <w:rFonts w:ascii="Cambria Math" w:hAnsi="Times New Roman"/>
                                <w:i/>
                              </w:rPr>
                            </w:ins>
                          </m:ctrlPr>
                        </m:dPr>
                        <m:e>
                          <m:r>
                            <w:rPr>
                              <w:rFonts w:ascii="Cambria Math" w:hAnsi="Cambria Math"/>
                            </w:rPr>
                            <m:t>large</m:t>
                          </m:r>
                          <m:r>
                            <w:rPr>
                              <w:rFonts w:ascii="Times New Roman" w:hAnsi="Times New Roman"/>
                            </w:rPr>
                            <m:t>-</m:t>
                          </m:r>
                          <m:r>
                            <w:rPr>
                              <w:rFonts w:ascii="Cambria Math" w:hAnsi="Cambria Math"/>
                            </w:rPr>
                            <m:t>scale</m:t>
                          </m:r>
                        </m:e>
                      </m:d>
                    </m:sup>
                  </m:sSubSup>
                </m:e>
              </m:rad>
              <m:r>
                <w:rPr>
                  <w:rFonts w:ascii="Cambria Math" w:hAnsi="Cambria Math"/>
                </w:rPr>
                <m:t>∙</m:t>
              </m:r>
              <m:sSubSup>
                <m:sSubSupPr>
                  <m:ctrlPr>
                    <w:ins w:id="162"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163" w:author="Omid Taghizadeh" w:date="2024-08-19T11:45:00Z">
                          <w:rPr>
                            <w:rFonts w:ascii="Cambria Math" w:hAnsi="Times New Roman"/>
                            <w:i/>
                          </w:rPr>
                        </w:ins>
                      </m:ctrlPr>
                    </m:dPr>
                    <m:e>
                      <m:r>
                        <w:rPr>
                          <w:rFonts w:ascii="Cambria Math" w:hAnsi="Cambria Math"/>
                        </w:rPr>
                        <m:t>background</m:t>
                      </m:r>
                    </m:e>
                  </m:d>
                </m:sup>
              </m:sSubSup>
              <m:d>
                <m:dPr>
                  <m:ctrlPr>
                    <w:ins w:id="164"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oMath>
          </w:p>
          <w:p w14:paraId="76942B96" w14:textId="77777777" w:rsidR="009807CA" w:rsidRDefault="009807CA">
            <w:pPr>
              <w:pStyle w:val="afe"/>
              <w:ind w:firstLine="0"/>
              <w:rPr>
                <w:rFonts w:ascii="Times New Roman" w:hAnsi="Times New Roman"/>
              </w:rPr>
            </w:pPr>
          </w:p>
          <w:p w14:paraId="2D590132" w14:textId="77777777" w:rsidR="009807CA" w:rsidRDefault="00573C1B">
            <w:pPr>
              <w:pStyle w:val="afe"/>
              <w:ind w:firstLine="0"/>
              <w:rPr>
                <w:rFonts w:ascii="Times New Roman" w:hAnsi="Times New Roman"/>
                <w:lang w:val="en-US"/>
              </w:rPr>
            </w:pPr>
            <w:r>
              <w:rPr>
                <w:rFonts w:ascii="Times New Roman" w:hAnsi="Times New Roman"/>
                <w:lang w:val="en-US"/>
              </w:rPr>
              <w:t xml:space="preserve">Opt-2: </w:t>
            </w:r>
          </w:p>
          <w:p w14:paraId="4A8F9DA0" w14:textId="77777777" w:rsidR="009807CA" w:rsidRDefault="002470B8">
            <w:pPr>
              <w:rPr>
                <w:rFonts w:ascii="Times New Roman" w:hAnsi="Times New Roman"/>
              </w:rPr>
            </w:pPr>
            <m:oMathPara>
              <m:oMath>
                <m:sSub>
                  <m:sSubPr>
                    <m:ctrlPr>
                      <w:ins w:id="165" w:author="Omid Taghizadeh" w:date="2024-08-19T11:45:00Z">
                        <w:rPr>
                          <w:rFonts w:ascii="Cambria Math" w:hAnsi="Times New Roman"/>
                          <w:i/>
                        </w:rPr>
                      </w:ins>
                    </m:ctrlPr>
                  </m:sSub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Sub>
                <m:d>
                  <m:dPr>
                    <m:ctrlPr>
                      <w:ins w:id="166"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r>
                  <w:rPr>
                    <w:rFonts w:ascii="Cambria Math" w:hAnsi="Times New Roman"/>
                  </w:rPr>
                  <m:t>=</m:t>
                </m:r>
                <m:rad>
                  <m:radPr>
                    <m:degHide m:val="1"/>
                    <m:ctrlPr>
                      <w:ins w:id="167" w:author="Omid Taghizadeh" w:date="2024-08-19T11:45:00Z">
                        <w:rPr>
                          <w:rFonts w:ascii="Cambria Math" w:hAnsi="Times New Roman"/>
                          <w:i/>
                        </w:rPr>
                      </w:ins>
                    </m:ctrlPr>
                  </m:radPr>
                  <m:deg/>
                  <m:e>
                    <m:sSubSup>
                      <m:sSubSupPr>
                        <m:ctrlPr>
                          <w:ins w:id="168" w:author="Omid Taghizadeh" w:date="2024-08-19T11:45:00Z">
                            <w:rPr>
                              <w:rFonts w:ascii="Cambria Math" w:hAnsi="Times New Roman"/>
                              <w:i/>
                            </w:rPr>
                          </w:ins>
                        </m:ctrlPr>
                      </m:sSubSupPr>
                      <m:e>
                        <m:r>
                          <w:rPr>
                            <w:rFonts w:ascii="Cambria Math" w:hAnsi="Cambria Math"/>
                          </w:rPr>
                          <m:t>P</m:t>
                        </m:r>
                      </m:e>
                      <m:sub>
                        <m:r>
                          <w:rPr>
                            <w:rFonts w:ascii="Cambria Math" w:hAnsi="Cambria Math"/>
                          </w:rPr>
                          <m:t>Tx-Rx</m:t>
                        </m:r>
                      </m:sub>
                      <m:sup>
                        <m:d>
                          <m:dPr>
                            <m:ctrlPr>
                              <w:ins w:id="169" w:author="Omid Taghizadeh" w:date="2024-08-19T11:45:00Z">
                                <w:rPr>
                                  <w:rFonts w:ascii="Cambria Math" w:hAnsi="Times New Roman"/>
                                  <w:i/>
                                </w:rPr>
                              </w:ins>
                            </m:ctrlPr>
                          </m:dPr>
                          <m:e>
                            <m:r>
                              <w:rPr>
                                <w:rFonts w:ascii="Cambria Math" w:hAnsi="Cambria Math"/>
                              </w:rPr>
                              <m:t>large</m:t>
                            </m:r>
                            <m:r>
                              <w:rPr>
                                <w:rFonts w:ascii="Times New Roman" w:hAnsi="Times New Roman"/>
                              </w:rPr>
                              <m:t>-</m:t>
                            </m:r>
                            <m:r>
                              <w:rPr>
                                <w:rFonts w:ascii="Cambria Math" w:hAnsi="Cambria Math"/>
                              </w:rPr>
                              <m:t>scale</m:t>
                            </m:r>
                          </m:e>
                        </m:d>
                      </m:sup>
                    </m:sSubSup>
                  </m:e>
                </m:rad>
                <m:d>
                  <m:dPr>
                    <m:begChr m:val="["/>
                    <m:endChr m:val="]"/>
                    <m:ctrlPr>
                      <w:ins w:id="170" w:author="Omid Taghizadeh" w:date="2024-08-19T11:45:00Z">
                        <w:rPr>
                          <w:rFonts w:ascii="Cambria Math" w:hAnsi="Times New Roman"/>
                          <w:i/>
                        </w:rPr>
                      </w:ins>
                    </m:ctrlPr>
                  </m:dPr>
                  <m:e>
                    <m:f>
                      <m:fPr>
                        <m:ctrlPr>
                          <w:ins w:id="171" w:author="Omid Taghizadeh" w:date="2024-08-19T11:45:00Z">
                            <w:rPr>
                              <w:rFonts w:ascii="Cambria Math" w:hAnsi="Times New Roman"/>
                              <w:i/>
                            </w:rPr>
                          </w:ins>
                        </m:ctrlPr>
                      </m:fPr>
                      <m:num>
                        <m:sSubSup>
                          <m:sSubSupPr>
                            <m:ctrlPr>
                              <w:ins w:id="172"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173" w:author="Omid Taghizadeh" w:date="2024-08-19T11:45:00Z">
                                    <w:rPr>
                                      <w:rFonts w:ascii="Cambria Math" w:hAnsi="Times New Roman"/>
                                      <w:i/>
                                    </w:rPr>
                                  </w:ins>
                                </m:ctrlPr>
                              </m:dPr>
                              <m:e>
                                <m:r>
                                  <w:rPr>
                                    <w:rFonts w:ascii="Cambria Math" w:hAnsi="Cambria Math"/>
                                  </w:rPr>
                                  <m:t>deterministic</m:t>
                                </m:r>
                              </m:e>
                            </m:d>
                          </m:sup>
                        </m:sSubSup>
                        <m:d>
                          <m:dPr>
                            <m:ctrlPr>
                              <w:ins w:id="174"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num>
                      <m:den>
                        <m:rad>
                          <m:radPr>
                            <m:degHide m:val="1"/>
                            <m:ctrlPr>
                              <w:ins w:id="175" w:author="Omid Taghizadeh" w:date="2024-08-19T11:45:00Z">
                                <w:rPr>
                                  <w:rFonts w:ascii="Cambria Math" w:hAnsi="Times New Roman"/>
                                  <w:i/>
                                </w:rPr>
                              </w:ins>
                            </m:ctrlPr>
                          </m:radPr>
                          <m:deg/>
                          <m:e>
                            <m:sSubSup>
                              <m:sSubSupPr>
                                <m:ctrlPr>
                                  <w:ins w:id="176" w:author="Omid Taghizadeh" w:date="2024-08-19T11:45:00Z">
                                    <w:rPr>
                                      <w:rFonts w:ascii="Cambria Math" w:hAnsi="Times New Roman"/>
                                      <w:i/>
                                    </w:rPr>
                                  </w:ins>
                                </m:ctrlPr>
                              </m:sSubSupPr>
                              <m:e>
                                <m:r>
                                  <w:rPr>
                                    <w:rFonts w:ascii="Cambria Math" w:hAnsi="Cambria Math"/>
                                  </w:rPr>
                                  <m:t>P</m:t>
                                </m:r>
                              </m:e>
                              <m:sub>
                                <m:r>
                                  <w:rPr>
                                    <w:rFonts w:ascii="Cambria Math" w:hAnsi="Cambria Math"/>
                                  </w:rPr>
                                  <m:t>Tx-Rx</m:t>
                                </m:r>
                              </m:sub>
                              <m:sup>
                                <m:d>
                                  <m:dPr>
                                    <m:ctrlPr>
                                      <w:ins w:id="177" w:author="Omid Taghizadeh" w:date="2024-08-19T11:45:00Z">
                                        <w:rPr>
                                          <w:rFonts w:ascii="Cambria Math" w:hAnsi="Times New Roman"/>
                                          <w:i/>
                                        </w:rPr>
                                      </w:ins>
                                    </m:ctrlPr>
                                  </m:dPr>
                                  <m:e>
                                    <m:r>
                                      <w:rPr>
                                        <w:rFonts w:ascii="Cambria Math" w:hAnsi="Cambria Math"/>
                                      </w:rPr>
                                      <m:t>large</m:t>
                                    </m:r>
                                    <m:r>
                                      <w:rPr>
                                        <w:rFonts w:ascii="Times New Roman" w:hAnsi="Times New Roman"/>
                                      </w:rPr>
                                      <m:t>-</m:t>
                                    </m:r>
                                    <m:r>
                                      <w:rPr>
                                        <w:rFonts w:ascii="Cambria Math" w:hAnsi="Cambria Math"/>
                                      </w:rPr>
                                      <m:t>scale</m:t>
                                    </m:r>
                                  </m:e>
                                </m:d>
                              </m:sup>
                            </m:sSubSup>
                          </m:e>
                        </m:rad>
                      </m:den>
                    </m:f>
                    <m:r>
                      <w:rPr>
                        <w:rFonts w:ascii="Cambria Math" w:hAnsi="Times New Roman"/>
                      </w:rPr>
                      <m:t>+</m:t>
                    </m:r>
                    <m:r>
                      <w:rPr>
                        <w:rFonts w:ascii="Cambria Math" w:hAnsi="Cambria Math"/>
                      </w:rPr>
                      <m:t>α∙</m:t>
                    </m:r>
                    <m:sSubSup>
                      <m:sSubSupPr>
                        <m:ctrlPr>
                          <w:ins w:id="178"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179" w:author="Omid Taghizadeh" w:date="2024-08-19T11:45:00Z">
                                <w:rPr>
                                  <w:rFonts w:ascii="Cambria Math" w:hAnsi="Times New Roman"/>
                                  <w:i/>
                                </w:rPr>
                              </w:ins>
                            </m:ctrlPr>
                          </m:dPr>
                          <m:e>
                            <m:r>
                              <w:rPr>
                                <w:rFonts w:ascii="Cambria Math" w:hAnsi="Cambria Math"/>
                              </w:rPr>
                              <m:t>stoc</m:t>
                            </m:r>
                            <m:r>
                              <w:rPr>
                                <w:rFonts w:ascii="Times New Roman" w:hAnsi="Cambria Math"/>
                              </w:rPr>
                              <m:t>h</m:t>
                            </m:r>
                            <m:r>
                              <w:rPr>
                                <w:rFonts w:ascii="Cambria Math" w:hAnsi="Cambria Math"/>
                              </w:rPr>
                              <m:t>astic</m:t>
                            </m:r>
                          </m:e>
                        </m:d>
                      </m:sup>
                    </m:sSubSup>
                    <m:d>
                      <m:dPr>
                        <m:ctrlPr>
                          <w:ins w:id="180"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e>
                </m:d>
              </m:oMath>
            </m:oMathPara>
          </w:p>
          <w:p w14:paraId="029EE164" w14:textId="77777777" w:rsidR="009807CA" w:rsidRDefault="00573C1B">
            <w:pPr>
              <w:rPr>
                <w:rFonts w:ascii="Times New Roman" w:hAnsi="Times New Roman"/>
              </w:rPr>
            </w:pPr>
            <w:r>
              <w:rPr>
                <w:rFonts w:ascii="Times New Roman" w:hAnsi="Times New Roman"/>
              </w:rPr>
              <w:t>where</w:t>
            </w:r>
          </w:p>
          <w:p w14:paraId="243959C6" w14:textId="77777777" w:rsidR="009807CA" w:rsidRDefault="009807CA">
            <w:pPr>
              <w:pStyle w:val="afe"/>
              <w:numPr>
                <w:ilvl w:val="0"/>
                <w:numId w:val="34"/>
              </w:numPr>
              <w:rPr>
                <w:rFonts w:ascii="Times New Roman" w:hAnsi="Times New Roman"/>
              </w:rPr>
            </w:pPr>
          </w:p>
          <w:p w14:paraId="4735CD5C" w14:textId="77777777" w:rsidR="009807CA" w:rsidRDefault="002470B8">
            <w:pPr>
              <w:pStyle w:val="afe"/>
              <w:numPr>
                <w:ilvl w:val="0"/>
                <w:numId w:val="34"/>
              </w:numPr>
              <w:rPr>
                <w:rFonts w:ascii="Times New Roman" w:hAnsi="Times New Roman"/>
              </w:rPr>
            </w:pPr>
            <m:oMath>
              <m:sSubSup>
                <m:sSubSupPr>
                  <m:ctrlPr>
                    <w:ins w:id="181"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182" w:author="Omid Taghizadeh" w:date="2024-08-19T11:45:00Z">
                          <w:rPr>
                            <w:rFonts w:ascii="Cambria Math" w:hAnsi="Times New Roman"/>
                            <w:i/>
                          </w:rPr>
                        </w:ins>
                      </m:ctrlPr>
                    </m:dPr>
                    <m:e>
                      <m:r>
                        <w:rPr>
                          <w:rFonts w:ascii="Cambria Math" w:hAnsi="Cambria Math"/>
                        </w:rPr>
                        <m:t>deterministic</m:t>
                      </m:r>
                    </m:e>
                  </m:d>
                </m:sup>
              </m:sSubSup>
              <m:d>
                <m:dPr>
                  <m:ctrlPr>
                    <w:ins w:id="183"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oMath>
            <w:r w:rsidR="00573C1B">
              <w:rPr>
                <w:rFonts w:hAnsi="Times New Roman"/>
                <w:lang w:val="en-US"/>
              </w:rPr>
              <w:t xml:space="preserve"> </w:t>
            </w:r>
            <w:r w:rsidR="00573C1B">
              <w:rPr>
                <w:rFonts w:ascii="Times New Roman" w:hAnsi="Times New Roman"/>
                <w:lang w:val="en-US"/>
              </w:rPr>
              <w:t>is the</w:t>
            </w:r>
            <w:r w:rsidR="00573C1B">
              <w:rPr>
                <w:rFonts w:ascii="Times New Roman" w:hAnsi="Times New Roman"/>
              </w:rPr>
              <w:t xml:space="preserve"> same as </w:t>
            </w:r>
            <w:r w:rsidR="00573C1B">
              <w:rPr>
                <w:rFonts w:ascii="Times New Roman" w:hAnsi="Times New Roman"/>
                <w:lang w:val="en-US"/>
              </w:rPr>
              <w:t xml:space="preserve">in </w:t>
            </w:r>
            <w:r w:rsidR="00573C1B">
              <w:rPr>
                <w:rFonts w:ascii="Times New Roman" w:hAnsi="Times New Roman"/>
              </w:rPr>
              <w:t>Opt</w:t>
            </w:r>
            <w:r w:rsidR="00573C1B">
              <w:rPr>
                <w:rFonts w:ascii="Times New Roman" w:hAnsi="Times New Roman"/>
                <w:lang w:val="en-US"/>
              </w:rPr>
              <w:t>-1</w:t>
            </w:r>
            <w:r w:rsidR="00573C1B">
              <w:rPr>
                <w:rFonts w:ascii="Times New Roman" w:hAnsi="Times New Roman"/>
              </w:rPr>
              <w:t xml:space="preserve">. </w:t>
            </w:r>
          </w:p>
          <w:p w14:paraId="76141763" w14:textId="77777777" w:rsidR="009807CA" w:rsidRDefault="002470B8">
            <w:pPr>
              <w:pStyle w:val="afe"/>
              <w:numPr>
                <w:ilvl w:val="0"/>
                <w:numId w:val="34"/>
              </w:numPr>
              <w:rPr>
                <w:rFonts w:ascii="Times New Roman" w:hAnsi="Times New Roman"/>
              </w:rPr>
            </w:pPr>
            <m:oMath>
              <m:sSubSup>
                <m:sSubSupPr>
                  <m:ctrlPr>
                    <w:ins w:id="184"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185" w:author="Omid Taghizadeh" w:date="2024-08-19T11:45:00Z">
                          <w:rPr>
                            <w:rFonts w:ascii="Cambria Math" w:hAnsi="Times New Roman"/>
                            <w:i/>
                          </w:rPr>
                        </w:ins>
                      </m:ctrlPr>
                    </m:dPr>
                    <m:e>
                      <m:r>
                        <w:rPr>
                          <w:rFonts w:ascii="Cambria Math" w:hAnsi="Cambria Math"/>
                        </w:rPr>
                        <m:t>stoc</m:t>
                      </m:r>
                      <m:r>
                        <w:rPr>
                          <w:rFonts w:ascii="Times New Roman" w:hAnsi="Cambria Math"/>
                        </w:rPr>
                        <m:t>h</m:t>
                      </m:r>
                      <m:r>
                        <w:rPr>
                          <w:rFonts w:ascii="Cambria Math" w:hAnsi="Cambria Math"/>
                        </w:rPr>
                        <m:t>astic</m:t>
                      </m:r>
                    </m:e>
                  </m:d>
                </m:sup>
              </m:sSubSup>
              <m:d>
                <m:dPr>
                  <m:ctrlPr>
                    <w:ins w:id="186"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oMath>
            <w:r w:rsidR="00573C1B">
              <w:rPr>
                <w:rFonts w:hAnsi="Times New Roman"/>
                <w:lang w:val="en-US"/>
              </w:rPr>
              <w:t xml:space="preserve"> is small-scale only and equals to</w:t>
            </w:r>
          </w:p>
          <w:p w14:paraId="7BD2306A" w14:textId="77777777" w:rsidR="009807CA" w:rsidRDefault="002470B8">
            <w:pPr>
              <w:pStyle w:val="afe"/>
              <w:ind w:left="396" w:firstLine="0"/>
              <w:rPr>
                <w:rFonts w:ascii="Times New Roman" w:hAnsi="Times New Roman"/>
              </w:rPr>
            </w:pPr>
            <m:oMathPara>
              <m:oMath>
                <m:sSub>
                  <m:sSubPr>
                    <m:ctrlPr>
                      <w:ins w:id="187" w:author="Omid Taghizadeh" w:date="2024-08-19T11:45:00Z">
                        <w:rPr>
                          <w:rFonts w:ascii="Cambria Math" w:hAnsi="Times New Roman"/>
                          <w:i/>
                        </w:rPr>
                      </w:ins>
                    </m:ctrlPr>
                  </m:sSubPr>
                  <m:e>
                    <m:d>
                      <m:dPr>
                        <m:begChr m:val="{"/>
                        <m:endChr m:val="}"/>
                        <m:ctrlPr>
                          <w:ins w:id="188" w:author="Omid Taghizadeh" w:date="2024-08-19T11:45:00Z">
                            <w:rPr>
                              <w:rFonts w:ascii="Cambria Math" w:hAnsi="Times New Roman"/>
                              <w:i/>
                            </w:rPr>
                          </w:ins>
                        </m:ctrlPr>
                      </m:dPr>
                      <m:e>
                        <m:nary>
                          <m:naryPr>
                            <m:chr m:val="∑"/>
                            <m:limLoc m:val="undOvr"/>
                            <m:supHide m:val="1"/>
                            <m:ctrlPr>
                              <w:ins w:id="189" w:author="Omid Taghizadeh" w:date="2024-08-19T11:45:00Z">
                                <w:rPr>
                                  <w:rFonts w:ascii="Cambria Math" w:hAnsi="Times New Roman"/>
                                  <w:i/>
                                </w:rPr>
                              </w:ins>
                            </m:ctrlPr>
                          </m:naryPr>
                          <m:sub>
                            <m:r>
                              <w:rPr>
                                <w:rFonts w:ascii="Cambria Math" w:hAnsi="Cambria Math"/>
                              </w:rPr>
                              <m:t>k</m:t>
                            </m:r>
                          </m:sub>
                          <m:sup/>
                          <m:e>
                            <m:d>
                              <m:dPr>
                                <m:ctrlPr>
                                  <w:ins w:id="190" w:author="Omid Taghizadeh" w:date="2024-08-19T11:45:00Z">
                                    <w:rPr>
                                      <w:rFonts w:ascii="Cambria Math" w:hAnsi="Times New Roman"/>
                                      <w:i/>
                                    </w:rPr>
                                  </w:ins>
                                </m:ctrlPr>
                              </m:dPr>
                              <m:e>
                                <m:r>
                                  <w:rPr>
                                    <w:rFonts w:ascii="Cambria Math" w:hAnsi="Cambria Math"/>
                                    <w:lang w:val="en-US"/>
                                  </w:rPr>
                                  <m:t>small-scale clusters for target k</m:t>
                                </m:r>
                              </m:e>
                            </m:d>
                          </m:e>
                        </m:nary>
                      </m:e>
                    </m:d>
                  </m:e>
                  <m:sub>
                    <m:r>
                      <w:rPr>
                        <w:rFonts w:ascii="Cambria Math" w:hAnsi="Cambria Math"/>
                      </w:rPr>
                      <m:t>excl</m:t>
                    </m:r>
                    <m:r>
                      <w:rPr>
                        <w:rFonts w:ascii="Cambria Math" w:hAnsi="Times New Roman"/>
                      </w:rPr>
                      <m:t xml:space="preserve">. </m:t>
                    </m:r>
                    <m:r>
                      <w:rPr>
                        <w:rFonts w:ascii="Cambria Math" w:hAnsi="Cambria Math"/>
                      </w:rPr>
                      <m:t>LOS</m:t>
                    </m:r>
                    <m:r>
                      <w:rPr>
                        <w:rFonts w:ascii="Cambria Math" w:hAnsi="Times New Roman"/>
                      </w:rPr>
                      <m:t>+</m:t>
                    </m:r>
                    <m:r>
                      <w:rPr>
                        <w:rFonts w:ascii="Cambria Math" w:hAnsi="Cambria Math"/>
                      </w:rPr>
                      <m:t>LOS</m:t>
                    </m:r>
                  </m:sub>
                </m:sSub>
                <m:r>
                  <w:rPr>
                    <w:rFonts w:ascii="Cambria Math" w:hAnsi="Times New Roman"/>
                  </w:rPr>
                  <m:t>+</m:t>
                </m:r>
                <m:sSubSup>
                  <m:sSubSupPr>
                    <m:ctrlPr>
                      <w:ins w:id="191"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192" w:author="Omid Taghizadeh" w:date="2024-08-19T11:45:00Z">
                            <w:rPr>
                              <w:rFonts w:ascii="Cambria Math" w:hAnsi="Times New Roman"/>
                              <w:i/>
                            </w:rPr>
                          </w:ins>
                        </m:ctrlPr>
                      </m:dPr>
                      <m:e>
                        <m:r>
                          <w:rPr>
                            <w:rFonts w:ascii="Cambria Math" w:hAnsi="Cambria Math"/>
                          </w:rPr>
                          <m:t>background</m:t>
                        </m:r>
                      </m:e>
                    </m:d>
                  </m:sup>
                </m:sSubSup>
                <m:d>
                  <m:dPr>
                    <m:ctrlPr>
                      <w:ins w:id="193"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oMath>
            </m:oMathPara>
          </w:p>
          <w:p w14:paraId="499851A9" w14:textId="77777777" w:rsidR="009807CA" w:rsidRDefault="00573C1B">
            <w:pPr>
              <w:pStyle w:val="afe"/>
              <w:numPr>
                <w:ilvl w:val="0"/>
                <w:numId w:val="34"/>
              </w:numPr>
              <w:rPr>
                <w:rFonts w:ascii="Times New Roman" w:hAnsi="Times New Roman"/>
              </w:rPr>
            </w:pPr>
            <m:oMath>
              <m:r>
                <w:rPr>
                  <w:rFonts w:ascii="Cambria Math" w:hAnsi="Cambria Math"/>
                </w:rPr>
                <m:t>α</m:t>
              </m:r>
            </m:oMath>
            <w:r>
              <w:rPr>
                <w:rFonts w:ascii="Times New Roman" w:hAnsi="Times New Roman"/>
              </w:rPr>
              <w:t xml:space="preserve"> is normalization coefficient that makes:</w:t>
            </w:r>
          </w:p>
          <w:p w14:paraId="7381A3AC" w14:textId="77777777" w:rsidR="009807CA" w:rsidRDefault="00573C1B">
            <w:pPr>
              <w:pStyle w:val="afe"/>
              <w:numPr>
                <w:ilvl w:val="1"/>
                <w:numId w:val="34"/>
              </w:numPr>
              <w:rPr>
                <w:rFonts w:ascii="Times New Roman" w:hAnsi="Times New Roman"/>
              </w:rPr>
            </w:pPr>
            <w:r>
              <w:rPr>
                <w:rFonts w:ascii="Times New Roman" w:hAnsi="Times New Roman"/>
              </w:rPr>
              <w:t xml:space="preserve">Option </w:t>
            </w:r>
            <w:r>
              <w:rPr>
                <w:rFonts w:ascii="Times New Roman" w:hAnsi="Times New Roman"/>
                <w:lang w:val="en-US"/>
              </w:rPr>
              <w:t>2</w:t>
            </w:r>
            <w:r>
              <w:rPr>
                <w:rFonts w:ascii="Times New Roman" w:hAnsi="Times New Roman"/>
              </w:rPr>
              <w:t xml:space="preserve">a: the total power of </w:t>
            </w:r>
            <m:oMath>
              <m:sSub>
                <m:sSubPr>
                  <m:ctrlPr>
                    <w:ins w:id="194" w:author="Omid Taghizadeh" w:date="2024-08-19T11:45:00Z">
                      <w:rPr>
                        <w:rFonts w:ascii="Cambria Math" w:hAnsi="Times New Roman"/>
                        <w:i/>
                      </w:rPr>
                    </w:ins>
                  </m:ctrlPr>
                </m:sSub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Sub>
              <m:d>
                <m:dPr>
                  <m:ctrlPr>
                    <w:ins w:id="195"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oMath>
            <w:r>
              <w:rPr>
                <w:rFonts w:ascii="Times New Roman" w:hAnsi="Times New Roman"/>
              </w:rPr>
              <w:t xml:space="preserve"> equal to </w:t>
            </w:r>
            <m:oMath>
              <m:sSubSup>
                <m:sSubSupPr>
                  <m:ctrlPr>
                    <w:ins w:id="196" w:author="Omid Taghizadeh" w:date="2024-08-19T11:45:00Z">
                      <w:rPr>
                        <w:rFonts w:ascii="Cambria Math" w:hAnsi="Times New Roman"/>
                        <w:i/>
                      </w:rPr>
                    </w:ins>
                  </m:ctrlPr>
                </m:sSubSupPr>
                <m:e>
                  <m:r>
                    <w:rPr>
                      <w:rFonts w:ascii="Cambria Math" w:hAnsi="Cambria Math"/>
                    </w:rPr>
                    <m:t>P</m:t>
                  </m:r>
                </m:e>
                <m:sub>
                  <m:r>
                    <w:rPr>
                      <w:rFonts w:ascii="Cambria Math" w:hAnsi="Cambria Math"/>
                    </w:rPr>
                    <m:t>Tx-Rx</m:t>
                  </m:r>
                </m:sub>
                <m:sup>
                  <m:d>
                    <m:dPr>
                      <m:ctrlPr>
                        <w:ins w:id="197" w:author="Omid Taghizadeh" w:date="2024-08-19T11:45:00Z">
                          <w:rPr>
                            <w:rFonts w:ascii="Cambria Math" w:hAnsi="Times New Roman"/>
                            <w:i/>
                          </w:rPr>
                        </w:ins>
                      </m:ctrlPr>
                    </m:dPr>
                    <m:e>
                      <m:r>
                        <w:rPr>
                          <w:rFonts w:ascii="Cambria Math" w:hAnsi="Cambria Math"/>
                        </w:rPr>
                        <m:t>large</m:t>
                      </m:r>
                      <m:r>
                        <w:rPr>
                          <w:rFonts w:ascii="Times New Roman" w:hAnsi="Times New Roman"/>
                        </w:rPr>
                        <m:t>-</m:t>
                      </m:r>
                      <m:r>
                        <w:rPr>
                          <w:rFonts w:ascii="Cambria Math" w:hAnsi="Cambria Math"/>
                        </w:rPr>
                        <m:t>scale</m:t>
                      </m:r>
                    </m:e>
                  </m:d>
                </m:sup>
              </m:sSubSup>
            </m:oMath>
            <w:r>
              <w:rPr>
                <w:rFonts w:ascii="Times New Roman" w:hAnsi="Times New Roman"/>
              </w:rPr>
              <w:t>.</w:t>
            </w:r>
            <w:r>
              <w:rPr>
                <w:rFonts w:ascii="Times New Roman" w:hAnsi="Times New Roman"/>
                <w:lang w:val="en-US"/>
              </w:rPr>
              <w:t xml:space="preserve"> Or</w:t>
            </w:r>
          </w:p>
          <w:p w14:paraId="4F70F12C" w14:textId="77777777" w:rsidR="009807CA" w:rsidRDefault="00573C1B">
            <w:pPr>
              <w:pStyle w:val="afe"/>
              <w:numPr>
                <w:ilvl w:val="1"/>
                <w:numId w:val="34"/>
              </w:numPr>
              <w:rPr>
                <w:rFonts w:ascii="Times New Roman" w:hAnsi="Times New Roman"/>
              </w:rPr>
            </w:pPr>
            <w:r>
              <w:rPr>
                <w:rFonts w:ascii="Times New Roman" w:hAnsi="Times New Roman"/>
              </w:rPr>
              <w:t xml:space="preserve">Option </w:t>
            </w:r>
            <w:r>
              <w:rPr>
                <w:rFonts w:ascii="Times New Roman" w:hAnsi="Times New Roman"/>
                <w:lang w:val="en-US"/>
              </w:rPr>
              <w:t>2</w:t>
            </w:r>
            <w:r>
              <w:rPr>
                <w:rFonts w:ascii="Times New Roman" w:hAnsi="Times New Roman"/>
              </w:rPr>
              <w:t xml:space="preserve">b: the total power of </w:t>
            </w:r>
            <m:oMath>
              <m:r>
                <w:rPr>
                  <w:rFonts w:ascii="Cambria Math" w:hAnsi="Cambria Math"/>
                </w:rPr>
                <m:t>α∙</m:t>
              </m:r>
              <m:sSubSup>
                <m:sSubSupPr>
                  <m:ctrlPr>
                    <w:ins w:id="198"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199" w:author="Omid Taghizadeh" w:date="2024-08-19T11:45:00Z">
                          <w:rPr>
                            <w:rFonts w:ascii="Cambria Math" w:hAnsi="Times New Roman"/>
                            <w:i/>
                          </w:rPr>
                        </w:ins>
                      </m:ctrlPr>
                    </m:dPr>
                    <m:e>
                      <m:r>
                        <w:rPr>
                          <w:rFonts w:ascii="Cambria Math" w:hAnsi="Cambria Math"/>
                        </w:rPr>
                        <m:t>stoc</m:t>
                      </m:r>
                      <m:r>
                        <w:rPr>
                          <w:rFonts w:ascii="Times New Roman" w:hAnsi="Cambria Math"/>
                        </w:rPr>
                        <m:t>h</m:t>
                      </m:r>
                      <m:r>
                        <w:rPr>
                          <w:rFonts w:ascii="Cambria Math" w:hAnsi="Cambria Math"/>
                        </w:rPr>
                        <m:t>astic</m:t>
                      </m:r>
                    </m:e>
                  </m:d>
                </m:sup>
              </m:sSubSup>
            </m:oMath>
            <w:r>
              <w:rPr>
                <w:rFonts w:ascii="Times New Roman" w:hAnsi="Times New Roman"/>
              </w:rPr>
              <w:t xml:space="preserve"> equal to 1.    </w:t>
            </w:r>
          </w:p>
          <w:p w14:paraId="3AE11035" w14:textId="77777777" w:rsidR="009807CA" w:rsidRDefault="00573C1B">
            <w:pPr>
              <w:pStyle w:val="afe"/>
              <w:numPr>
                <w:ilvl w:val="0"/>
                <w:numId w:val="34"/>
              </w:numPr>
              <w:rPr>
                <w:rFonts w:ascii="Times New Roman" w:hAnsi="Times New Roman"/>
              </w:rPr>
            </w:pPr>
            <w:r>
              <w:rPr>
                <w:rFonts w:ascii="Times New Roman" w:hAnsi="Times New Roman"/>
                <w:lang w:val="en-US"/>
              </w:rPr>
              <w:t xml:space="preserve">In modeling of “small-scale clusters for target k” and background channel, the cluster delays used to generate cluster powers use the absolute delay, f   example,  </w:t>
            </w:r>
            <m:oMath>
              <m:sSub>
                <m:sSubPr>
                  <m:ctrlPr>
                    <w:ins w:id="200" w:author="Omid Taghizadeh" w:date="2024-08-19T11:45:00Z">
                      <w:rPr>
                        <w:rFonts w:ascii="Cambria Math" w:hAnsi="Cambria Math"/>
                        <w:i/>
                      </w:rPr>
                    </w:ins>
                  </m:ctrlPr>
                </m:sSubPr>
                <m:e>
                  <m:r>
                    <w:rPr>
                      <w:rFonts w:ascii="Cambria Math" w:hAnsi="Cambria Math"/>
                    </w:rPr>
                    <m:t>τ</m:t>
                  </m:r>
                </m:e>
                <m:sub>
                  <m:r>
                    <w:rPr>
                      <w:rFonts w:ascii="Cambria Math" w:hAnsi="Cambria Math"/>
                    </w:rPr>
                    <m:t>n,k</m:t>
                  </m:r>
                </m:sub>
              </m:sSub>
              <m:r>
                <w:rPr>
                  <w:rFonts w:ascii="Cambria Math" w:hAnsi="Cambria Math"/>
                </w:rPr>
                <m:t>=</m:t>
              </m:r>
              <m:sSub>
                <m:sSubPr>
                  <m:ctrlPr>
                    <w:ins w:id="201" w:author="Omid Taghizadeh" w:date="2024-08-19T11:45:00Z">
                      <w:rPr>
                        <w:rFonts w:ascii="Cambria Math" w:hAnsi="Cambria Math"/>
                      </w:rPr>
                    </w:ins>
                  </m:ctrlPr>
                </m:sSubPr>
                <m:e>
                  <m:r>
                    <m:rPr>
                      <m:sty m:val="p"/>
                    </m:rPr>
                    <w:rPr>
                      <w:rFonts w:ascii="Cambria Math" w:hAnsi="Cambria Math"/>
                    </w:rPr>
                    <m:t>sort</m:t>
                  </m:r>
                </m:e>
                <m:sub>
                  <m:r>
                    <m:rPr>
                      <m:sty m:val="p"/>
                    </m:rPr>
                    <w:rPr>
                      <w:rFonts w:ascii="Cambria Math" w:hAnsi="Cambria Math"/>
                    </w:rPr>
                    <m:t xml:space="preserve">on </m:t>
                  </m:r>
                  <m:r>
                    <w:rPr>
                      <w:rFonts w:ascii="Cambria Math" w:hAnsi="Cambria Math"/>
                    </w:rPr>
                    <m:t>n</m:t>
                  </m:r>
                </m:sub>
              </m:sSub>
              <m:d>
                <m:dPr>
                  <m:ctrlPr>
                    <w:ins w:id="202" w:author="Omid Taghizadeh" w:date="2024-08-19T11:45:00Z">
                      <w:rPr>
                        <w:rFonts w:ascii="Cambria Math" w:hAnsi="Cambria Math"/>
                        <w:i/>
                      </w:rPr>
                    </w:ins>
                  </m:ctrlPr>
                </m:dPr>
                <m:e>
                  <m:sSub>
                    <m:sSubPr>
                      <m:ctrlPr>
                        <w:ins w:id="203" w:author="Omid Taghizadeh" w:date="2024-08-19T11:45:00Z">
                          <w:rPr>
                            <w:rFonts w:ascii="Cambria Math" w:hAnsi="Cambria Math"/>
                            <w:i/>
                          </w:rPr>
                        </w:ins>
                      </m:ctrlPr>
                    </m:sSubPr>
                    <m:e>
                      <m:r>
                        <w:rPr>
                          <w:rFonts w:ascii="Cambria Math" w:hAnsi="Cambria Math"/>
                        </w:rPr>
                        <m:t>τ'</m:t>
                      </m:r>
                    </m:e>
                    <m:sub>
                      <m:r>
                        <w:rPr>
                          <w:rFonts w:ascii="Cambria Math" w:hAnsi="Cambria Math"/>
                        </w:rPr>
                        <m:t>n,k</m:t>
                      </m:r>
                    </m:sub>
                  </m:sSub>
                  <m:r>
                    <w:rPr>
                      <w:rFonts w:ascii="Cambria Math" w:hAnsi="Cambria Math"/>
                    </w:rPr>
                    <m:t>-</m:t>
                  </m:r>
                  <m:sSubSup>
                    <m:sSubSupPr>
                      <m:ctrlPr>
                        <w:ins w:id="204" w:author="Omid Taghizadeh" w:date="2024-08-19T11:45:00Z">
                          <w:rPr>
                            <w:rFonts w:ascii="Cambria Math" w:hAnsi="Cambria Math"/>
                            <w:i/>
                          </w:rPr>
                        </w:ins>
                      </m:ctrlPr>
                    </m:sSubSupPr>
                    <m:e>
                      <m:r>
                        <w:rPr>
                          <w:rFonts w:ascii="Cambria Math" w:hAnsi="Cambria Math"/>
                        </w:rPr>
                        <m:t>τ'</m:t>
                      </m:r>
                    </m:e>
                    <m:sub>
                      <m:r>
                        <w:rPr>
                          <w:rFonts w:ascii="Cambria Math" w:hAnsi="Cambria Math"/>
                        </w:rPr>
                        <m:t>k</m:t>
                      </m:r>
                    </m:sub>
                    <m:sup>
                      <m:d>
                        <m:dPr>
                          <m:ctrlPr>
                            <w:ins w:id="205" w:author="Omid Taghizadeh" w:date="2024-08-19T11:45:00Z">
                              <w:rPr>
                                <w:rFonts w:ascii="Cambria Math" w:hAnsi="Cambria Math"/>
                                <w:i/>
                              </w:rPr>
                            </w:ins>
                          </m:ctrlPr>
                        </m:dPr>
                        <m:e>
                          <m:r>
                            <w:rPr>
                              <w:rFonts w:ascii="Cambria Math" w:hAnsi="Cambria Math"/>
                            </w:rPr>
                            <m:t>ref</m:t>
                          </m:r>
                        </m:e>
                      </m:d>
                    </m:sup>
                  </m:sSubSup>
                </m:e>
              </m:d>
              <m:r>
                <w:rPr>
                  <w:rFonts w:ascii="Cambria Math" w:hAnsi="Cambria Math"/>
                </w:rPr>
                <m:t>+</m:t>
              </m:r>
              <m:f>
                <m:fPr>
                  <m:ctrlPr>
                    <w:ins w:id="206" w:author="Omid Taghizadeh" w:date="2024-08-19T11:45:00Z">
                      <w:rPr>
                        <w:rFonts w:ascii="Cambria Math" w:hAnsi="Cambria Math"/>
                        <w:i/>
                      </w:rPr>
                    </w:ins>
                  </m:ctrlPr>
                </m:fPr>
                <m:num>
                  <m:sSub>
                    <m:sSubPr>
                      <m:ctrlPr>
                        <w:ins w:id="207" w:author="Omid Taghizadeh" w:date="2024-08-19T11:45:00Z">
                          <w:rPr>
                            <w:rFonts w:ascii="Cambria Math" w:hAnsi="Cambria Math"/>
                            <w:i/>
                          </w:rPr>
                        </w:ins>
                      </m:ctrlPr>
                    </m:sSubPr>
                    <m:e>
                      <m:r>
                        <w:rPr>
                          <w:rFonts w:ascii="Cambria Math" w:hAnsi="Cambria Math"/>
                        </w:rPr>
                        <m:t>d</m:t>
                      </m:r>
                    </m:e>
                    <m:sub>
                      <m:r>
                        <w:rPr>
                          <w:rFonts w:ascii="Cambria Math" w:hAnsi="Cambria Math"/>
                        </w:rPr>
                        <m:t>link</m:t>
                      </m:r>
                    </m:sub>
                  </m:sSub>
                </m:num>
                <m:den>
                  <m:r>
                    <w:rPr>
                      <w:rFonts w:ascii="Cambria Math" w:hAnsi="Cambria Math"/>
                    </w:rPr>
                    <m:t>c</m:t>
                  </m:r>
                </m:den>
              </m:f>
            </m:oMath>
            <w:r>
              <w:rPr>
                <w:rFonts w:ascii="Times New Roman" w:hAnsi="Times New Roman"/>
              </w:rPr>
              <w:t>, where</w:t>
            </w:r>
          </w:p>
          <w:p w14:paraId="67379852" w14:textId="77777777" w:rsidR="009807CA" w:rsidRDefault="002470B8">
            <w:pPr>
              <w:pStyle w:val="afe"/>
              <w:ind w:left="756"/>
              <w:rPr>
                <w:rFonts w:ascii="Times New Roman" w:hAnsi="Times New Roman"/>
              </w:rPr>
            </w:pPr>
            <m:oMathPara>
              <m:oMath>
                <m:sSubSup>
                  <m:sSubSupPr>
                    <m:ctrlPr>
                      <w:ins w:id="208" w:author="Omid Taghizadeh" w:date="2024-08-19T11:45:00Z">
                        <w:rPr>
                          <w:rFonts w:ascii="Cambria Math" w:hAnsi="Cambria Math"/>
                          <w:i/>
                        </w:rPr>
                      </w:ins>
                    </m:ctrlPr>
                  </m:sSubSupPr>
                  <m:e>
                    <m:r>
                      <w:rPr>
                        <w:rFonts w:ascii="Cambria Math" w:hAnsi="Cambria Math"/>
                      </w:rPr>
                      <m:t>τ'</m:t>
                    </m:r>
                  </m:e>
                  <m:sub>
                    <m:r>
                      <w:rPr>
                        <w:rFonts w:ascii="Cambria Math" w:hAnsi="Cambria Math"/>
                      </w:rPr>
                      <m:t>k</m:t>
                    </m:r>
                  </m:sub>
                  <m:sup>
                    <m:d>
                      <m:dPr>
                        <m:ctrlPr>
                          <w:ins w:id="209" w:author="Omid Taghizadeh" w:date="2024-08-19T11:45:00Z">
                            <w:rPr>
                              <w:rFonts w:ascii="Cambria Math" w:hAnsi="Cambria Math"/>
                              <w:i/>
                            </w:rPr>
                          </w:ins>
                        </m:ctrlPr>
                      </m:dPr>
                      <m:e>
                        <m:r>
                          <w:rPr>
                            <w:rFonts w:ascii="Cambria Math" w:hAnsi="Cambria Math"/>
                          </w:rPr>
                          <m:t>ref</m:t>
                        </m:r>
                      </m:e>
                    </m:d>
                  </m:sup>
                </m:sSubSup>
                <m:r>
                  <m:rPr>
                    <m:sty m:val="p"/>
                  </m:rPr>
                  <w:rPr>
                    <w:rFonts w:ascii="Cambria Math" w:hAnsi="Cambria Math"/>
                  </w:rPr>
                  <m:t>=</m:t>
                </m:r>
                <m:d>
                  <m:dPr>
                    <m:begChr m:val="{"/>
                    <m:endChr m:val=""/>
                    <m:ctrlPr>
                      <w:ins w:id="210" w:author="Omid Taghizadeh" w:date="2024-08-19T11:45:00Z">
                        <w:rPr>
                          <w:rFonts w:ascii="Cambria Math" w:hAnsi="Cambria Math"/>
                        </w:rPr>
                      </w:ins>
                    </m:ctrlPr>
                  </m:dPr>
                  <m:e>
                    <m:m>
                      <m:mPr>
                        <m:mcs>
                          <m:mc>
                            <m:mcPr>
                              <m:count m:val="2"/>
                              <m:mcJc m:val="center"/>
                            </m:mcPr>
                          </m:mc>
                        </m:mcs>
                        <m:ctrlPr>
                          <w:ins w:id="211" w:author="Omid Taghizadeh" w:date="2024-08-19T11:45:00Z">
                            <w:rPr>
                              <w:rFonts w:ascii="Cambria Math" w:hAnsi="Cambria Math"/>
                            </w:rPr>
                          </w:ins>
                        </m:ctrlPr>
                      </m:mPr>
                      <m:mr>
                        <m:e>
                          <m:r>
                            <m:rPr>
                              <m:sty m:val="p"/>
                            </m:rPr>
                            <w:rPr>
                              <w:rFonts w:ascii="Cambria Math" w:hAnsi="Cambria Math"/>
                            </w:rPr>
                            <m:t>min</m:t>
                          </m:r>
                          <m:d>
                            <m:dPr>
                              <m:ctrlPr>
                                <w:ins w:id="212" w:author="Omid Taghizadeh" w:date="2024-08-19T11:45:00Z">
                                  <w:rPr>
                                    <w:rFonts w:ascii="Cambria Math" w:hAnsi="Cambria Math"/>
                                    <w:i/>
                                  </w:rPr>
                                </w:ins>
                              </m:ctrlPr>
                            </m:dPr>
                            <m:e>
                              <m:sSub>
                                <m:sSubPr>
                                  <m:ctrlPr>
                                    <w:ins w:id="213" w:author="Omid Taghizadeh" w:date="2024-08-19T11:45:00Z">
                                      <w:rPr>
                                        <w:rFonts w:ascii="Cambria Math" w:hAnsi="Cambria Math"/>
                                        <w:i/>
                                      </w:rPr>
                                    </w:ins>
                                  </m:ctrlPr>
                                </m:sSubPr>
                                <m:e>
                                  <m:r>
                                    <w:rPr>
                                      <w:rFonts w:ascii="Cambria Math" w:hAnsi="Cambria Math"/>
                                    </w:rPr>
                                    <m:t>τ'</m:t>
                                  </m:r>
                                </m:e>
                                <m:sub>
                                  <m:r>
                                    <w:rPr>
                                      <w:rFonts w:ascii="Cambria Math" w:hAnsi="Cambria Math"/>
                                    </w:rPr>
                                    <m:t>n,k</m:t>
                                  </m:r>
                                </m:sub>
                              </m:sSub>
                            </m:e>
                          </m:d>
                        </m:e>
                        <m:e>
                          <m:r>
                            <m:rPr>
                              <m:sty m:val="p"/>
                            </m:rPr>
                            <w:rPr>
                              <w:rFonts w:ascii="Cambria Math" w:hAnsi="Cambria Math"/>
                            </w:rPr>
                            <m:t>link is LOS</m:t>
                          </m:r>
                        </m:e>
                      </m:mr>
                      <m:mr>
                        <m:e>
                          <m:r>
                            <m:rPr>
                              <m:sty m:val="p"/>
                            </m:rPr>
                            <w:rPr>
                              <w:rFonts w:ascii="Cambria Math" w:hAnsi="Cambria Math"/>
                            </w:rPr>
                            <m:t>0</m:t>
                          </m:r>
                        </m:e>
                        <m:e>
                          <m:r>
                            <m:rPr>
                              <m:sty m:val="p"/>
                            </m:rPr>
                            <w:rPr>
                              <w:rFonts w:ascii="Cambria Math" w:hAnsi="Cambria Math"/>
                            </w:rPr>
                            <m:t>link is NLOS</m:t>
                          </m:r>
                        </m:e>
                      </m:mr>
                    </m:m>
                  </m:e>
                </m:d>
              </m:oMath>
            </m:oMathPara>
          </w:p>
          <w:p w14:paraId="5ADB5E2D" w14:textId="77777777" w:rsidR="009807CA" w:rsidRDefault="00573C1B">
            <w:pPr>
              <w:pStyle w:val="afe"/>
              <w:ind w:leftChars="320" w:left="640" w:firstLine="0"/>
              <w:rPr>
                <w:rFonts w:ascii="Times New Roman" w:hAnsi="Times New Roman"/>
                <w:lang w:val="en-US"/>
              </w:rPr>
            </w:pPr>
            <w:r>
              <w:rPr>
                <w:rFonts w:ascii="Times New Roman" w:hAnsi="Times New Roman"/>
              </w:rPr>
              <w:t xml:space="preserve">and </w:t>
            </w:r>
            <m:oMath>
              <m:sSub>
                <m:sSubPr>
                  <m:ctrlPr>
                    <w:ins w:id="214" w:author="Omid Taghizadeh" w:date="2024-08-19T11:45:00Z">
                      <w:rPr>
                        <w:rFonts w:ascii="Cambria Math" w:hAnsi="Cambria Math"/>
                        <w:i/>
                      </w:rPr>
                    </w:ins>
                  </m:ctrlPr>
                </m:sSubPr>
                <m:e>
                  <m:r>
                    <w:rPr>
                      <w:rFonts w:ascii="Cambria Math" w:hAnsi="Cambria Math"/>
                    </w:rPr>
                    <m:t>d</m:t>
                  </m:r>
                </m:e>
                <m:sub>
                  <m:r>
                    <w:rPr>
                      <w:rFonts w:ascii="Cambria Math" w:hAnsi="Cambria Math"/>
                    </w:rPr>
                    <m:t>link</m:t>
                  </m:r>
                </m:sub>
              </m:sSub>
            </m:oMath>
            <w:r>
              <w:rPr>
                <w:rFonts w:ascii="Times New Roman" w:hAnsi="Times New Roman"/>
              </w:rPr>
              <w:t xml:space="preserve"> equals to 3D LOS Tx-target distance for Tx-target link, 3D LOS target-Rx distance for target-Rx link</w:t>
            </w:r>
            <w:r>
              <w:rPr>
                <w:rFonts w:ascii="Times New Roman" w:hAnsi="Times New Roman"/>
                <w:lang w:val="en-US"/>
              </w:rPr>
              <w:t xml:space="preserve"> (if concatenation is adopted) </w:t>
            </w:r>
            <w:r>
              <w:rPr>
                <w:rFonts w:ascii="Times New Roman" w:hAnsi="Times New Roman"/>
              </w:rPr>
              <w:t>, and 3D LOS Tx-Rx distance for Tx-Rx link. Therefore, the relative differences among cluster powers in the same target/background channel and relative differences among cluster powers in different target/background channels are built in the consistent delay-to-power profile</w:t>
            </w:r>
            <w:r>
              <w:rPr>
                <w:rFonts w:ascii="Times New Roman" w:hAnsi="Times New Roman"/>
                <w:lang w:val="en-US"/>
              </w:rPr>
              <w:t xml:space="preserve">, and there is no need to rely on distance-based pathloss. </w:t>
            </w:r>
          </w:p>
          <w:p w14:paraId="2CB8BCC4" w14:textId="77777777" w:rsidR="009807CA" w:rsidRDefault="00573C1B">
            <w:pPr>
              <w:pStyle w:val="afe"/>
              <w:ind w:firstLine="0"/>
              <w:rPr>
                <w:rFonts w:ascii="Times New Roman" w:hAnsi="Times New Roman"/>
                <w:lang w:val="en-US"/>
              </w:rPr>
            </w:pPr>
            <w:r>
              <w:rPr>
                <w:rFonts w:ascii="Times New Roman" w:hAnsi="Times New Roman"/>
                <w:lang w:val="en-US"/>
              </w:rPr>
              <w:t xml:space="preserve">In Opt-2, there is no large-scale fading to hold RCS. All RCS impacts go into small scale fading. </w:t>
            </w:r>
          </w:p>
          <w:p w14:paraId="462E6B91" w14:textId="77777777" w:rsidR="009807CA" w:rsidRDefault="00573C1B">
            <w:pPr>
              <w:pStyle w:val="afe"/>
              <w:ind w:firstLine="0"/>
              <w:rPr>
                <w:rFonts w:ascii="Times New Roman" w:hAnsi="Times New Roman"/>
                <w:lang w:val="en-US"/>
              </w:rPr>
            </w:pPr>
            <w:r>
              <w:rPr>
                <w:rFonts w:ascii="Times New Roman" w:hAnsi="Times New Roman"/>
                <w:lang w:val="en-US"/>
              </w:rPr>
              <w:t>In both Opt-1 and Opt-2, if</w:t>
            </w:r>
            <w:r>
              <w:rPr>
                <w:rFonts w:ascii="Times New Roman" w:hAnsi="Times New Roman"/>
              </w:rPr>
              <w:t xml:space="preserve"> deterministic </w:t>
            </w:r>
            <w:r>
              <w:rPr>
                <w:rFonts w:ascii="Times New Roman" w:hAnsi="Times New Roman"/>
              </w:rPr>
              <w:pgNum/>
            </w:r>
            <w:r>
              <w:rPr>
                <w:rFonts w:ascii="Times New Roman" w:hAnsi="Times New Roman"/>
              </w:rPr>
              <w:t xml:space="preserve">odelling is not done,  </w:t>
            </w:r>
            <m:oMath>
              <m:sSubSup>
                <m:sSubSupPr>
                  <m:ctrlPr>
                    <w:ins w:id="215"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216" w:author="Omid Taghizadeh" w:date="2024-08-19T11:45:00Z">
                          <w:rPr>
                            <w:rFonts w:ascii="Cambria Math" w:hAnsi="Times New Roman"/>
                            <w:i/>
                          </w:rPr>
                        </w:ins>
                      </m:ctrlPr>
                    </m:dPr>
                    <m:e>
                      <m:r>
                        <w:rPr>
                          <w:rFonts w:ascii="Cambria Math" w:hAnsi="Cambria Math"/>
                        </w:rPr>
                        <m:t>deterministic</m:t>
                      </m:r>
                    </m:e>
                  </m:d>
                </m:sup>
              </m:sSubSup>
              <m:d>
                <m:dPr>
                  <m:ctrlPr>
                    <w:ins w:id="217"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oMath>
            <w:r>
              <w:rPr>
                <w:rFonts w:ascii="Times New Roman" w:hAnsi="Times New Roman"/>
              </w:rPr>
              <w:t xml:space="preserve"> is none and “</w:t>
            </w:r>
            <m:oMath>
              <m:r>
                <w:rPr>
                  <w:rFonts w:ascii="Cambria Math" w:hAnsi="Cambria Math"/>
                </w:rPr>
                <m:t>excl</m:t>
              </m:r>
              <m:r>
                <w:rPr>
                  <w:rFonts w:ascii="Cambria Math" w:hAnsi="Times New Roman"/>
                </w:rPr>
                <m:t xml:space="preserve">. </m:t>
              </m:r>
              <m:r>
                <w:rPr>
                  <w:rFonts w:ascii="Cambria Math" w:hAnsi="Cambria Math"/>
                </w:rPr>
                <m:t>LOS</m:t>
              </m:r>
              <m:r>
                <w:rPr>
                  <w:rFonts w:ascii="Cambria Math" w:hAnsi="Times New Roman"/>
                </w:rPr>
                <m:t>+</m:t>
              </m:r>
              <m:r>
                <w:rPr>
                  <w:rFonts w:ascii="Cambria Math" w:hAnsi="Cambria Math"/>
                </w:rPr>
                <m:t>LOS</m:t>
              </m:r>
            </m:oMath>
            <w:r>
              <w:rPr>
                <w:rFonts w:ascii="Times New Roman" w:hAnsi="Times New Roman"/>
              </w:rPr>
              <w:t xml:space="preserve">” in </w:t>
            </w:r>
            <m:oMath>
              <m:sSubSup>
                <m:sSubSupPr>
                  <m:ctrlPr>
                    <w:ins w:id="218"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219" w:author="Omid Taghizadeh" w:date="2024-08-19T11:45:00Z">
                          <w:rPr>
                            <w:rFonts w:ascii="Cambria Math" w:hAnsi="Times New Roman"/>
                            <w:i/>
                          </w:rPr>
                        </w:ins>
                      </m:ctrlPr>
                    </m:dPr>
                    <m:e>
                      <m:r>
                        <w:rPr>
                          <w:rFonts w:ascii="Cambria Math" w:hAnsi="Cambria Math"/>
                        </w:rPr>
                        <m:t>stochastic</m:t>
                      </m:r>
                    </m:e>
                  </m:d>
                </m:sup>
              </m:sSubSup>
              <m:d>
                <m:dPr>
                  <m:ctrlPr>
                    <w:ins w:id="220"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oMath>
            <w:r>
              <w:rPr>
                <w:rFonts w:ascii="Times New Roman" w:hAnsi="Times New Roman"/>
              </w:rPr>
              <w:t xml:space="preserve"> is cancelled.</w:t>
            </w:r>
          </w:p>
        </w:tc>
      </w:tr>
      <w:tr w:rsidR="009807CA" w14:paraId="7F10C1E3" w14:textId="77777777">
        <w:tc>
          <w:tcPr>
            <w:tcW w:w="1413" w:type="dxa"/>
          </w:tcPr>
          <w:p w14:paraId="4D447EAF" w14:textId="77777777" w:rsidR="009807CA" w:rsidRDefault="00573C1B">
            <w:pPr>
              <w:widowControl w:val="0"/>
              <w:spacing w:before="60"/>
              <w:rPr>
                <w:rFonts w:eastAsiaTheme="minorEastAsia"/>
                <w:lang w:val="en-US" w:eastAsia="zh-CN"/>
              </w:rPr>
            </w:pPr>
            <w:r>
              <w:rPr>
                <w:rFonts w:eastAsiaTheme="minorEastAsia"/>
                <w:lang w:val="en-US" w:eastAsia="zh-CN"/>
              </w:rPr>
              <w:lastRenderedPageBreak/>
              <w:t>Qualcomm</w:t>
            </w:r>
          </w:p>
        </w:tc>
        <w:tc>
          <w:tcPr>
            <w:tcW w:w="1276" w:type="dxa"/>
          </w:tcPr>
          <w:p w14:paraId="57BCE7F3" w14:textId="77777777" w:rsidR="009807CA" w:rsidRDefault="00573C1B">
            <w:pPr>
              <w:widowControl w:val="0"/>
              <w:spacing w:before="60"/>
              <w:rPr>
                <w:rFonts w:eastAsiaTheme="minorEastAsia"/>
                <w:lang w:val="en-US" w:eastAsia="zh-CN"/>
              </w:rPr>
            </w:pPr>
            <w:r>
              <w:rPr>
                <w:rFonts w:eastAsiaTheme="minorEastAsia"/>
                <w:lang w:val="en-US" w:eastAsia="zh-CN"/>
              </w:rPr>
              <w:t>Yes in principle</w:t>
            </w:r>
          </w:p>
        </w:tc>
        <w:tc>
          <w:tcPr>
            <w:tcW w:w="6943" w:type="dxa"/>
          </w:tcPr>
          <w:p w14:paraId="051B3018" w14:textId="77777777" w:rsidR="009807CA" w:rsidRDefault="009807CA">
            <w:pPr>
              <w:widowControl w:val="0"/>
              <w:spacing w:before="60"/>
              <w:rPr>
                <w:rFonts w:eastAsiaTheme="minorEastAsia"/>
                <w:lang w:val="en-US" w:eastAsia="zh-CN"/>
              </w:rPr>
            </w:pPr>
          </w:p>
        </w:tc>
      </w:tr>
      <w:tr w:rsidR="009807CA" w14:paraId="6AFF6496" w14:textId="77777777">
        <w:tc>
          <w:tcPr>
            <w:tcW w:w="1413" w:type="dxa"/>
          </w:tcPr>
          <w:p w14:paraId="40EB1202" w14:textId="77777777" w:rsidR="009807CA" w:rsidRDefault="00573C1B">
            <w:pPr>
              <w:widowControl w:val="0"/>
              <w:spacing w:before="60"/>
              <w:rPr>
                <w:rFonts w:eastAsiaTheme="minorEastAsia"/>
                <w:lang w:val="en-US" w:eastAsia="zh-CN"/>
              </w:rPr>
            </w:pPr>
            <w:r>
              <w:rPr>
                <w:rFonts w:eastAsiaTheme="minorEastAsia"/>
                <w:lang w:val="en-US" w:eastAsia="zh-CN"/>
              </w:rPr>
              <w:t>Lenovo</w:t>
            </w:r>
          </w:p>
        </w:tc>
        <w:tc>
          <w:tcPr>
            <w:tcW w:w="1276" w:type="dxa"/>
          </w:tcPr>
          <w:p w14:paraId="151EA9FA" w14:textId="77777777" w:rsidR="009807CA" w:rsidRDefault="009807CA">
            <w:pPr>
              <w:widowControl w:val="0"/>
              <w:spacing w:before="60"/>
              <w:rPr>
                <w:rFonts w:eastAsiaTheme="minorEastAsia"/>
                <w:lang w:val="en-US" w:eastAsia="zh-CN"/>
              </w:rPr>
            </w:pPr>
          </w:p>
        </w:tc>
        <w:tc>
          <w:tcPr>
            <w:tcW w:w="6943" w:type="dxa"/>
          </w:tcPr>
          <w:p w14:paraId="546B87BA" w14:textId="77777777" w:rsidR="009807CA" w:rsidRDefault="00573C1B">
            <w:pPr>
              <w:widowControl w:val="0"/>
              <w:tabs>
                <w:tab w:val="left" w:pos="0"/>
              </w:tabs>
              <w:spacing w:before="60"/>
              <w:rPr>
                <w:rFonts w:eastAsiaTheme="minorEastAsia"/>
                <w:lang w:val="en-US" w:eastAsia="zh-CN"/>
              </w:rPr>
            </w:pPr>
            <w:r>
              <w:rPr>
                <w:rFonts w:eastAsiaTheme="minorEastAsia"/>
                <w:lang w:val="en-US" w:eastAsia="zh-CN"/>
              </w:rPr>
              <w:t xml:space="preserve">For the statements describing target “with single scattering point” we suggest to first define the term. In particular, does this refer to a single ray or a single ray cluster within the direct path. </w:t>
            </w:r>
          </w:p>
          <w:p w14:paraId="3C42D558" w14:textId="77777777" w:rsidR="009807CA" w:rsidRDefault="00573C1B">
            <w:pPr>
              <w:widowControl w:val="0"/>
              <w:spacing w:before="60"/>
              <w:rPr>
                <w:rFonts w:eastAsiaTheme="minorEastAsia"/>
                <w:lang w:val="en-US" w:eastAsia="zh-CN"/>
              </w:rPr>
            </w:pPr>
            <w:r>
              <w:rPr>
                <w:rFonts w:eastAsiaTheme="minorEastAsia"/>
                <w:lang w:val="en-US" w:eastAsia="zh-CN"/>
              </w:rPr>
              <w:t>RCS dependency to angle is evident from the measurements. However, it is not clear that angle generates a “small scale” randomness, i.e., it may generate a large-scale impact (e.g. a certain bistatic angle may lead to a reduced RCS across multiple channel realizations). For this reason, we suggest to move the angle dependencies to the large scale parameter.</w:t>
            </w:r>
          </w:p>
        </w:tc>
      </w:tr>
      <w:tr w:rsidR="009807CA" w14:paraId="35FE3103" w14:textId="77777777">
        <w:tc>
          <w:tcPr>
            <w:tcW w:w="1413" w:type="dxa"/>
            <w:shd w:val="clear" w:color="auto" w:fill="FFC000"/>
          </w:tcPr>
          <w:p w14:paraId="62C2C39A" w14:textId="77777777" w:rsidR="009807CA" w:rsidRDefault="00573C1B">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64D6E78D" w14:textId="77777777" w:rsidR="009807CA" w:rsidRDefault="00573C1B">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ZTE, CMCC: I think CMCC’s revision better reflects the situation, i.e., there can be two choices, i.e., a deterministic scalar or a random distribution. So I update accordingly</w:t>
            </w:r>
          </w:p>
          <w:p w14:paraId="237DE8B0" w14:textId="77777777" w:rsidR="009807CA" w:rsidRDefault="00573C1B">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Xiaomi: regarding the second component is scalar or matrix, it is covered by proposal 4.1-2. Let’s temporarily separate the discussions</w:t>
            </w:r>
          </w:p>
          <w:p w14:paraId="305460F6" w14:textId="77777777" w:rsidR="009807CA" w:rsidRDefault="00573C1B">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OPPO, Huawei: If you refer to issue 5.4, my counting is 14 companies propose to include RCS in the pathloss calculation of target channel. There is the reason the moderator proposes this proposal as a compromise. </w:t>
            </w:r>
          </w:p>
          <w:p w14:paraId="3018799C" w14:textId="77777777" w:rsidR="009807CA" w:rsidRDefault="00573C1B">
            <w:pPr>
              <w:widowControl w:val="0"/>
              <w:spacing w:before="60"/>
              <w:rPr>
                <w:rFonts w:eastAsiaTheme="minorEastAsia"/>
                <w:lang w:val="en-US" w:eastAsia="zh-CN"/>
              </w:rPr>
            </w:pPr>
            <w:r>
              <w:rPr>
                <w:rFonts w:eastAsiaTheme="minorEastAsia"/>
                <w:lang w:val="en-US" w:eastAsia="zh-CN"/>
              </w:rPr>
              <w:t xml:space="preserve">@Huawei: In fact, putting RCS in small scale only or separating them into large and small scale can be equivalent in mathematics. So hope you could be OK with such compromise for moving forward </w:t>
            </w:r>
          </w:p>
        </w:tc>
      </w:tr>
    </w:tbl>
    <w:p w14:paraId="73AB03AC" w14:textId="77777777" w:rsidR="009807CA" w:rsidRDefault="009807CA">
      <w:pPr>
        <w:rPr>
          <w:rFonts w:eastAsiaTheme="minorEastAsia"/>
          <w:lang w:eastAsia="zh-CN"/>
        </w:rPr>
      </w:pPr>
    </w:p>
    <w:p w14:paraId="02B8D78C" w14:textId="77777777" w:rsidR="009807CA" w:rsidRDefault="00573C1B">
      <w:pPr>
        <w:rPr>
          <w:highlight w:val="yellow"/>
        </w:rPr>
      </w:pPr>
      <w:r>
        <w:rPr>
          <w:highlight w:val="yellow"/>
        </w:rPr>
        <w:t>[H][FL2] Proposal 4.2-1-rev1</w:t>
      </w:r>
    </w:p>
    <w:p w14:paraId="0831C54B" w14:textId="77777777" w:rsidR="009807CA" w:rsidRDefault="00573C1B">
      <w:pPr>
        <w:rPr>
          <w:rFonts w:eastAsiaTheme="minorEastAsia"/>
          <w:lang w:eastAsia="zh-CN"/>
        </w:rPr>
      </w:pPr>
      <w:r>
        <w:rPr>
          <w:rFonts w:eastAsiaTheme="minorEastAsia"/>
          <w:lang w:eastAsia="zh-CN"/>
        </w:rPr>
        <w:lastRenderedPageBreak/>
        <w:t>For a target with single scattering point, the RCS related coefficient of the target can be modelled with two components, i.e., linear value RCS = A*B</w:t>
      </w:r>
    </w:p>
    <w:p w14:paraId="786A80E6" w14:textId="77777777" w:rsidR="009807CA" w:rsidRDefault="00573C1B">
      <w:pPr>
        <w:pStyle w:val="afe"/>
        <w:numPr>
          <w:ilvl w:val="0"/>
          <w:numId w:val="14"/>
        </w:numPr>
        <w:rPr>
          <w:rFonts w:eastAsiaTheme="minorEastAsia"/>
          <w:lang w:eastAsia="zh-CN"/>
        </w:rPr>
      </w:pPr>
      <w:r>
        <w:rPr>
          <w:rFonts w:eastAsiaTheme="minorEastAsia"/>
          <w:lang w:eastAsia="zh-CN"/>
        </w:rPr>
        <w:t xml:space="preserve">A first RCS component A is included in large scale </w:t>
      </w:r>
    </w:p>
    <w:p w14:paraId="28DFE04C" w14:textId="77777777" w:rsidR="009807CA" w:rsidRDefault="00573C1B">
      <w:pPr>
        <w:pStyle w:val="afe"/>
        <w:numPr>
          <w:ilvl w:val="1"/>
          <w:numId w:val="14"/>
        </w:numPr>
        <w:rPr>
          <w:rFonts w:eastAsiaTheme="minorEastAsia"/>
          <w:lang w:eastAsia="zh-CN"/>
        </w:rPr>
      </w:pPr>
      <w:r>
        <w:rPr>
          <w:rFonts w:eastAsiaTheme="minorEastAsia"/>
          <w:lang w:eastAsia="zh-CN"/>
        </w:rPr>
        <w:t>FFS the first RCS component is deterministic or stochastic</w:t>
      </w:r>
    </w:p>
    <w:p w14:paraId="2FAC8BC4" w14:textId="77777777" w:rsidR="009807CA" w:rsidRDefault="00573C1B">
      <w:pPr>
        <w:pStyle w:val="afe"/>
        <w:numPr>
          <w:ilvl w:val="0"/>
          <w:numId w:val="14"/>
        </w:numPr>
        <w:rPr>
          <w:rFonts w:eastAsiaTheme="minorEastAsia"/>
          <w:lang w:eastAsia="zh-CN"/>
        </w:rPr>
      </w:pPr>
      <w:r>
        <w:rPr>
          <w:rFonts w:eastAsiaTheme="minorEastAsia"/>
          <w:lang w:eastAsia="zh-CN"/>
        </w:rPr>
        <w:t xml:space="preserve">A second RCS component B is included in small scale </w:t>
      </w:r>
    </w:p>
    <w:p w14:paraId="097AB4F9" w14:textId="77777777" w:rsidR="009807CA" w:rsidRDefault="00573C1B">
      <w:pPr>
        <w:pStyle w:val="afe"/>
        <w:numPr>
          <w:ilvl w:val="1"/>
          <w:numId w:val="14"/>
        </w:numPr>
        <w:rPr>
          <w:rFonts w:eastAsiaTheme="minorEastAsia"/>
          <w:lang w:eastAsia="zh-CN"/>
        </w:rPr>
      </w:pPr>
      <w:r>
        <w:rPr>
          <w:rFonts w:eastAsiaTheme="minorEastAsia"/>
          <w:lang w:eastAsia="zh-CN"/>
        </w:rPr>
        <w:t xml:space="preserve">The second component is a scalar </w:t>
      </w:r>
      <w:r>
        <w:rPr>
          <w:rFonts w:eastAsiaTheme="minorEastAsia"/>
          <w:color w:val="FF0000"/>
          <w:u w:val="single"/>
          <w:lang w:eastAsia="zh-CN"/>
        </w:rPr>
        <w:t>or a distribution</w:t>
      </w:r>
      <w:r>
        <w:rPr>
          <w:rFonts w:eastAsiaTheme="minorEastAsia"/>
          <w:lang w:eastAsia="zh-CN"/>
        </w:rPr>
        <w:t xml:space="preserve"> dependent on incident and scattered directions at target</w:t>
      </w:r>
    </w:p>
    <w:p w14:paraId="437D74F8" w14:textId="77777777" w:rsidR="009807CA" w:rsidRDefault="00573C1B">
      <w:pPr>
        <w:pStyle w:val="afe"/>
        <w:numPr>
          <w:ilvl w:val="1"/>
          <w:numId w:val="14"/>
        </w:numPr>
        <w:rPr>
          <w:rFonts w:eastAsiaTheme="minorEastAsia"/>
          <w:lang w:eastAsia="zh-CN"/>
        </w:rPr>
      </w:pPr>
      <w:r>
        <w:rPr>
          <w:rFonts w:eastAsiaTheme="minorEastAsia"/>
          <w:lang w:eastAsia="zh-CN"/>
        </w:rPr>
        <w:t>FFS the second RCS component is deterministic or stochastic or combination</w:t>
      </w:r>
    </w:p>
    <w:p w14:paraId="3EFD36FE" w14:textId="77777777" w:rsidR="009807CA" w:rsidRDefault="00573C1B">
      <w:pPr>
        <w:pStyle w:val="afe"/>
        <w:numPr>
          <w:ilvl w:val="0"/>
          <w:numId w:val="14"/>
        </w:numPr>
        <w:rPr>
          <w:rFonts w:eastAsiaTheme="minorEastAsia"/>
          <w:lang w:eastAsia="zh-CN"/>
        </w:rPr>
      </w:pPr>
      <w:r>
        <w:rPr>
          <w:rFonts w:eastAsiaTheme="minorEastAsia"/>
          <w:lang w:eastAsia="zh-CN"/>
        </w:rPr>
        <w:t>Note: RCS component A or B is effectively disabled if its linear value is set to value 1</w:t>
      </w:r>
    </w:p>
    <w:p w14:paraId="13339381" w14:textId="77777777" w:rsidR="009807CA" w:rsidRDefault="00573C1B">
      <w:pPr>
        <w:pStyle w:val="afe"/>
        <w:numPr>
          <w:ilvl w:val="1"/>
          <w:numId w:val="14"/>
        </w:numPr>
        <w:rPr>
          <w:rFonts w:eastAsiaTheme="minorEastAsia"/>
          <w:lang w:eastAsia="zh-CN"/>
        </w:rPr>
      </w:pPr>
      <w:r>
        <w:rPr>
          <w:rFonts w:eastAsiaTheme="minorEastAsia"/>
          <w:lang w:eastAsia="zh-CN"/>
        </w:rPr>
        <w:t>Whether to disable a component can be discussed per target type</w:t>
      </w:r>
    </w:p>
    <w:p w14:paraId="3CAE7E8D" w14:textId="77777777" w:rsidR="009807CA" w:rsidRDefault="009807CA">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807CA" w14:paraId="5973FDB4" w14:textId="77777777">
        <w:tc>
          <w:tcPr>
            <w:tcW w:w="1413" w:type="dxa"/>
            <w:shd w:val="clear" w:color="auto" w:fill="D9E2F3" w:themeFill="accent1" w:themeFillTint="33"/>
          </w:tcPr>
          <w:p w14:paraId="0D39B407"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9BC2AFC" w14:textId="77777777" w:rsidR="009807CA" w:rsidRDefault="00573C1B">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2C9F976" w14:textId="77777777" w:rsidR="009807CA" w:rsidRDefault="00573C1B">
            <w:pPr>
              <w:widowControl w:val="0"/>
              <w:spacing w:before="60"/>
              <w:rPr>
                <w:rFonts w:eastAsiaTheme="minorEastAsia"/>
                <w:b/>
                <w:bCs/>
                <w:lang w:eastAsia="zh-CN"/>
              </w:rPr>
            </w:pPr>
            <w:r>
              <w:rPr>
                <w:rFonts w:eastAsiaTheme="minorEastAsia"/>
                <w:b/>
                <w:bCs/>
                <w:lang w:eastAsia="zh-CN"/>
              </w:rPr>
              <w:t>Comments</w:t>
            </w:r>
          </w:p>
        </w:tc>
      </w:tr>
      <w:tr w:rsidR="009807CA" w14:paraId="5C3A4277" w14:textId="77777777">
        <w:tc>
          <w:tcPr>
            <w:tcW w:w="1413" w:type="dxa"/>
          </w:tcPr>
          <w:p w14:paraId="51D8DA6D" w14:textId="77777777" w:rsidR="009807CA" w:rsidRDefault="00573C1B">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074060FE" w14:textId="77777777" w:rsidR="009807CA" w:rsidRDefault="009807CA">
            <w:pPr>
              <w:widowControl w:val="0"/>
              <w:spacing w:before="60"/>
              <w:rPr>
                <w:rFonts w:eastAsiaTheme="minorEastAsia"/>
                <w:lang w:val="en-US" w:eastAsia="zh-CN"/>
              </w:rPr>
            </w:pPr>
          </w:p>
        </w:tc>
        <w:tc>
          <w:tcPr>
            <w:tcW w:w="6943" w:type="dxa"/>
          </w:tcPr>
          <w:p w14:paraId="4BD59823" w14:textId="77777777" w:rsidR="009807CA" w:rsidRDefault="00573C1B">
            <w:pPr>
              <w:widowControl w:val="0"/>
              <w:spacing w:before="60"/>
              <w:rPr>
                <w:rFonts w:eastAsiaTheme="minorEastAsia"/>
                <w:lang w:val="en-US" w:eastAsia="zh-CN"/>
              </w:rPr>
            </w:pPr>
            <w:r>
              <w:rPr>
                <w:rFonts w:eastAsiaTheme="minorEastAsia"/>
                <w:lang w:val="en-US" w:eastAsia="zh-CN"/>
              </w:rPr>
              <w:t>We agree that the RCS correlation coefficient of a target can be modeled using two components.  Based on our measurements, we f</w:t>
            </w:r>
            <w:r>
              <w:rPr>
                <w:rFonts w:eastAsiaTheme="minorEastAsia" w:hint="eastAsia"/>
                <w:lang w:val="en-US" w:eastAsia="zh-CN"/>
              </w:rPr>
              <w:t>ind</w:t>
            </w:r>
            <w:r>
              <w:rPr>
                <w:rFonts w:eastAsiaTheme="minorEastAsia"/>
                <w:lang w:val="en-US" w:eastAsia="zh-CN"/>
              </w:rPr>
              <w:t xml:space="preserve"> that the RCS of </w:t>
            </w:r>
            <w:r>
              <w:rPr>
                <w:rFonts w:eastAsiaTheme="minorEastAsia" w:hint="eastAsia"/>
                <w:lang w:val="en-US" w:eastAsia="zh-CN"/>
              </w:rPr>
              <w:t>UAV</w:t>
            </w:r>
            <w:r>
              <w:rPr>
                <w:rFonts w:eastAsiaTheme="minorEastAsia"/>
                <w:lang w:val="en-US" w:eastAsia="zh-CN"/>
              </w:rPr>
              <w:t xml:space="preserve"> and human is isotropic, meaning that component A is angle-independent.  However, for vehicles, component A will be angle-dependent and exhibit a pattern rather than a single value.  Component B represents the random fluctuations and remains unaffected by the angle.</w:t>
            </w:r>
          </w:p>
        </w:tc>
      </w:tr>
      <w:tr w:rsidR="009807CA" w14:paraId="2CFB0B42" w14:textId="77777777">
        <w:tc>
          <w:tcPr>
            <w:tcW w:w="1413" w:type="dxa"/>
          </w:tcPr>
          <w:p w14:paraId="4214C192" w14:textId="77777777" w:rsidR="009807CA" w:rsidRDefault="00573C1B">
            <w:pPr>
              <w:widowControl w:val="0"/>
              <w:spacing w:before="60"/>
              <w:rPr>
                <w:rFonts w:eastAsiaTheme="minorEastAsia"/>
                <w:lang w:val="en-US" w:eastAsia="zh-CN"/>
              </w:rPr>
            </w:pPr>
            <w:r>
              <w:rPr>
                <w:rFonts w:eastAsiaTheme="minorEastAsia"/>
                <w:lang w:val="en-US" w:eastAsia="zh-CN"/>
              </w:rPr>
              <w:t>InterDigital</w:t>
            </w:r>
          </w:p>
        </w:tc>
        <w:tc>
          <w:tcPr>
            <w:tcW w:w="1276" w:type="dxa"/>
          </w:tcPr>
          <w:p w14:paraId="3152DEEC"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533ED841" w14:textId="77777777" w:rsidR="009807CA" w:rsidRDefault="009807CA">
            <w:pPr>
              <w:widowControl w:val="0"/>
              <w:spacing w:before="60"/>
              <w:rPr>
                <w:rFonts w:eastAsiaTheme="minorEastAsia"/>
                <w:lang w:val="en-US" w:eastAsia="zh-CN"/>
              </w:rPr>
            </w:pPr>
          </w:p>
        </w:tc>
      </w:tr>
      <w:tr w:rsidR="009807CA" w14:paraId="7F9BD0A2" w14:textId="77777777">
        <w:tc>
          <w:tcPr>
            <w:tcW w:w="1413" w:type="dxa"/>
          </w:tcPr>
          <w:p w14:paraId="35EBAE0E" w14:textId="77777777" w:rsidR="009807CA" w:rsidRDefault="00573C1B">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2D812914" w14:textId="77777777" w:rsidR="009807CA" w:rsidRDefault="009807CA">
            <w:pPr>
              <w:widowControl w:val="0"/>
              <w:spacing w:before="60"/>
              <w:rPr>
                <w:rFonts w:eastAsiaTheme="minorEastAsia"/>
                <w:lang w:val="en-US" w:eastAsia="zh-CN"/>
              </w:rPr>
            </w:pPr>
          </w:p>
        </w:tc>
        <w:tc>
          <w:tcPr>
            <w:tcW w:w="6943" w:type="dxa"/>
          </w:tcPr>
          <w:p w14:paraId="4F119D83" w14:textId="77777777" w:rsidR="009807CA" w:rsidRDefault="00573C1B">
            <w:pPr>
              <w:widowControl w:val="0"/>
              <w:spacing w:before="60"/>
              <w:rPr>
                <w:rFonts w:eastAsia="Yu Mincho"/>
                <w:color w:val="000000" w:themeColor="text1"/>
                <w:lang w:val="en-US" w:eastAsia="ja-JP"/>
              </w:rPr>
            </w:pPr>
            <w:r>
              <w:rPr>
                <w:rFonts w:eastAsia="Yu Mincho"/>
                <w:color w:val="000000" w:themeColor="text1"/>
                <w:lang w:val="en-US" w:eastAsia="ja-JP"/>
              </w:rPr>
              <w:t>For clear meaning, please give exact names of parameters of large scale parameters or small scale parameters refer</w:t>
            </w:r>
            <w:r>
              <w:rPr>
                <w:rFonts w:eastAsia="Yu Mincho" w:hint="eastAsia"/>
                <w:color w:val="000000" w:themeColor="text1"/>
                <w:lang w:val="en-US" w:eastAsia="ja-JP"/>
              </w:rPr>
              <w:t>red</w:t>
            </w:r>
            <w:r>
              <w:rPr>
                <w:rFonts w:eastAsia="Yu Mincho"/>
                <w:color w:val="000000" w:themeColor="text1"/>
                <w:lang w:val="en-US" w:eastAsia="ja-JP"/>
              </w:rPr>
              <w:t xml:space="preserve"> </w:t>
            </w:r>
            <w:r>
              <w:rPr>
                <w:rFonts w:eastAsia="Yu Mincho" w:hint="eastAsia"/>
                <w:color w:val="000000" w:themeColor="text1"/>
                <w:lang w:val="en-US" w:eastAsia="ja-JP"/>
              </w:rPr>
              <w:t>at</w:t>
            </w:r>
            <w:r>
              <w:rPr>
                <w:rFonts w:eastAsia="Yu Mincho"/>
                <w:color w:val="000000" w:themeColor="text1"/>
                <w:lang w:val="en-US" w:eastAsia="ja-JP"/>
              </w:rPr>
              <w:t xml:space="preserve"> here. Note that, pathloss is not “large scale parameters” in TR38.901. </w:t>
            </w:r>
          </w:p>
          <w:p w14:paraId="71D47BBC" w14:textId="77777777" w:rsidR="009807CA" w:rsidRDefault="00573C1B">
            <w:pPr>
              <w:widowControl w:val="0"/>
              <w:spacing w:before="60"/>
              <w:rPr>
                <w:rFonts w:eastAsiaTheme="minorEastAsia"/>
                <w:lang w:val="en-US" w:eastAsia="zh-CN"/>
              </w:rPr>
            </w:pPr>
            <w:r>
              <w:rPr>
                <w:rFonts w:eastAsia="Yu Mincho"/>
                <w:color w:val="000000" w:themeColor="text1"/>
                <w:lang w:val="en-US" w:eastAsia="ja-JP"/>
              </w:rPr>
              <w:t>Moreover, there are not terminolog</w:t>
            </w:r>
            <w:r>
              <w:rPr>
                <w:rFonts w:eastAsia="Yu Mincho" w:hint="eastAsia"/>
                <w:color w:val="000000" w:themeColor="text1"/>
                <w:lang w:val="en-US" w:eastAsia="ja-JP"/>
              </w:rPr>
              <w:t>ies</w:t>
            </w:r>
            <w:r>
              <w:rPr>
                <w:rFonts w:eastAsia="Yu Mincho"/>
                <w:color w:val="000000" w:themeColor="text1"/>
                <w:lang w:val="en-US" w:eastAsia="ja-JP"/>
              </w:rPr>
              <w:t xml:space="preserve"> “large scale fading”, “small scale fading” in TR38.901</w:t>
            </w:r>
            <w:r>
              <w:rPr>
                <w:rFonts w:eastAsia="Yu Mincho" w:hint="eastAsia"/>
                <w:color w:val="000000" w:themeColor="text1"/>
                <w:lang w:val="en-US" w:eastAsia="ja-JP"/>
              </w:rPr>
              <w:t>, so please do not use these terminologies while discussing.</w:t>
            </w:r>
          </w:p>
        </w:tc>
      </w:tr>
      <w:tr w:rsidR="009807CA" w14:paraId="2B726EA1" w14:textId="77777777">
        <w:tc>
          <w:tcPr>
            <w:tcW w:w="1413" w:type="dxa"/>
          </w:tcPr>
          <w:p w14:paraId="179FC214" w14:textId="77777777" w:rsidR="009807CA" w:rsidRDefault="00573C1B">
            <w:pPr>
              <w:widowControl w:val="0"/>
              <w:spacing w:before="60"/>
              <w:rPr>
                <w:rFonts w:eastAsiaTheme="minorEastAsia"/>
                <w:lang w:val="en-US" w:eastAsia="zh-CN"/>
              </w:rPr>
            </w:pPr>
            <w:r>
              <w:rPr>
                <w:rFonts w:eastAsia="Yu Mincho" w:hint="eastAsia"/>
                <w:lang w:val="en-US" w:eastAsia="ja-JP"/>
              </w:rPr>
              <w:t>vivo</w:t>
            </w:r>
          </w:p>
        </w:tc>
        <w:tc>
          <w:tcPr>
            <w:tcW w:w="1276" w:type="dxa"/>
          </w:tcPr>
          <w:p w14:paraId="66E52A0B" w14:textId="77777777" w:rsidR="009807CA" w:rsidRDefault="00573C1B">
            <w:pPr>
              <w:widowControl w:val="0"/>
              <w:spacing w:before="60"/>
              <w:rPr>
                <w:rFonts w:eastAsiaTheme="minorEastAsia"/>
                <w:lang w:val="en-US" w:eastAsia="zh-CN"/>
              </w:rPr>
            </w:pPr>
            <w:r>
              <w:rPr>
                <w:rFonts w:eastAsia="Yu Mincho" w:hint="eastAsia"/>
                <w:lang w:val="en-US" w:eastAsia="ja-JP"/>
              </w:rPr>
              <w:t>Yes with comments</w:t>
            </w:r>
          </w:p>
        </w:tc>
        <w:tc>
          <w:tcPr>
            <w:tcW w:w="6943" w:type="dxa"/>
          </w:tcPr>
          <w:p w14:paraId="008ACB5B" w14:textId="77777777" w:rsidR="009807CA" w:rsidRDefault="00573C1B">
            <w:pPr>
              <w:widowControl w:val="0"/>
              <w:spacing w:before="60"/>
              <w:rPr>
                <w:rFonts w:eastAsia="Yu Mincho"/>
                <w:lang w:val="en-US" w:eastAsia="ja-JP"/>
              </w:rPr>
            </w:pPr>
            <w:r>
              <w:rPr>
                <w:rFonts w:eastAsia="Yu Mincho" w:hint="eastAsia"/>
                <w:lang w:val="en-US" w:eastAsia="ja-JP"/>
              </w:rPr>
              <w:t>We are basically fine with the proposal, with the following modification:</w:t>
            </w:r>
          </w:p>
          <w:p w14:paraId="67A80FFD" w14:textId="77777777" w:rsidR="009807CA" w:rsidRDefault="00573C1B">
            <w:pPr>
              <w:rPr>
                <w:rFonts w:eastAsiaTheme="minorEastAsia"/>
                <w:lang w:eastAsia="zh-CN"/>
              </w:rPr>
            </w:pPr>
            <w:r>
              <w:rPr>
                <w:rFonts w:eastAsiaTheme="minorEastAsia"/>
                <w:lang w:eastAsia="zh-CN"/>
              </w:rPr>
              <w:t>For a target with single scattering point, the RCS related coefficient of the target can be modelled with two components, i.e., linear value RCS = A*B</w:t>
            </w:r>
          </w:p>
          <w:p w14:paraId="357A4403" w14:textId="77777777" w:rsidR="009807CA" w:rsidRDefault="00573C1B">
            <w:pPr>
              <w:pStyle w:val="afe"/>
              <w:numPr>
                <w:ilvl w:val="0"/>
                <w:numId w:val="35"/>
              </w:numPr>
              <w:rPr>
                <w:rFonts w:eastAsiaTheme="minorEastAsia"/>
                <w:lang w:eastAsia="zh-CN"/>
              </w:rPr>
            </w:pPr>
            <w:r>
              <w:rPr>
                <w:rFonts w:eastAsiaTheme="minorEastAsia"/>
                <w:lang w:eastAsia="zh-CN"/>
              </w:rPr>
              <w:t>A first RCS component A</w:t>
            </w:r>
            <w:r>
              <w:rPr>
                <w:rFonts w:eastAsiaTheme="minorEastAsia"/>
                <w:color w:val="FF0000"/>
                <w:lang w:eastAsia="zh-CN"/>
              </w:rPr>
              <w:t xml:space="preserve"> </w:t>
            </w:r>
            <w:r>
              <w:rPr>
                <w:rFonts w:eastAsia="Yu Mincho" w:hint="eastAsia"/>
                <w:color w:val="FF0000"/>
                <w:lang w:eastAsia="ja-JP"/>
              </w:rPr>
              <w:t>(m</w:t>
            </w:r>
            <w:r>
              <w:rPr>
                <w:rFonts w:eastAsia="Yu Mincho" w:hint="eastAsia"/>
                <w:color w:val="FF0000"/>
                <w:vertAlign w:val="superscript"/>
                <w:lang w:eastAsia="ja-JP"/>
              </w:rPr>
              <w:t>2</w:t>
            </w:r>
            <w:r>
              <w:rPr>
                <w:rFonts w:eastAsia="Yu Mincho" w:hint="eastAsia"/>
                <w:color w:val="FF0000"/>
                <w:lang w:eastAsia="ja-JP"/>
              </w:rPr>
              <w:t>)</w:t>
            </w:r>
            <w:r>
              <w:rPr>
                <w:rFonts w:eastAsia="Yu Mincho" w:hint="eastAsia"/>
                <w:lang w:eastAsia="ja-JP"/>
              </w:rPr>
              <w:t xml:space="preserve"> </w:t>
            </w:r>
            <w:r>
              <w:rPr>
                <w:rFonts w:eastAsiaTheme="minorEastAsia"/>
                <w:lang w:eastAsia="zh-CN"/>
              </w:rPr>
              <w:t xml:space="preserve">is included in large scale </w:t>
            </w:r>
          </w:p>
          <w:p w14:paraId="2E9009FF" w14:textId="77777777" w:rsidR="009807CA" w:rsidRDefault="00573C1B">
            <w:pPr>
              <w:pStyle w:val="afe"/>
              <w:numPr>
                <w:ilvl w:val="1"/>
                <w:numId w:val="35"/>
              </w:numPr>
              <w:rPr>
                <w:rFonts w:eastAsiaTheme="minorEastAsia"/>
                <w:lang w:eastAsia="zh-CN"/>
              </w:rPr>
            </w:pPr>
            <w:r>
              <w:rPr>
                <w:rFonts w:eastAsiaTheme="minorEastAsia"/>
                <w:lang w:eastAsia="zh-CN"/>
              </w:rPr>
              <w:t>FFS the first RCS component is deterministic or stochastic</w:t>
            </w:r>
          </w:p>
          <w:p w14:paraId="66DC4C7B" w14:textId="77777777" w:rsidR="009807CA" w:rsidRDefault="00573C1B">
            <w:pPr>
              <w:pStyle w:val="afe"/>
              <w:numPr>
                <w:ilvl w:val="0"/>
                <w:numId w:val="35"/>
              </w:numPr>
              <w:rPr>
                <w:rFonts w:eastAsiaTheme="minorEastAsia"/>
                <w:lang w:eastAsia="zh-CN"/>
              </w:rPr>
            </w:pPr>
            <w:r>
              <w:rPr>
                <w:rFonts w:eastAsiaTheme="minorEastAsia"/>
                <w:lang w:eastAsia="zh-CN"/>
              </w:rPr>
              <w:t>A second RCS component B</w:t>
            </w:r>
            <w:r>
              <w:rPr>
                <w:rFonts w:eastAsia="Yu Mincho" w:hint="eastAsia"/>
                <w:lang w:eastAsia="ja-JP"/>
              </w:rPr>
              <w:t xml:space="preserve"> </w:t>
            </w:r>
            <w:r>
              <w:rPr>
                <w:rFonts w:eastAsia="Yu Mincho" w:hint="eastAsia"/>
                <w:color w:val="FF0000"/>
                <w:lang w:eastAsia="ja-JP"/>
              </w:rPr>
              <w:t xml:space="preserve">(unit ratio) </w:t>
            </w:r>
            <w:r>
              <w:rPr>
                <w:rFonts w:eastAsiaTheme="minorEastAsia"/>
                <w:lang w:eastAsia="zh-CN"/>
              </w:rPr>
              <w:t xml:space="preserve">is included in small scale </w:t>
            </w:r>
          </w:p>
          <w:p w14:paraId="2C6F0A83" w14:textId="77777777" w:rsidR="009807CA" w:rsidRDefault="00573C1B">
            <w:pPr>
              <w:pStyle w:val="afe"/>
              <w:numPr>
                <w:ilvl w:val="1"/>
                <w:numId w:val="35"/>
              </w:numPr>
              <w:rPr>
                <w:rFonts w:eastAsiaTheme="minorEastAsia"/>
                <w:lang w:eastAsia="zh-CN"/>
              </w:rPr>
            </w:pPr>
            <w:r>
              <w:rPr>
                <w:rFonts w:eastAsiaTheme="minorEastAsia"/>
                <w:lang w:eastAsia="zh-CN"/>
              </w:rPr>
              <w:t>The second component is a scalar dependent on incident and scattered directions at target</w:t>
            </w:r>
          </w:p>
          <w:p w14:paraId="3AF318C9" w14:textId="77777777" w:rsidR="009807CA" w:rsidRDefault="00573C1B">
            <w:pPr>
              <w:pStyle w:val="afe"/>
              <w:numPr>
                <w:ilvl w:val="1"/>
                <w:numId w:val="35"/>
              </w:numPr>
              <w:rPr>
                <w:rFonts w:eastAsiaTheme="minorEastAsia"/>
                <w:lang w:eastAsia="zh-CN"/>
              </w:rPr>
            </w:pPr>
            <w:r>
              <w:rPr>
                <w:rFonts w:eastAsiaTheme="minorEastAsia"/>
                <w:lang w:eastAsia="zh-CN"/>
              </w:rPr>
              <w:t>FFS the second RCS component is deterministic or stochastic or combination</w:t>
            </w:r>
          </w:p>
          <w:p w14:paraId="1B0A9EA7" w14:textId="77777777" w:rsidR="009807CA" w:rsidRDefault="00573C1B">
            <w:pPr>
              <w:pStyle w:val="afe"/>
              <w:numPr>
                <w:ilvl w:val="0"/>
                <w:numId w:val="35"/>
              </w:numPr>
              <w:rPr>
                <w:rFonts w:eastAsiaTheme="minorEastAsia"/>
                <w:lang w:eastAsia="zh-CN"/>
              </w:rPr>
            </w:pPr>
            <w:r>
              <w:rPr>
                <w:rFonts w:eastAsiaTheme="minorEastAsia"/>
                <w:lang w:eastAsia="zh-CN"/>
              </w:rPr>
              <w:t>Note: RCS component A or B is effectively disabled if its linear value is set to value 1</w:t>
            </w:r>
          </w:p>
          <w:p w14:paraId="01753906" w14:textId="77777777" w:rsidR="009807CA" w:rsidRDefault="00573C1B">
            <w:pPr>
              <w:pStyle w:val="afe"/>
              <w:numPr>
                <w:ilvl w:val="1"/>
                <w:numId w:val="35"/>
              </w:numPr>
              <w:rPr>
                <w:rFonts w:eastAsiaTheme="minorEastAsia"/>
                <w:lang w:eastAsia="zh-CN"/>
              </w:rPr>
            </w:pPr>
            <w:r>
              <w:rPr>
                <w:rFonts w:eastAsiaTheme="minorEastAsia"/>
                <w:lang w:eastAsia="zh-CN"/>
              </w:rPr>
              <w:t>Whether to disable a component can be discussed per target type</w:t>
            </w:r>
          </w:p>
          <w:p w14:paraId="0919522E" w14:textId="77777777" w:rsidR="009807CA" w:rsidRDefault="009807CA">
            <w:pPr>
              <w:widowControl w:val="0"/>
              <w:spacing w:before="60"/>
              <w:rPr>
                <w:rFonts w:eastAsiaTheme="minorEastAsia"/>
                <w:lang w:val="en-US" w:eastAsia="zh-CN"/>
              </w:rPr>
            </w:pPr>
          </w:p>
        </w:tc>
      </w:tr>
      <w:tr w:rsidR="009807CA" w14:paraId="02C6F634" w14:textId="77777777">
        <w:tc>
          <w:tcPr>
            <w:tcW w:w="1413" w:type="dxa"/>
          </w:tcPr>
          <w:p w14:paraId="600AD324" w14:textId="77777777" w:rsidR="009807CA" w:rsidRDefault="00573C1B">
            <w:pPr>
              <w:widowControl w:val="0"/>
              <w:spacing w:before="60"/>
              <w:rPr>
                <w:rFonts w:eastAsia="Yu Mincho"/>
                <w:lang w:val="en-US" w:eastAsia="ja-JP"/>
              </w:rPr>
            </w:pPr>
            <w:r>
              <w:rPr>
                <w:rFonts w:eastAsiaTheme="minorEastAsia"/>
                <w:lang w:val="en-US" w:eastAsia="zh-CN"/>
              </w:rPr>
              <w:t>Intel</w:t>
            </w:r>
          </w:p>
        </w:tc>
        <w:tc>
          <w:tcPr>
            <w:tcW w:w="1276" w:type="dxa"/>
          </w:tcPr>
          <w:p w14:paraId="1A52FA90" w14:textId="77777777" w:rsidR="009807CA" w:rsidRDefault="009807CA">
            <w:pPr>
              <w:widowControl w:val="0"/>
              <w:spacing w:before="60"/>
              <w:rPr>
                <w:rFonts w:eastAsia="Yu Mincho"/>
                <w:lang w:val="en-US" w:eastAsia="ja-JP"/>
              </w:rPr>
            </w:pPr>
          </w:p>
        </w:tc>
        <w:tc>
          <w:tcPr>
            <w:tcW w:w="6943" w:type="dxa"/>
          </w:tcPr>
          <w:p w14:paraId="7C632673" w14:textId="77777777" w:rsidR="009807CA" w:rsidRDefault="00573C1B">
            <w:pPr>
              <w:widowControl w:val="0"/>
              <w:spacing w:before="60"/>
              <w:rPr>
                <w:rFonts w:eastAsia="Yu Mincho"/>
                <w:lang w:val="en-US" w:eastAsia="ja-JP"/>
              </w:rPr>
            </w:pPr>
            <w:r>
              <w:rPr>
                <w:rFonts w:eastAsiaTheme="minorEastAsia"/>
                <w:lang w:val="en-US" w:eastAsia="zh-CN"/>
              </w:rPr>
              <w:t xml:space="preserve">This proposal needs to align with P 4.1-2, where polarizarion matrix is also proposed. In our understanding current proposal target the scalar component </w:t>
            </w:r>
            <m:oMath>
              <m:r>
                <w:rPr>
                  <w:rFonts w:ascii="Cambria Math" w:eastAsiaTheme="minorEastAsia" w:hAnsi="Cambria Math"/>
                  <w:lang w:val="en-US" w:eastAsia="zh-CN"/>
                </w:rPr>
                <m:t>β</m:t>
              </m:r>
            </m:oMath>
            <w:r>
              <w:rPr>
                <w:rFonts w:eastAsiaTheme="minorEastAsia"/>
                <w:lang w:val="en-US" w:eastAsia="zh-CN"/>
              </w:rPr>
              <w:t xml:space="preserve">, and the polarization component </w:t>
            </w:r>
            <m:oMath>
              <m:r>
                <w:rPr>
                  <w:rFonts w:ascii="Cambria Math" w:eastAsiaTheme="minorEastAsia" w:hAnsi="Cambria Math"/>
                  <w:lang w:val="en-US" w:eastAsia="zh-CN"/>
                </w:rPr>
                <m:t>A</m:t>
              </m:r>
            </m:oMath>
            <w:r>
              <w:rPr>
                <w:rFonts w:eastAsiaTheme="minorEastAsia"/>
                <w:lang w:val="en-US" w:eastAsia="zh-CN"/>
              </w:rPr>
              <w:t xml:space="preserve"> is not touched. Thus, the change should be </w:t>
            </w:r>
            <m:oMath>
              <m:r>
                <w:rPr>
                  <w:rFonts w:ascii="Cambria Math" w:eastAsiaTheme="minorEastAsia" w:hAnsi="Cambria Math"/>
                  <w:lang w:val="en-US" w:eastAsia="zh-CN"/>
                </w:rPr>
                <m:t>β=A*B</m:t>
              </m:r>
            </m:oMath>
            <w:r>
              <w:rPr>
                <w:rFonts w:eastAsiaTheme="minorEastAsia"/>
                <w:lang w:val="en-US" w:eastAsia="zh-CN"/>
              </w:rPr>
              <w:t>.</w:t>
            </w:r>
          </w:p>
        </w:tc>
      </w:tr>
      <w:tr w:rsidR="009807CA" w14:paraId="6F9820B3" w14:textId="77777777">
        <w:tc>
          <w:tcPr>
            <w:tcW w:w="1413" w:type="dxa"/>
          </w:tcPr>
          <w:p w14:paraId="25DFD613" w14:textId="77777777" w:rsidR="009807CA" w:rsidRDefault="00573C1B">
            <w:pPr>
              <w:widowControl w:val="0"/>
              <w:spacing w:before="6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17245EB0" w14:textId="77777777" w:rsidR="009807CA" w:rsidRDefault="009807CA">
            <w:pPr>
              <w:widowControl w:val="0"/>
              <w:spacing w:before="60"/>
              <w:rPr>
                <w:rFonts w:eastAsia="Yu Mincho"/>
                <w:lang w:val="en-US" w:eastAsia="ja-JP"/>
              </w:rPr>
            </w:pPr>
          </w:p>
        </w:tc>
        <w:tc>
          <w:tcPr>
            <w:tcW w:w="6943" w:type="dxa"/>
          </w:tcPr>
          <w:p w14:paraId="695150DD" w14:textId="77777777" w:rsidR="009807CA" w:rsidRDefault="00573C1B">
            <w:pPr>
              <w:widowControl w:val="0"/>
              <w:spacing w:before="60"/>
              <w:rPr>
                <w:rFonts w:eastAsiaTheme="minorEastAsia"/>
                <w:lang w:val="en-US" w:eastAsia="zh-CN"/>
              </w:rPr>
            </w:pPr>
            <w:r>
              <w:rPr>
                <w:rFonts w:eastAsia="Malgun Gothic" w:hint="eastAsia"/>
                <w:lang w:val="en-US" w:eastAsia="ko-KR"/>
              </w:rPr>
              <w:t>S</w:t>
            </w:r>
            <w:r>
              <w:rPr>
                <w:rFonts w:eastAsia="Malgun Gothic"/>
                <w:lang w:val="en-US" w:eastAsia="ko-KR"/>
              </w:rPr>
              <w:t>imilar view with DOCOMO. Which parameter should be considered for each -scale parameters. Although we are okay to discuss which method between deterministic and stochastic method is adequate and which method between scalar or a distribution considering angular impact is correct, the discussion for which channel parameter will be impacted is needed.</w:t>
            </w:r>
          </w:p>
        </w:tc>
      </w:tr>
      <w:tr w:rsidR="009807CA" w14:paraId="10BDB4C6" w14:textId="77777777">
        <w:tc>
          <w:tcPr>
            <w:tcW w:w="1413" w:type="dxa"/>
          </w:tcPr>
          <w:p w14:paraId="3A2B5AE1" w14:textId="77777777" w:rsidR="009807CA" w:rsidRDefault="00573C1B">
            <w:pPr>
              <w:widowControl w:val="0"/>
              <w:spacing w:before="60"/>
              <w:rPr>
                <w:rFonts w:eastAsiaTheme="minorEastAsia"/>
                <w:lang w:val="en-US" w:eastAsia="zh-CN"/>
              </w:rPr>
            </w:pPr>
            <w:r>
              <w:rPr>
                <w:rFonts w:eastAsiaTheme="minorEastAsia"/>
                <w:lang w:val="en-US" w:eastAsia="zh-CN"/>
              </w:rPr>
              <w:t>Ericsson</w:t>
            </w:r>
          </w:p>
        </w:tc>
        <w:tc>
          <w:tcPr>
            <w:tcW w:w="1276" w:type="dxa"/>
          </w:tcPr>
          <w:p w14:paraId="2C4A3A4A" w14:textId="77777777" w:rsidR="009807CA" w:rsidRDefault="00573C1B">
            <w:pPr>
              <w:widowControl w:val="0"/>
              <w:spacing w:before="60"/>
              <w:rPr>
                <w:rFonts w:eastAsiaTheme="minorEastAsia"/>
                <w:lang w:val="en-US" w:eastAsia="zh-CN"/>
              </w:rPr>
            </w:pPr>
            <w:r>
              <w:rPr>
                <w:rFonts w:eastAsiaTheme="minorEastAsia"/>
                <w:lang w:val="en-US" w:eastAsia="zh-CN"/>
              </w:rPr>
              <w:t>Yes with comments</w:t>
            </w:r>
          </w:p>
        </w:tc>
        <w:tc>
          <w:tcPr>
            <w:tcW w:w="6943" w:type="dxa"/>
          </w:tcPr>
          <w:p w14:paraId="36AAE67A" w14:textId="77777777" w:rsidR="009807CA" w:rsidRDefault="00573C1B">
            <w:pPr>
              <w:widowControl w:val="0"/>
              <w:spacing w:before="60"/>
              <w:rPr>
                <w:rFonts w:eastAsiaTheme="minorEastAsia"/>
                <w:lang w:val="en-US" w:eastAsia="zh-CN"/>
              </w:rPr>
            </w:pPr>
            <w:r>
              <w:rPr>
                <w:rFonts w:eastAsiaTheme="minorEastAsia"/>
                <w:lang w:val="en-US" w:eastAsia="zh-CN"/>
              </w:rPr>
              <w:t>Maybe it is better to clarify that B depends on azimuth and zenith angles of both incident and scattered directions.</w:t>
            </w:r>
          </w:p>
          <w:p w14:paraId="555895A2" w14:textId="77777777" w:rsidR="009807CA" w:rsidRDefault="00573C1B">
            <w:pPr>
              <w:widowControl w:val="0"/>
              <w:spacing w:before="60"/>
              <w:rPr>
                <w:rFonts w:eastAsiaTheme="minorEastAsia"/>
                <w:lang w:val="en-US" w:eastAsia="zh-CN"/>
              </w:rPr>
            </w:pPr>
            <w:r>
              <w:rPr>
                <w:rFonts w:eastAsiaTheme="minorEastAsia"/>
                <w:lang w:val="en-US" w:eastAsia="zh-CN"/>
              </w:rPr>
              <w:lastRenderedPageBreak/>
              <w:t xml:space="preserve">We suggest </w:t>
            </w:r>
            <w:r>
              <w:rPr>
                <w:rFonts w:eastAsiaTheme="minorEastAsia" w:hint="eastAsia"/>
                <w:lang w:val="en-US" w:eastAsia="zh-CN"/>
              </w:rPr>
              <w:t>adding a</w:t>
            </w:r>
            <w:r>
              <w:rPr>
                <w:rFonts w:eastAsiaTheme="minorEastAsia"/>
                <w:lang w:val="en-US" w:eastAsia="zh-CN"/>
              </w:rPr>
              <w:t xml:space="preserve"> note:</w:t>
            </w:r>
          </w:p>
          <w:p w14:paraId="42715459" w14:textId="77777777" w:rsidR="009807CA" w:rsidRDefault="00573C1B">
            <w:pPr>
              <w:widowControl w:val="0"/>
              <w:spacing w:before="60"/>
              <w:rPr>
                <w:rFonts w:eastAsiaTheme="minorEastAsia"/>
                <w:lang w:val="en-US" w:eastAsia="zh-CN"/>
              </w:rPr>
            </w:pPr>
            <w:r>
              <w:rPr>
                <w:rFonts w:eastAsiaTheme="minorEastAsia"/>
                <w:lang w:val="en-US" w:eastAsia="zh-CN"/>
              </w:rPr>
              <w:t>Note: Discussion of</w:t>
            </w:r>
            <w:r>
              <w:rPr>
                <w:rFonts w:eastAsiaTheme="minorEastAsia" w:hint="eastAsia"/>
                <w:lang w:val="en-US" w:eastAsia="zh-CN"/>
              </w:rPr>
              <w:t xml:space="preserve"> RCS </w:t>
            </w:r>
            <w:r>
              <w:rPr>
                <w:rFonts w:eastAsiaTheme="minorEastAsia"/>
                <w:lang w:val="en-US" w:eastAsia="zh-CN"/>
              </w:rPr>
              <w:t>doesn’t preclude the polarization matrix in small scale.</w:t>
            </w:r>
          </w:p>
        </w:tc>
      </w:tr>
      <w:tr w:rsidR="009807CA" w14:paraId="0F38D593" w14:textId="77777777">
        <w:tc>
          <w:tcPr>
            <w:tcW w:w="1413" w:type="dxa"/>
          </w:tcPr>
          <w:p w14:paraId="58CCCC9F" w14:textId="77777777" w:rsidR="009807CA" w:rsidRDefault="00573C1B">
            <w:pPr>
              <w:widowControl w:val="0"/>
              <w:spacing w:before="60"/>
              <w:rPr>
                <w:rFonts w:eastAsiaTheme="minorEastAsia"/>
                <w:lang w:val="en-US" w:eastAsia="zh-CN"/>
              </w:rPr>
            </w:pPr>
            <w:r>
              <w:rPr>
                <w:rFonts w:eastAsia="Malgun Gothic" w:hint="eastAsia"/>
                <w:lang w:val="en-US" w:eastAsia="ko-KR"/>
              </w:rPr>
              <w:lastRenderedPageBreak/>
              <w:t>LGE</w:t>
            </w:r>
          </w:p>
        </w:tc>
        <w:tc>
          <w:tcPr>
            <w:tcW w:w="1276" w:type="dxa"/>
          </w:tcPr>
          <w:p w14:paraId="43D2CE8C" w14:textId="77777777" w:rsidR="009807CA" w:rsidRDefault="009807CA">
            <w:pPr>
              <w:widowControl w:val="0"/>
              <w:spacing w:before="60"/>
              <w:rPr>
                <w:rFonts w:eastAsiaTheme="minorEastAsia"/>
                <w:lang w:val="en-US" w:eastAsia="zh-CN"/>
              </w:rPr>
            </w:pPr>
          </w:p>
        </w:tc>
        <w:tc>
          <w:tcPr>
            <w:tcW w:w="6943" w:type="dxa"/>
          </w:tcPr>
          <w:p w14:paraId="094AA216" w14:textId="77777777" w:rsidR="009807CA" w:rsidRDefault="00573C1B">
            <w:pPr>
              <w:widowControl w:val="0"/>
              <w:spacing w:before="60"/>
              <w:rPr>
                <w:rFonts w:eastAsiaTheme="minorEastAsia"/>
                <w:lang w:val="en-US" w:eastAsia="zh-CN"/>
              </w:rPr>
            </w:pPr>
            <w:r>
              <w:rPr>
                <w:rFonts w:eastAsia="Malgun Gothic" w:hint="eastAsia"/>
                <w:lang w:val="en-US" w:eastAsia="ko-KR"/>
              </w:rPr>
              <w:t>We</w:t>
            </w:r>
            <w:r>
              <w:rPr>
                <w:rFonts w:eastAsia="Malgun Gothic"/>
                <w:lang w:val="en-US" w:eastAsia="ko-KR"/>
              </w:rPr>
              <w:t>’re not sure the equation RCS = A*B in a linear scale or dB scale. We prefer to model RCS with a random variable, where the mean value can be a deterministic value A, and the deviation from the mean be a random component B. If it’s aligned with FL proposal, then we’re ok.</w:t>
            </w:r>
          </w:p>
        </w:tc>
      </w:tr>
      <w:tr w:rsidR="009807CA" w14:paraId="5986EC3F" w14:textId="77777777">
        <w:tc>
          <w:tcPr>
            <w:tcW w:w="1413" w:type="dxa"/>
            <w:shd w:val="clear" w:color="auto" w:fill="FFC000"/>
          </w:tcPr>
          <w:p w14:paraId="126628FE" w14:textId="77777777" w:rsidR="009807CA" w:rsidRDefault="00573C1B">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743F61C6" w14:textId="77777777" w:rsidR="009807CA" w:rsidRDefault="00573C1B">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DOCOMO, Samsung: I didn’t get your concern on parameter name. the value A and B respectively included in large or small scale will be a new value/factor that should be considered in large scale or small scale, right? Such new parameters doesn’t exist in existing TR 38.901. </w:t>
            </w:r>
          </w:p>
          <w:p w14:paraId="3E96F067" w14:textId="77777777" w:rsidR="009807CA" w:rsidRDefault="00573C1B">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Intel: I share your understanding that this proposal is to clarify </w:t>
            </w:r>
            <m:oMath>
              <m:r>
                <w:rPr>
                  <w:rFonts w:ascii="Cambria Math" w:eastAsiaTheme="minorEastAsia" w:hAnsi="Cambria Math"/>
                  <w:lang w:val="en-US" w:eastAsia="zh-CN"/>
                </w:rPr>
                <m:t>β=A*B</m:t>
              </m:r>
            </m:oMath>
            <w:r>
              <w:rPr>
                <w:rFonts w:eastAsiaTheme="minorEastAsia" w:hint="eastAsia"/>
                <w:lang w:val="en-US" w:eastAsia="zh-CN"/>
              </w:rPr>
              <w:t xml:space="preserve"> </w:t>
            </w:r>
            <w:r>
              <w:rPr>
                <w:rFonts w:eastAsiaTheme="minorEastAsia"/>
                <w:lang w:val="en-US" w:eastAsia="zh-CN"/>
              </w:rPr>
              <w:t xml:space="preserve">assuming Proposal 4.1-2 is agreeable. </w:t>
            </w:r>
          </w:p>
          <w:p w14:paraId="3F91627B" w14:textId="77777777" w:rsidR="009807CA" w:rsidRDefault="00573C1B">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Ericsson: seems your concern is related to Intel’s. Since polarization issue is already covered by Proposal 4.1-2, we don’t need to mention polarization here</w:t>
            </w:r>
          </w:p>
          <w:p w14:paraId="477BD1F7" w14:textId="77777777" w:rsidR="009807CA" w:rsidRDefault="00573C1B">
            <w:pPr>
              <w:widowControl w:val="0"/>
              <w:spacing w:before="60"/>
              <w:rPr>
                <w:rFonts w:eastAsiaTheme="minorEastAsia"/>
                <w:lang w:val="en-US" w:eastAsia="zh-CN"/>
              </w:rPr>
            </w:pPr>
            <w:r>
              <w:rPr>
                <w:rFonts w:eastAsiaTheme="minorEastAsia"/>
                <w:lang w:val="en-US" w:eastAsia="zh-CN"/>
              </w:rPr>
              <w:t>@LG: since it is in form of A times B, so A &amp; B are linear values</w:t>
            </w:r>
          </w:p>
          <w:p w14:paraId="7432BCEE" w14:textId="77777777" w:rsidR="009807CA" w:rsidRDefault="00573C1B">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vivo: revised as suggested</w:t>
            </w:r>
          </w:p>
        </w:tc>
      </w:tr>
    </w:tbl>
    <w:p w14:paraId="28221B68" w14:textId="77777777" w:rsidR="009807CA" w:rsidRDefault="009807CA">
      <w:pPr>
        <w:rPr>
          <w:rFonts w:eastAsiaTheme="minorEastAsia"/>
          <w:lang w:eastAsia="zh-CN"/>
        </w:rPr>
      </w:pPr>
    </w:p>
    <w:p w14:paraId="3F823B8C" w14:textId="77777777" w:rsidR="009807CA" w:rsidRDefault="00573C1B">
      <w:pPr>
        <w:rPr>
          <w:highlight w:val="yellow"/>
        </w:rPr>
      </w:pPr>
      <w:r>
        <w:rPr>
          <w:highlight w:val="yellow"/>
        </w:rPr>
        <w:t>[H][FL3] Proposal 4.2-1-rev2</w:t>
      </w:r>
    </w:p>
    <w:p w14:paraId="023350BD" w14:textId="77777777" w:rsidR="009807CA" w:rsidRDefault="00573C1B">
      <w:pPr>
        <w:rPr>
          <w:rFonts w:eastAsiaTheme="minorEastAsia"/>
          <w:lang w:eastAsia="zh-CN"/>
        </w:rPr>
      </w:pPr>
      <w:r>
        <w:rPr>
          <w:rFonts w:eastAsiaTheme="minorEastAsia"/>
          <w:lang w:eastAsia="zh-CN"/>
        </w:rPr>
        <w:t>For a target with single scattering point, the RCS related coefficient of the target can be modelled with two components, i.e., linear value RCS = A*B</w:t>
      </w:r>
    </w:p>
    <w:p w14:paraId="05AD2533" w14:textId="77777777" w:rsidR="009807CA" w:rsidRDefault="00573C1B">
      <w:pPr>
        <w:pStyle w:val="afe"/>
        <w:numPr>
          <w:ilvl w:val="0"/>
          <w:numId w:val="14"/>
        </w:numPr>
        <w:rPr>
          <w:rFonts w:eastAsiaTheme="minorEastAsia"/>
          <w:lang w:eastAsia="zh-CN"/>
        </w:rPr>
      </w:pPr>
      <w:r>
        <w:rPr>
          <w:rFonts w:eastAsiaTheme="minorEastAsia"/>
          <w:lang w:eastAsia="zh-CN"/>
        </w:rPr>
        <w:t>A first RCS component A</w:t>
      </w:r>
      <w:r>
        <w:rPr>
          <w:rFonts w:eastAsiaTheme="minorEastAsia"/>
          <w:color w:val="FF0000"/>
          <w:u w:val="single"/>
          <w:lang w:eastAsia="zh-CN"/>
        </w:rPr>
        <w:t xml:space="preserve"> (</w:t>
      </w:r>
      <m:oMath>
        <m:sSup>
          <m:sSupPr>
            <m:ctrlPr>
              <w:rPr>
                <w:rFonts w:ascii="Cambria Math" w:eastAsiaTheme="minorEastAsia" w:hAnsi="Cambria Math"/>
                <w:i/>
                <w:color w:val="FF0000"/>
                <w:u w:val="single"/>
                <w:lang w:eastAsia="zh-CN"/>
              </w:rPr>
            </m:ctrlPr>
          </m:sSupPr>
          <m:e>
            <m:r>
              <w:rPr>
                <w:rFonts w:ascii="Cambria Math" w:eastAsiaTheme="minorEastAsia" w:hAnsi="Cambria Math"/>
                <w:color w:val="FF0000"/>
                <w:u w:val="single"/>
                <w:lang w:eastAsia="zh-CN"/>
              </w:rPr>
              <m:t>m</m:t>
            </m:r>
          </m:e>
          <m:sup>
            <m:r>
              <w:rPr>
                <w:rFonts w:ascii="Cambria Math" w:eastAsiaTheme="minorEastAsia" w:hAnsi="Cambria Math"/>
                <w:color w:val="FF0000"/>
                <w:u w:val="single"/>
                <w:lang w:eastAsia="zh-CN"/>
              </w:rPr>
              <m:t>2</m:t>
            </m:r>
          </m:sup>
        </m:sSup>
      </m:oMath>
      <w:r>
        <w:rPr>
          <w:rFonts w:eastAsiaTheme="minorEastAsia"/>
          <w:color w:val="FF0000"/>
          <w:u w:val="single"/>
          <w:lang w:eastAsia="zh-CN"/>
        </w:rPr>
        <w:t xml:space="preserve">) </w:t>
      </w:r>
      <w:r>
        <w:rPr>
          <w:rFonts w:eastAsiaTheme="minorEastAsia"/>
          <w:lang w:eastAsia="zh-CN"/>
        </w:rPr>
        <w:t xml:space="preserve">is included in large scale </w:t>
      </w:r>
    </w:p>
    <w:p w14:paraId="5E78D465" w14:textId="77777777" w:rsidR="009807CA" w:rsidRDefault="00573C1B">
      <w:pPr>
        <w:pStyle w:val="afe"/>
        <w:numPr>
          <w:ilvl w:val="1"/>
          <w:numId w:val="14"/>
        </w:numPr>
        <w:rPr>
          <w:rFonts w:eastAsiaTheme="minorEastAsia"/>
          <w:lang w:eastAsia="zh-CN"/>
        </w:rPr>
      </w:pPr>
      <w:r>
        <w:rPr>
          <w:rFonts w:eastAsiaTheme="minorEastAsia"/>
          <w:lang w:eastAsia="zh-CN"/>
        </w:rPr>
        <w:t>FFS the first RCS component is deterministic or stochastic</w:t>
      </w:r>
    </w:p>
    <w:p w14:paraId="5C79005F" w14:textId="77777777" w:rsidR="009807CA" w:rsidRDefault="00573C1B">
      <w:pPr>
        <w:pStyle w:val="afe"/>
        <w:numPr>
          <w:ilvl w:val="0"/>
          <w:numId w:val="14"/>
        </w:numPr>
        <w:rPr>
          <w:rFonts w:eastAsiaTheme="minorEastAsia"/>
          <w:lang w:eastAsia="zh-CN"/>
        </w:rPr>
      </w:pPr>
      <w:r>
        <w:rPr>
          <w:rFonts w:eastAsiaTheme="minorEastAsia"/>
          <w:lang w:eastAsia="zh-CN"/>
        </w:rPr>
        <w:t xml:space="preserve">A second RCS component B </w:t>
      </w:r>
      <w:r>
        <w:rPr>
          <w:rFonts w:eastAsiaTheme="minorEastAsia"/>
          <w:color w:val="FF0000"/>
          <w:u w:val="single"/>
          <w:lang w:eastAsia="zh-CN"/>
        </w:rPr>
        <w:t>(unit ratio)</w:t>
      </w:r>
      <w:r>
        <w:rPr>
          <w:rFonts w:eastAsiaTheme="minorEastAsia"/>
          <w:lang w:eastAsia="zh-CN"/>
        </w:rPr>
        <w:t xml:space="preserve"> is included in small scale </w:t>
      </w:r>
    </w:p>
    <w:p w14:paraId="29101754" w14:textId="77777777" w:rsidR="009807CA" w:rsidRDefault="00573C1B">
      <w:pPr>
        <w:pStyle w:val="afe"/>
        <w:numPr>
          <w:ilvl w:val="1"/>
          <w:numId w:val="14"/>
        </w:numPr>
        <w:rPr>
          <w:rFonts w:eastAsiaTheme="minorEastAsia"/>
          <w:lang w:eastAsia="zh-CN"/>
        </w:rPr>
      </w:pPr>
      <w:r>
        <w:rPr>
          <w:rFonts w:eastAsiaTheme="minorEastAsia"/>
          <w:lang w:eastAsia="zh-CN"/>
        </w:rPr>
        <w:t xml:space="preserve">The second component is a scalar </w:t>
      </w:r>
      <w:r>
        <w:rPr>
          <w:rFonts w:eastAsiaTheme="minorEastAsia"/>
          <w:color w:val="FF0000"/>
          <w:u w:val="single"/>
          <w:lang w:eastAsia="zh-CN"/>
        </w:rPr>
        <w:t>or a distribution</w:t>
      </w:r>
      <w:r>
        <w:rPr>
          <w:rFonts w:eastAsiaTheme="minorEastAsia"/>
          <w:lang w:eastAsia="zh-CN"/>
        </w:rPr>
        <w:t xml:space="preserve"> dependent on incident and scattered directions at target</w:t>
      </w:r>
    </w:p>
    <w:p w14:paraId="695BAAAF" w14:textId="77777777" w:rsidR="009807CA" w:rsidRDefault="00573C1B">
      <w:pPr>
        <w:pStyle w:val="afe"/>
        <w:numPr>
          <w:ilvl w:val="1"/>
          <w:numId w:val="14"/>
        </w:numPr>
        <w:rPr>
          <w:rFonts w:eastAsiaTheme="minorEastAsia"/>
          <w:lang w:eastAsia="zh-CN"/>
        </w:rPr>
      </w:pPr>
      <w:r>
        <w:rPr>
          <w:rFonts w:eastAsiaTheme="minorEastAsia"/>
          <w:lang w:eastAsia="zh-CN"/>
        </w:rPr>
        <w:t>FFS the second RCS component is deterministic or stochastic or combination</w:t>
      </w:r>
    </w:p>
    <w:p w14:paraId="7CAFEC1D" w14:textId="77777777" w:rsidR="009807CA" w:rsidRDefault="00573C1B">
      <w:pPr>
        <w:pStyle w:val="afe"/>
        <w:numPr>
          <w:ilvl w:val="0"/>
          <w:numId w:val="14"/>
        </w:numPr>
        <w:rPr>
          <w:rFonts w:eastAsiaTheme="minorEastAsia"/>
          <w:lang w:eastAsia="zh-CN"/>
        </w:rPr>
      </w:pPr>
      <w:r>
        <w:rPr>
          <w:rFonts w:eastAsiaTheme="minorEastAsia"/>
          <w:lang w:eastAsia="zh-CN"/>
        </w:rPr>
        <w:t>Note: RCS component A or B is effectively disabled if its linear value is set to value 1</w:t>
      </w:r>
    </w:p>
    <w:p w14:paraId="04020DFF" w14:textId="77777777" w:rsidR="009807CA" w:rsidRDefault="00573C1B">
      <w:pPr>
        <w:pStyle w:val="afe"/>
        <w:numPr>
          <w:ilvl w:val="1"/>
          <w:numId w:val="14"/>
        </w:numPr>
        <w:rPr>
          <w:rFonts w:eastAsiaTheme="minorEastAsia"/>
          <w:lang w:eastAsia="zh-CN"/>
        </w:rPr>
      </w:pPr>
      <w:r>
        <w:rPr>
          <w:rFonts w:eastAsiaTheme="minorEastAsia"/>
          <w:lang w:eastAsia="zh-CN"/>
        </w:rPr>
        <w:t>Whether to disable a component can be discussed per target type</w:t>
      </w:r>
    </w:p>
    <w:p w14:paraId="5DDFB40B" w14:textId="77777777" w:rsidR="009807CA" w:rsidRDefault="009807CA">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807CA" w14:paraId="42A745C4" w14:textId="77777777">
        <w:tc>
          <w:tcPr>
            <w:tcW w:w="1413" w:type="dxa"/>
            <w:shd w:val="clear" w:color="auto" w:fill="D9E2F3" w:themeFill="accent1" w:themeFillTint="33"/>
          </w:tcPr>
          <w:p w14:paraId="6A0B03FA"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3A482EF" w14:textId="77777777" w:rsidR="009807CA" w:rsidRDefault="00573C1B">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93FE0FF" w14:textId="77777777" w:rsidR="009807CA" w:rsidRDefault="00573C1B">
            <w:pPr>
              <w:widowControl w:val="0"/>
              <w:spacing w:before="60"/>
              <w:rPr>
                <w:rFonts w:eastAsiaTheme="minorEastAsia"/>
                <w:b/>
                <w:bCs/>
                <w:lang w:eastAsia="zh-CN"/>
              </w:rPr>
            </w:pPr>
            <w:r>
              <w:rPr>
                <w:rFonts w:eastAsiaTheme="minorEastAsia"/>
                <w:b/>
                <w:bCs/>
                <w:lang w:eastAsia="zh-CN"/>
              </w:rPr>
              <w:t>Comments</w:t>
            </w:r>
          </w:p>
        </w:tc>
      </w:tr>
      <w:tr w:rsidR="009807CA" w14:paraId="6368AFF8" w14:textId="77777777">
        <w:tc>
          <w:tcPr>
            <w:tcW w:w="1413" w:type="dxa"/>
          </w:tcPr>
          <w:p w14:paraId="262C53B6" w14:textId="77777777" w:rsidR="009807CA" w:rsidRDefault="00573C1B">
            <w:pPr>
              <w:widowControl w:val="0"/>
              <w:spacing w:before="60"/>
              <w:rPr>
                <w:rFonts w:eastAsiaTheme="minorEastAsia"/>
                <w:lang w:val="en-US" w:eastAsia="zh-CN"/>
              </w:rPr>
            </w:pPr>
            <w:r>
              <w:rPr>
                <w:rFonts w:eastAsiaTheme="minorEastAsia"/>
                <w:lang w:val="en-US" w:eastAsia="zh-CN"/>
              </w:rPr>
              <w:t>Qualcomm</w:t>
            </w:r>
          </w:p>
        </w:tc>
        <w:tc>
          <w:tcPr>
            <w:tcW w:w="1276" w:type="dxa"/>
          </w:tcPr>
          <w:p w14:paraId="0D9428FD"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07F52A69" w14:textId="77777777" w:rsidR="009807CA" w:rsidRDefault="009807CA">
            <w:pPr>
              <w:widowControl w:val="0"/>
              <w:spacing w:before="60"/>
              <w:rPr>
                <w:rFonts w:eastAsiaTheme="minorEastAsia"/>
                <w:lang w:val="en-US" w:eastAsia="zh-CN"/>
              </w:rPr>
            </w:pPr>
          </w:p>
        </w:tc>
      </w:tr>
      <w:tr w:rsidR="009807CA" w14:paraId="41D1C864" w14:textId="77777777">
        <w:tc>
          <w:tcPr>
            <w:tcW w:w="1413" w:type="dxa"/>
          </w:tcPr>
          <w:p w14:paraId="4233B547" w14:textId="77777777" w:rsidR="009807CA" w:rsidRDefault="009807CA">
            <w:pPr>
              <w:widowControl w:val="0"/>
              <w:spacing w:before="60"/>
              <w:rPr>
                <w:rFonts w:eastAsiaTheme="minorEastAsia"/>
                <w:lang w:val="en-US" w:eastAsia="zh-CN"/>
              </w:rPr>
            </w:pPr>
          </w:p>
        </w:tc>
        <w:tc>
          <w:tcPr>
            <w:tcW w:w="1276" w:type="dxa"/>
          </w:tcPr>
          <w:p w14:paraId="54BE4C1E" w14:textId="77777777" w:rsidR="009807CA" w:rsidRDefault="009807CA">
            <w:pPr>
              <w:widowControl w:val="0"/>
              <w:spacing w:before="60"/>
              <w:rPr>
                <w:rFonts w:eastAsiaTheme="minorEastAsia"/>
                <w:lang w:val="en-US" w:eastAsia="zh-CN"/>
              </w:rPr>
            </w:pPr>
          </w:p>
        </w:tc>
        <w:tc>
          <w:tcPr>
            <w:tcW w:w="6943" w:type="dxa"/>
          </w:tcPr>
          <w:p w14:paraId="237B073F" w14:textId="77777777" w:rsidR="009807CA" w:rsidRDefault="009807CA">
            <w:pPr>
              <w:widowControl w:val="0"/>
              <w:spacing w:before="60"/>
              <w:rPr>
                <w:rFonts w:eastAsiaTheme="minorEastAsia"/>
                <w:lang w:val="en-US" w:eastAsia="zh-CN"/>
              </w:rPr>
            </w:pPr>
          </w:p>
        </w:tc>
      </w:tr>
      <w:tr w:rsidR="009807CA" w14:paraId="320BE1DF" w14:textId="77777777">
        <w:tc>
          <w:tcPr>
            <w:tcW w:w="1413" w:type="dxa"/>
          </w:tcPr>
          <w:p w14:paraId="28016944" w14:textId="77777777" w:rsidR="009807CA" w:rsidRDefault="009807CA">
            <w:pPr>
              <w:widowControl w:val="0"/>
              <w:spacing w:before="60"/>
              <w:rPr>
                <w:rFonts w:eastAsiaTheme="minorEastAsia"/>
                <w:lang w:val="en-US" w:eastAsia="zh-CN"/>
              </w:rPr>
            </w:pPr>
          </w:p>
        </w:tc>
        <w:tc>
          <w:tcPr>
            <w:tcW w:w="1276" w:type="dxa"/>
          </w:tcPr>
          <w:p w14:paraId="59300D60" w14:textId="77777777" w:rsidR="009807CA" w:rsidRDefault="009807CA">
            <w:pPr>
              <w:widowControl w:val="0"/>
              <w:spacing w:before="60"/>
              <w:rPr>
                <w:rFonts w:eastAsiaTheme="minorEastAsia"/>
                <w:lang w:val="en-US" w:eastAsia="zh-CN"/>
              </w:rPr>
            </w:pPr>
          </w:p>
        </w:tc>
        <w:tc>
          <w:tcPr>
            <w:tcW w:w="6943" w:type="dxa"/>
          </w:tcPr>
          <w:p w14:paraId="237DF425" w14:textId="77777777" w:rsidR="009807CA" w:rsidRDefault="009807CA">
            <w:pPr>
              <w:widowControl w:val="0"/>
              <w:spacing w:before="60"/>
              <w:rPr>
                <w:rFonts w:eastAsiaTheme="minorEastAsia"/>
                <w:lang w:val="en-US" w:eastAsia="zh-CN"/>
              </w:rPr>
            </w:pPr>
          </w:p>
        </w:tc>
      </w:tr>
      <w:tr w:rsidR="009807CA" w14:paraId="42695663" w14:textId="77777777">
        <w:tc>
          <w:tcPr>
            <w:tcW w:w="1413" w:type="dxa"/>
          </w:tcPr>
          <w:p w14:paraId="0CE4E4DB" w14:textId="77777777" w:rsidR="009807CA" w:rsidRDefault="009807CA">
            <w:pPr>
              <w:widowControl w:val="0"/>
              <w:spacing w:before="60"/>
              <w:rPr>
                <w:rFonts w:eastAsiaTheme="minorEastAsia"/>
                <w:lang w:val="en-US" w:eastAsia="zh-CN"/>
              </w:rPr>
            </w:pPr>
          </w:p>
        </w:tc>
        <w:tc>
          <w:tcPr>
            <w:tcW w:w="1276" w:type="dxa"/>
          </w:tcPr>
          <w:p w14:paraId="442C6BEB" w14:textId="77777777" w:rsidR="009807CA" w:rsidRDefault="009807CA">
            <w:pPr>
              <w:widowControl w:val="0"/>
              <w:spacing w:before="60"/>
              <w:rPr>
                <w:rFonts w:eastAsiaTheme="minorEastAsia"/>
                <w:lang w:val="en-US" w:eastAsia="zh-CN"/>
              </w:rPr>
            </w:pPr>
          </w:p>
        </w:tc>
        <w:tc>
          <w:tcPr>
            <w:tcW w:w="6943" w:type="dxa"/>
          </w:tcPr>
          <w:p w14:paraId="7734DF59" w14:textId="77777777" w:rsidR="009807CA" w:rsidRDefault="009807CA">
            <w:pPr>
              <w:widowControl w:val="0"/>
              <w:spacing w:before="60"/>
              <w:rPr>
                <w:rFonts w:eastAsiaTheme="minorEastAsia"/>
                <w:lang w:val="en-US" w:eastAsia="zh-CN"/>
              </w:rPr>
            </w:pPr>
          </w:p>
        </w:tc>
      </w:tr>
    </w:tbl>
    <w:p w14:paraId="5E23F3F2" w14:textId="77777777" w:rsidR="009807CA" w:rsidRDefault="009807CA">
      <w:pPr>
        <w:rPr>
          <w:rFonts w:eastAsiaTheme="minorEastAsia"/>
          <w:lang w:eastAsia="zh-CN"/>
        </w:rPr>
      </w:pPr>
    </w:p>
    <w:p w14:paraId="24527EE8" w14:textId="77777777" w:rsidR="009807CA" w:rsidRDefault="00573C1B">
      <w:pPr>
        <w:rPr>
          <w:rFonts w:eastAsiaTheme="minorEastAsia"/>
          <w:lang w:eastAsia="zh-CN"/>
        </w:rPr>
      </w:pPr>
      <w:r>
        <w:rPr>
          <w:rFonts w:eastAsiaTheme="minorEastAsia" w:hint="eastAsia"/>
          <w:lang w:eastAsia="zh-CN"/>
        </w:rPr>
        <w:t>P</w:t>
      </w:r>
      <w:r>
        <w:rPr>
          <w:rFonts w:eastAsiaTheme="minorEastAsia"/>
          <w:lang w:eastAsia="zh-CN"/>
        </w:rPr>
        <w:t>roposal after Tuesday offline</w:t>
      </w:r>
    </w:p>
    <w:p w14:paraId="0BDB44A7" w14:textId="77777777" w:rsidR="009807CA" w:rsidRDefault="009807CA">
      <w:pPr>
        <w:rPr>
          <w:rFonts w:eastAsiaTheme="minorEastAsia"/>
          <w:lang w:eastAsia="zh-CN"/>
        </w:rPr>
      </w:pPr>
    </w:p>
    <w:p w14:paraId="75E5813F" w14:textId="77777777" w:rsidR="009807CA" w:rsidRDefault="00573C1B">
      <w:pPr>
        <w:pStyle w:val="4"/>
        <w:numPr>
          <w:ilvl w:val="0"/>
          <w:numId w:val="0"/>
        </w:numPr>
        <w:ind w:left="864" w:hanging="864"/>
        <w:rPr>
          <w:highlight w:val="yellow"/>
        </w:rPr>
      </w:pPr>
      <w:r>
        <w:rPr>
          <w:highlight w:val="yellow"/>
        </w:rPr>
        <w:t>[H][FL3] Proposal 4.2-1-rev3</w:t>
      </w:r>
    </w:p>
    <w:p w14:paraId="009C5224" w14:textId="77777777" w:rsidR="009807CA" w:rsidRDefault="00573C1B">
      <w:pPr>
        <w:rPr>
          <w:rFonts w:eastAsiaTheme="minorEastAsia"/>
          <w:szCs w:val="20"/>
          <w:lang w:eastAsia="zh-CN"/>
        </w:rPr>
      </w:pPr>
      <w:r>
        <w:rPr>
          <w:rFonts w:eastAsiaTheme="minorEastAsia"/>
          <w:szCs w:val="20"/>
          <w:lang w:eastAsia="zh-CN"/>
        </w:rPr>
        <w:t>For a target with single scattering point, the RCS related coefficient of the target can be modelled with two components, i.e., linear value RCS = A*B</w:t>
      </w:r>
    </w:p>
    <w:p w14:paraId="0807D31F" w14:textId="77777777" w:rsidR="009807CA" w:rsidRDefault="00573C1B">
      <w:pPr>
        <w:pStyle w:val="afe"/>
        <w:numPr>
          <w:ilvl w:val="0"/>
          <w:numId w:val="14"/>
        </w:numPr>
        <w:rPr>
          <w:rFonts w:eastAsiaTheme="minorEastAsia"/>
          <w:szCs w:val="20"/>
          <w:lang w:eastAsia="zh-CN"/>
        </w:rPr>
      </w:pPr>
      <w:r>
        <w:rPr>
          <w:rFonts w:eastAsiaTheme="minorEastAsia"/>
          <w:szCs w:val="20"/>
          <w:lang w:eastAsia="zh-CN"/>
        </w:rPr>
        <w:t>A first RCS component A</w:t>
      </w:r>
      <w:r>
        <w:rPr>
          <w:rFonts w:eastAsiaTheme="minorEastAsia"/>
          <w:color w:val="FF0000"/>
          <w:szCs w:val="20"/>
          <w:u w:val="single"/>
          <w:lang w:eastAsia="zh-CN"/>
        </w:rPr>
        <w:t xml:space="preserve"> (</w:t>
      </w:r>
      <m:oMath>
        <m:sSup>
          <m:sSupPr>
            <m:ctrlPr>
              <w:rPr>
                <w:rFonts w:ascii="Cambria Math" w:eastAsiaTheme="minorEastAsia" w:hAnsi="Cambria Math"/>
                <w:i/>
                <w:color w:val="FF0000"/>
                <w:szCs w:val="20"/>
                <w:u w:val="single"/>
                <w:lang w:eastAsia="zh-CN"/>
              </w:rPr>
            </m:ctrlPr>
          </m:sSupPr>
          <m:e>
            <m:r>
              <w:rPr>
                <w:rFonts w:ascii="Cambria Math" w:eastAsiaTheme="minorEastAsia" w:hAnsi="Cambria Math"/>
                <w:color w:val="FF0000"/>
                <w:szCs w:val="20"/>
                <w:u w:val="single"/>
                <w:lang w:eastAsia="zh-CN"/>
              </w:rPr>
              <m:t>m</m:t>
            </m:r>
          </m:e>
          <m:sup>
            <m:r>
              <w:rPr>
                <w:rFonts w:ascii="Cambria Math" w:eastAsiaTheme="minorEastAsia" w:hAnsi="Cambria Math"/>
                <w:color w:val="FF0000"/>
                <w:szCs w:val="20"/>
                <w:u w:val="single"/>
                <w:lang w:eastAsia="zh-CN"/>
              </w:rPr>
              <m:t>2</m:t>
            </m:r>
          </m:sup>
        </m:sSup>
      </m:oMath>
      <w:r>
        <w:rPr>
          <w:rFonts w:eastAsiaTheme="minorEastAsia"/>
          <w:color w:val="FF0000"/>
          <w:szCs w:val="20"/>
          <w:u w:val="single"/>
          <w:lang w:eastAsia="zh-CN"/>
        </w:rPr>
        <w:t xml:space="preserve">) </w:t>
      </w:r>
      <w:r>
        <w:rPr>
          <w:rFonts w:eastAsiaTheme="minorEastAsia"/>
          <w:szCs w:val="20"/>
          <w:lang w:eastAsia="zh-CN"/>
        </w:rPr>
        <w:t xml:space="preserve">is included in large scale </w:t>
      </w:r>
    </w:p>
    <w:p w14:paraId="2F3B0DE7" w14:textId="77777777" w:rsidR="009807CA" w:rsidRDefault="00573C1B">
      <w:pPr>
        <w:pStyle w:val="afe"/>
        <w:numPr>
          <w:ilvl w:val="1"/>
          <w:numId w:val="14"/>
        </w:numPr>
        <w:rPr>
          <w:rFonts w:eastAsiaTheme="minorEastAsia"/>
          <w:szCs w:val="20"/>
          <w:lang w:eastAsia="zh-CN"/>
        </w:rPr>
      </w:pPr>
      <w:r>
        <w:rPr>
          <w:rFonts w:eastAsiaTheme="minorEastAsia"/>
          <w:szCs w:val="20"/>
          <w:lang w:eastAsia="zh-CN"/>
        </w:rPr>
        <w:t>FFS the first RCS component is deterministic or stochastic</w:t>
      </w:r>
    </w:p>
    <w:p w14:paraId="07911A65" w14:textId="77777777" w:rsidR="009807CA" w:rsidRDefault="00573C1B">
      <w:pPr>
        <w:pStyle w:val="afe"/>
        <w:numPr>
          <w:ilvl w:val="0"/>
          <w:numId w:val="14"/>
        </w:numPr>
        <w:rPr>
          <w:rFonts w:eastAsiaTheme="minorEastAsia"/>
          <w:szCs w:val="20"/>
          <w:lang w:eastAsia="zh-CN"/>
        </w:rPr>
      </w:pPr>
      <w:r>
        <w:rPr>
          <w:rFonts w:eastAsiaTheme="minorEastAsia"/>
          <w:szCs w:val="20"/>
          <w:lang w:eastAsia="zh-CN"/>
        </w:rPr>
        <w:t xml:space="preserve">A second RCS component B </w:t>
      </w:r>
      <w:r>
        <w:rPr>
          <w:rFonts w:eastAsiaTheme="minorEastAsia"/>
          <w:color w:val="FF0000"/>
          <w:szCs w:val="20"/>
          <w:u w:val="single"/>
          <w:lang w:eastAsia="zh-CN"/>
        </w:rPr>
        <w:t>(unit ratio)</w:t>
      </w:r>
      <w:r>
        <w:rPr>
          <w:rFonts w:eastAsiaTheme="minorEastAsia"/>
          <w:szCs w:val="20"/>
          <w:lang w:eastAsia="zh-CN"/>
        </w:rPr>
        <w:t xml:space="preserve"> is included in small scale </w:t>
      </w:r>
    </w:p>
    <w:p w14:paraId="64AE4AC0" w14:textId="77777777" w:rsidR="009807CA" w:rsidRDefault="00573C1B">
      <w:pPr>
        <w:pStyle w:val="afe"/>
        <w:numPr>
          <w:ilvl w:val="1"/>
          <w:numId w:val="14"/>
        </w:numPr>
        <w:rPr>
          <w:rFonts w:eastAsiaTheme="minorEastAsia"/>
          <w:szCs w:val="20"/>
          <w:lang w:eastAsia="zh-CN"/>
        </w:rPr>
      </w:pPr>
      <w:r>
        <w:rPr>
          <w:rFonts w:eastAsiaTheme="minorEastAsia"/>
          <w:color w:val="FF0000"/>
          <w:szCs w:val="20"/>
          <w:lang w:eastAsia="zh-CN"/>
        </w:rPr>
        <w:t xml:space="preserve">FFS </w:t>
      </w:r>
      <w:r>
        <w:rPr>
          <w:rFonts w:eastAsiaTheme="minorEastAsia"/>
          <w:szCs w:val="20"/>
          <w:lang w:eastAsia="zh-CN"/>
        </w:rPr>
        <w:t xml:space="preserve">The second component is a scalar </w:t>
      </w:r>
      <w:r>
        <w:rPr>
          <w:rFonts w:eastAsiaTheme="minorEastAsia"/>
          <w:color w:val="FF0000"/>
          <w:szCs w:val="20"/>
          <w:u w:val="single"/>
          <w:lang w:eastAsia="zh-CN"/>
        </w:rPr>
        <w:t>or a distribution</w:t>
      </w:r>
      <w:r>
        <w:rPr>
          <w:rFonts w:eastAsiaTheme="minorEastAsia"/>
          <w:szCs w:val="20"/>
          <w:lang w:eastAsia="zh-CN"/>
        </w:rPr>
        <w:t xml:space="preserve"> dependent on incident and scattered directions at target</w:t>
      </w:r>
    </w:p>
    <w:p w14:paraId="0D7696D6" w14:textId="77777777" w:rsidR="009807CA" w:rsidRDefault="00573C1B">
      <w:pPr>
        <w:pStyle w:val="afe"/>
        <w:numPr>
          <w:ilvl w:val="1"/>
          <w:numId w:val="14"/>
        </w:numPr>
        <w:rPr>
          <w:rFonts w:eastAsiaTheme="minorEastAsia"/>
          <w:szCs w:val="20"/>
          <w:lang w:eastAsia="zh-CN"/>
        </w:rPr>
      </w:pPr>
      <w:r>
        <w:rPr>
          <w:rFonts w:eastAsiaTheme="minorEastAsia"/>
          <w:szCs w:val="20"/>
          <w:lang w:eastAsia="zh-CN"/>
        </w:rPr>
        <w:t>FFS the second RCS component is deterministic or stochastic or combination</w:t>
      </w:r>
    </w:p>
    <w:p w14:paraId="19853AE7" w14:textId="77777777" w:rsidR="009807CA" w:rsidRDefault="00573C1B">
      <w:pPr>
        <w:pStyle w:val="afe"/>
        <w:numPr>
          <w:ilvl w:val="0"/>
          <w:numId w:val="14"/>
        </w:numPr>
        <w:rPr>
          <w:rFonts w:eastAsiaTheme="minorEastAsia"/>
          <w:szCs w:val="20"/>
          <w:lang w:eastAsia="zh-CN"/>
        </w:rPr>
      </w:pPr>
      <w:r>
        <w:rPr>
          <w:rFonts w:eastAsiaTheme="minorEastAsia"/>
          <w:szCs w:val="20"/>
          <w:lang w:eastAsia="zh-CN"/>
        </w:rPr>
        <w:t>Note: RCS component A or B is effectively disabled if its linear value is set to value 1</w:t>
      </w:r>
    </w:p>
    <w:p w14:paraId="27317B5F" w14:textId="77777777" w:rsidR="009807CA" w:rsidRDefault="00573C1B">
      <w:pPr>
        <w:pStyle w:val="afe"/>
        <w:numPr>
          <w:ilvl w:val="1"/>
          <w:numId w:val="14"/>
        </w:numPr>
        <w:rPr>
          <w:rFonts w:eastAsiaTheme="minorEastAsia"/>
          <w:szCs w:val="20"/>
          <w:lang w:eastAsia="zh-CN"/>
        </w:rPr>
      </w:pPr>
      <w:r>
        <w:rPr>
          <w:rFonts w:eastAsiaTheme="minorEastAsia"/>
          <w:szCs w:val="20"/>
          <w:lang w:eastAsia="zh-CN"/>
        </w:rPr>
        <w:t>Whether to disable a component can be discussed per target type</w:t>
      </w:r>
    </w:p>
    <w:p w14:paraId="3056C1FB" w14:textId="77777777" w:rsidR="009807CA" w:rsidRDefault="00573C1B">
      <w:pPr>
        <w:pStyle w:val="afe"/>
        <w:numPr>
          <w:ilvl w:val="0"/>
          <w:numId w:val="14"/>
        </w:numPr>
        <w:rPr>
          <w:rFonts w:eastAsiaTheme="minorEastAsia"/>
          <w:szCs w:val="20"/>
          <w:lang w:eastAsia="zh-CN"/>
        </w:rPr>
      </w:pPr>
      <w:r>
        <w:rPr>
          <w:rFonts w:eastAsiaTheme="minorEastAsia" w:hint="eastAsia"/>
          <w:szCs w:val="20"/>
          <w:lang w:eastAsia="zh-CN"/>
        </w:rPr>
        <w:t>F</w:t>
      </w:r>
      <w:r>
        <w:rPr>
          <w:rFonts w:eastAsiaTheme="minorEastAsia"/>
          <w:szCs w:val="20"/>
          <w:lang w:eastAsia="zh-CN"/>
        </w:rPr>
        <w:t>FS how to determine A and B for each target</w:t>
      </w:r>
    </w:p>
    <w:p w14:paraId="0B5C8531" w14:textId="77777777" w:rsidR="009807CA" w:rsidRDefault="009807CA">
      <w:pPr>
        <w:rPr>
          <w:rFonts w:eastAsiaTheme="minorEastAsia"/>
          <w:szCs w:val="20"/>
          <w:lang w:eastAsia="zh-CN"/>
        </w:rPr>
      </w:pPr>
    </w:p>
    <w:p w14:paraId="776E5574" w14:textId="77777777" w:rsidR="009807CA" w:rsidRDefault="009807CA">
      <w:pPr>
        <w:rPr>
          <w:rFonts w:eastAsiaTheme="minorEastAsia"/>
          <w:szCs w:val="20"/>
          <w:lang w:eastAsia="zh-CN"/>
        </w:rPr>
      </w:pPr>
    </w:p>
    <w:p w14:paraId="5ED14D3B" w14:textId="77777777" w:rsidR="009807CA" w:rsidRDefault="009807CA">
      <w:pPr>
        <w:rPr>
          <w:rFonts w:eastAsiaTheme="minorEastAsia"/>
          <w:lang w:eastAsia="zh-CN"/>
        </w:rPr>
      </w:pPr>
    </w:p>
    <w:p w14:paraId="1E8CC7A6" w14:textId="77777777" w:rsidR="009807CA" w:rsidRDefault="00573C1B">
      <w:pPr>
        <w:rPr>
          <w:rFonts w:eastAsiaTheme="minorEastAsia"/>
          <w:lang w:eastAsia="zh-CN"/>
        </w:rPr>
      </w:pPr>
      <w:r>
        <w:rPr>
          <w:rFonts w:eastAsiaTheme="minorEastAsia"/>
          <w:lang w:eastAsia="zh-CN"/>
        </w:rPr>
        <w:t xml:space="preserve">[Moderator’s note] The reason to model RCS effect in small scale is to better reflect the impact of its power for different incident/scattered angle and orientation. Two options are discussed for RCS model in small scale. A slight majority are observed to model RCS effect per ray. </w:t>
      </w:r>
    </w:p>
    <w:p w14:paraId="19D3DE69" w14:textId="77777777" w:rsidR="009807CA" w:rsidRDefault="00573C1B">
      <w:pPr>
        <w:pStyle w:val="afe"/>
        <w:numPr>
          <w:ilvl w:val="0"/>
          <w:numId w:val="14"/>
        </w:numPr>
        <w:rPr>
          <w:rFonts w:eastAsiaTheme="minorEastAsia"/>
          <w:lang w:eastAsia="zh-CN"/>
        </w:rPr>
      </w:pPr>
      <w:r>
        <w:rPr>
          <w:rFonts w:eastAsiaTheme="minorEastAsia"/>
          <w:lang w:eastAsia="zh-CN"/>
        </w:rPr>
        <w:lastRenderedPageBreak/>
        <w:t>Option 1: RCS related coefficients are separately determined for different pairs of incident/scattered rays at a target</w:t>
      </w:r>
    </w:p>
    <w:p w14:paraId="700810F9" w14:textId="77777777" w:rsidR="009807CA" w:rsidRDefault="00573C1B">
      <w:pPr>
        <w:pStyle w:val="afe"/>
        <w:numPr>
          <w:ilvl w:val="0"/>
          <w:numId w:val="14"/>
        </w:numPr>
        <w:rPr>
          <w:rFonts w:eastAsiaTheme="minorEastAsia"/>
          <w:lang w:eastAsia="zh-CN"/>
        </w:rPr>
      </w:pPr>
      <w:r>
        <w:rPr>
          <w:rFonts w:eastAsiaTheme="minorEastAsia"/>
          <w:lang w:eastAsia="zh-CN"/>
        </w:rPr>
        <w:t>Option 2: RCS related coefficient at a target is commonly generated, if the incident ray belongs to same LOS ray or NLOS cluster from Tx to target, and the scattered ray belongs to same LOS ray or NLOS cluster from target to Rx. Otherwise, the RCS related coefficients are separately determined.</w:t>
      </w:r>
    </w:p>
    <w:p w14:paraId="00800E75" w14:textId="77777777" w:rsidR="009807CA" w:rsidRDefault="00573C1B">
      <w:pPr>
        <w:rPr>
          <w:rFonts w:eastAsiaTheme="minorEastAsia"/>
          <w:lang w:eastAsia="zh-CN"/>
        </w:rPr>
      </w:pPr>
      <w:r>
        <w:rPr>
          <w:rFonts w:eastAsiaTheme="minorEastAsia"/>
          <w:lang w:eastAsia="zh-CN"/>
        </w:rPr>
        <w:t>Therefore, the moderator proposes to agree on the following proposal.</w:t>
      </w:r>
    </w:p>
    <w:p w14:paraId="4BB7447E" w14:textId="77777777" w:rsidR="009807CA" w:rsidRDefault="009807CA">
      <w:pPr>
        <w:rPr>
          <w:rFonts w:eastAsiaTheme="minorEastAsia"/>
          <w:lang w:eastAsia="zh-CN"/>
        </w:rPr>
      </w:pPr>
    </w:p>
    <w:p w14:paraId="50CB7322" w14:textId="77777777" w:rsidR="009807CA" w:rsidRDefault="00573C1B">
      <w:pPr>
        <w:rPr>
          <w:highlight w:val="cyan"/>
        </w:rPr>
      </w:pPr>
      <w:r>
        <w:rPr>
          <w:highlight w:val="cyan"/>
        </w:rPr>
        <w:t>[M][FL1] Proposal 4.2-2</w:t>
      </w:r>
    </w:p>
    <w:p w14:paraId="280CD118" w14:textId="77777777" w:rsidR="009807CA" w:rsidRDefault="00573C1B">
      <w:pPr>
        <w:pStyle w:val="afe"/>
        <w:numPr>
          <w:ilvl w:val="0"/>
          <w:numId w:val="14"/>
        </w:numPr>
        <w:rPr>
          <w:rFonts w:eastAsiaTheme="minorEastAsia"/>
          <w:lang w:eastAsia="zh-CN"/>
        </w:rPr>
      </w:pPr>
      <w:r>
        <w:rPr>
          <w:lang w:eastAsia="zh-CN"/>
        </w:rPr>
        <w:t>If RCS</w:t>
      </w:r>
      <w:r>
        <w:rPr>
          <w:rFonts w:eastAsiaTheme="minorEastAsia"/>
          <w:lang w:eastAsia="zh-CN"/>
        </w:rPr>
        <w:t xml:space="preserve"> related coefficient of a target</w:t>
      </w:r>
      <w:r>
        <w:rPr>
          <w:lang w:eastAsia="zh-CN"/>
        </w:rPr>
        <w:t xml:space="preserve"> is at least included in small scale, the</w:t>
      </w:r>
      <w:r>
        <w:rPr>
          <w:rFonts w:eastAsiaTheme="minorEastAsia"/>
          <w:lang w:eastAsia="zh-CN"/>
        </w:rPr>
        <w:t xml:space="preserve"> RCS related coefficients are separately determined for different pairs of incident/scattered rays at a target, i.e., Option 1</w:t>
      </w:r>
    </w:p>
    <w:p w14:paraId="0EBE5539" w14:textId="77777777" w:rsidR="009807CA" w:rsidRDefault="009807CA">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807CA" w14:paraId="50DEC286" w14:textId="77777777">
        <w:tc>
          <w:tcPr>
            <w:tcW w:w="1413" w:type="dxa"/>
            <w:shd w:val="clear" w:color="auto" w:fill="D9E2F3" w:themeFill="accent1" w:themeFillTint="33"/>
          </w:tcPr>
          <w:p w14:paraId="36D81478"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A96123E" w14:textId="77777777" w:rsidR="009807CA" w:rsidRDefault="00573C1B">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A46956A" w14:textId="77777777" w:rsidR="009807CA" w:rsidRDefault="00573C1B">
            <w:pPr>
              <w:widowControl w:val="0"/>
              <w:spacing w:before="60"/>
              <w:rPr>
                <w:rFonts w:eastAsiaTheme="minorEastAsia"/>
                <w:b/>
                <w:bCs/>
                <w:lang w:eastAsia="zh-CN"/>
              </w:rPr>
            </w:pPr>
            <w:r>
              <w:rPr>
                <w:rFonts w:eastAsiaTheme="minorEastAsia"/>
                <w:b/>
                <w:bCs/>
                <w:lang w:eastAsia="zh-CN"/>
              </w:rPr>
              <w:t>Comments</w:t>
            </w:r>
          </w:p>
        </w:tc>
      </w:tr>
      <w:tr w:rsidR="009807CA" w14:paraId="3C08A542" w14:textId="77777777">
        <w:tc>
          <w:tcPr>
            <w:tcW w:w="1413" w:type="dxa"/>
          </w:tcPr>
          <w:p w14:paraId="0CD95F4E" w14:textId="77777777" w:rsidR="009807CA" w:rsidRDefault="00573C1B">
            <w:pPr>
              <w:widowControl w:val="0"/>
              <w:spacing w:before="60"/>
              <w:rPr>
                <w:rFonts w:eastAsiaTheme="minorEastAsia"/>
                <w:lang w:val="en-US" w:eastAsia="zh-CN"/>
              </w:rPr>
            </w:pPr>
            <w:r>
              <w:rPr>
                <w:rFonts w:eastAsiaTheme="minorEastAsia"/>
                <w:lang w:val="en-US" w:eastAsia="zh-CN"/>
              </w:rPr>
              <w:t>ZTE</w:t>
            </w:r>
          </w:p>
        </w:tc>
        <w:tc>
          <w:tcPr>
            <w:tcW w:w="1276" w:type="dxa"/>
          </w:tcPr>
          <w:p w14:paraId="0A29F7E6"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0717EDC0" w14:textId="77777777" w:rsidR="009807CA" w:rsidRDefault="009807CA">
            <w:pPr>
              <w:widowControl w:val="0"/>
              <w:spacing w:before="60"/>
              <w:rPr>
                <w:rFonts w:eastAsiaTheme="minorEastAsia"/>
                <w:lang w:val="en-US" w:eastAsia="zh-CN"/>
              </w:rPr>
            </w:pPr>
          </w:p>
        </w:tc>
      </w:tr>
      <w:tr w:rsidR="009807CA" w14:paraId="7DFEB5EC" w14:textId="77777777">
        <w:tc>
          <w:tcPr>
            <w:tcW w:w="1413" w:type="dxa"/>
          </w:tcPr>
          <w:p w14:paraId="32B8ABE5" w14:textId="77777777" w:rsidR="009807CA" w:rsidRDefault="00573C1B">
            <w:pPr>
              <w:widowControl w:val="0"/>
              <w:spacing w:before="60"/>
              <w:rPr>
                <w:rFonts w:eastAsiaTheme="minorEastAsia"/>
                <w:lang w:val="en-US" w:eastAsia="zh-CN"/>
              </w:rPr>
            </w:pPr>
            <w:r>
              <w:rPr>
                <w:rFonts w:eastAsiaTheme="minorEastAsia"/>
                <w:lang w:val="en-US" w:eastAsia="zh-CN"/>
              </w:rPr>
              <w:t>CMCC</w:t>
            </w:r>
          </w:p>
        </w:tc>
        <w:tc>
          <w:tcPr>
            <w:tcW w:w="1276" w:type="dxa"/>
          </w:tcPr>
          <w:p w14:paraId="71A73EA3"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381AFA3D" w14:textId="77777777" w:rsidR="009807CA" w:rsidRDefault="009807CA">
            <w:pPr>
              <w:widowControl w:val="0"/>
              <w:spacing w:before="60"/>
              <w:rPr>
                <w:rFonts w:eastAsiaTheme="minorEastAsia"/>
                <w:lang w:val="en-US" w:eastAsia="zh-CN"/>
              </w:rPr>
            </w:pPr>
          </w:p>
        </w:tc>
      </w:tr>
      <w:tr w:rsidR="009807CA" w14:paraId="5CF42E11" w14:textId="77777777">
        <w:tc>
          <w:tcPr>
            <w:tcW w:w="1413" w:type="dxa"/>
          </w:tcPr>
          <w:p w14:paraId="2F960EAE" w14:textId="77777777" w:rsidR="009807CA" w:rsidRDefault="00573C1B">
            <w:pPr>
              <w:widowControl w:val="0"/>
              <w:spacing w:before="60"/>
              <w:rPr>
                <w:rFonts w:eastAsiaTheme="minorEastAsia"/>
                <w:lang w:val="en-US" w:eastAsia="zh-CN"/>
              </w:rPr>
            </w:pPr>
            <w:r>
              <w:rPr>
                <w:rFonts w:eastAsiaTheme="minorEastAsia"/>
                <w:lang w:val="en-US" w:eastAsia="zh-CN"/>
              </w:rPr>
              <w:t>Xiaomi</w:t>
            </w:r>
          </w:p>
        </w:tc>
        <w:tc>
          <w:tcPr>
            <w:tcW w:w="1276" w:type="dxa"/>
          </w:tcPr>
          <w:p w14:paraId="2ABDEB13"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52F004C7" w14:textId="77777777" w:rsidR="009807CA" w:rsidRDefault="009807CA">
            <w:pPr>
              <w:widowControl w:val="0"/>
              <w:spacing w:before="60"/>
              <w:rPr>
                <w:rFonts w:eastAsiaTheme="minorEastAsia"/>
                <w:lang w:val="en-US" w:eastAsia="zh-CN"/>
              </w:rPr>
            </w:pPr>
          </w:p>
        </w:tc>
      </w:tr>
      <w:tr w:rsidR="009807CA" w14:paraId="52ACB317" w14:textId="77777777">
        <w:tc>
          <w:tcPr>
            <w:tcW w:w="1413" w:type="dxa"/>
          </w:tcPr>
          <w:p w14:paraId="1E9831F9" w14:textId="77777777" w:rsidR="009807CA" w:rsidRDefault="00573C1B">
            <w:pPr>
              <w:widowControl w:val="0"/>
              <w:spacing w:before="60"/>
              <w:rPr>
                <w:rFonts w:eastAsiaTheme="minorEastAsia"/>
                <w:lang w:val="en-US" w:eastAsia="zh-CN"/>
              </w:rPr>
            </w:pPr>
            <w:r>
              <w:rPr>
                <w:rFonts w:eastAsiaTheme="minorEastAsia"/>
                <w:lang w:val="en-US" w:eastAsia="zh-CN"/>
              </w:rPr>
              <w:t>EURECOM</w:t>
            </w:r>
          </w:p>
        </w:tc>
        <w:tc>
          <w:tcPr>
            <w:tcW w:w="1276" w:type="dxa"/>
          </w:tcPr>
          <w:p w14:paraId="4FC1D13B"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5984B1FA" w14:textId="77777777" w:rsidR="009807CA" w:rsidRDefault="009807CA">
            <w:pPr>
              <w:widowControl w:val="0"/>
              <w:spacing w:before="60"/>
              <w:rPr>
                <w:rFonts w:eastAsiaTheme="minorEastAsia"/>
                <w:lang w:val="en-US" w:eastAsia="zh-CN"/>
              </w:rPr>
            </w:pPr>
          </w:p>
        </w:tc>
      </w:tr>
      <w:tr w:rsidR="009807CA" w14:paraId="5C00A034" w14:textId="77777777">
        <w:tc>
          <w:tcPr>
            <w:tcW w:w="1413" w:type="dxa"/>
          </w:tcPr>
          <w:p w14:paraId="465F4914" w14:textId="77777777" w:rsidR="009807CA" w:rsidRDefault="00573C1B">
            <w:pPr>
              <w:widowControl w:val="0"/>
              <w:spacing w:before="60"/>
              <w:rPr>
                <w:rFonts w:eastAsiaTheme="minorEastAsia"/>
                <w:lang w:val="en-US" w:eastAsia="zh-CN"/>
              </w:rPr>
            </w:pPr>
            <w:r>
              <w:rPr>
                <w:rFonts w:eastAsiaTheme="minorEastAsia"/>
                <w:lang w:val="en-US" w:eastAsia="zh-CN"/>
              </w:rPr>
              <w:t>Qualcomm</w:t>
            </w:r>
          </w:p>
        </w:tc>
        <w:tc>
          <w:tcPr>
            <w:tcW w:w="1276" w:type="dxa"/>
          </w:tcPr>
          <w:p w14:paraId="5083684B"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5C44F1E4" w14:textId="77777777" w:rsidR="009807CA" w:rsidRDefault="009807CA">
            <w:pPr>
              <w:widowControl w:val="0"/>
              <w:spacing w:before="60"/>
              <w:rPr>
                <w:rFonts w:eastAsiaTheme="minorEastAsia"/>
                <w:lang w:val="en-US" w:eastAsia="zh-CN"/>
              </w:rPr>
            </w:pPr>
          </w:p>
        </w:tc>
      </w:tr>
      <w:tr w:rsidR="009807CA" w14:paraId="102A3DE4" w14:textId="77777777">
        <w:tc>
          <w:tcPr>
            <w:tcW w:w="1413" w:type="dxa"/>
          </w:tcPr>
          <w:p w14:paraId="1F0EC5B5" w14:textId="77777777" w:rsidR="009807CA" w:rsidRDefault="00573C1B">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14C369ED" w14:textId="77777777" w:rsidR="009807CA" w:rsidRDefault="00573C1B">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27C37347" w14:textId="77777777" w:rsidR="009807CA" w:rsidRDefault="009807CA">
            <w:pPr>
              <w:widowControl w:val="0"/>
              <w:spacing w:before="60"/>
              <w:rPr>
                <w:rFonts w:eastAsiaTheme="minorEastAsia"/>
                <w:lang w:val="en-US" w:eastAsia="zh-CN"/>
              </w:rPr>
            </w:pPr>
          </w:p>
        </w:tc>
      </w:tr>
      <w:tr w:rsidR="009807CA" w14:paraId="1527CDC0" w14:textId="77777777">
        <w:tc>
          <w:tcPr>
            <w:tcW w:w="1413" w:type="dxa"/>
          </w:tcPr>
          <w:p w14:paraId="3F95182A" w14:textId="77777777" w:rsidR="009807CA" w:rsidRDefault="00573C1B">
            <w:pPr>
              <w:widowControl w:val="0"/>
              <w:spacing w:before="60"/>
              <w:rPr>
                <w:rFonts w:eastAsiaTheme="minorEastAsia"/>
                <w:lang w:val="en-US" w:eastAsia="zh-CN"/>
              </w:rPr>
            </w:pPr>
            <w:r>
              <w:rPr>
                <w:rFonts w:eastAsiaTheme="minorEastAsia"/>
                <w:lang w:val="en-US" w:eastAsia="zh-CN"/>
              </w:rPr>
              <w:t>InterDigital</w:t>
            </w:r>
          </w:p>
        </w:tc>
        <w:tc>
          <w:tcPr>
            <w:tcW w:w="1276" w:type="dxa"/>
          </w:tcPr>
          <w:p w14:paraId="55CCCFE9"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2D50F084" w14:textId="77777777" w:rsidR="009807CA" w:rsidRDefault="009807CA">
            <w:pPr>
              <w:widowControl w:val="0"/>
              <w:spacing w:before="60"/>
              <w:rPr>
                <w:rFonts w:eastAsiaTheme="minorEastAsia"/>
                <w:lang w:val="en-US" w:eastAsia="zh-CN"/>
              </w:rPr>
            </w:pPr>
          </w:p>
        </w:tc>
      </w:tr>
      <w:tr w:rsidR="009807CA" w14:paraId="2C31D481" w14:textId="77777777">
        <w:tc>
          <w:tcPr>
            <w:tcW w:w="1413" w:type="dxa"/>
          </w:tcPr>
          <w:p w14:paraId="330CF167" w14:textId="77777777" w:rsidR="009807CA" w:rsidRDefault="00573C1B">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1295CE2B" w14:textId="77777777" w:rsidR="009807CA" w:rsidRDefault="00573C1B">
            <w:pPr>
              <w:widowControl w:val="0"/>
              <w:spacing w:before="60"/>
              <w:rPr>
                <w:rFonts w:eastAsiaTheme="minorEastAsia"/>
                <w:lang w:val="en-US" w:eastAsia="zh-CN"/>
              </w:rPr>
            </w:pPr>
            <w:r>
              <w:rPr>
                <w:rFonts w:eastAsia="Yu Mincho" w:hint="eastAsia"/>
                <w:color w:val="000000" w:themeColor="text1"/>
                <w:lang w:val="en-US" w:eastAsia="ja-JP"/>
              </w:rPr>
              <w:t>Yes</w:t>
            </w:r>
          </w:p>
        </w:tc>
        <w:tc>
          <w:tcPr>
            <w:tcW w:w="6943" w:type="dxa"/>
          </w:tcPr>
          <w:p w14:paraId="1813019E" w14:textId="77777777" w:rsidR="009807CA" w:rsidRDefault="009807CA">
            <w:pPr>
              <w:widowControl w:val="0"/>
              <w:spacing w:before="60"/>
              <w:rPr>
                <w:rFonts w:eastAsiaTheme="minorEastAsia"/>
                <w:lang w:val="en-US" w:eastAsia="zh-CN"/>
              </w:rPr>
            </w:pPr>
          </w:p>
        </w:tc>
      </w:tr>
      <w:tr w:rsidR="009807CA" w14:paraId="36138403" w14:textId="77777777">
        <w:tc>
          <w:tcPr>
            <w:tcW w:w="1413" w:type="dxa"/>
          </w:tcPr>
          <w:p w14:paraId="0EB224FE" w14:textId="77777777" w:rsidR="009807CA" w:rsidRDefault="00573C1B">
            <w:pPr>
              <w:widowControl w:val="0"/>
              <w:spacing w:before="60"/>
              <w:rPr>
                <w:rFonts w:eastAsia="Yu Mincho"/>
                <w:color w:val="000000" w:themeColor="text1"/>
                <w:lang w:val="en-US" w:eastAsia="ja-JP"/>
              </w:rPr>
            </w:pPr>
            <w:r>
              <w:rPr>
                <w:rFonts w:eastAsia="Yu Mincho" w:hint="eastAsia"/>
                <w:lang w:val="en-US" w:eastAsia="ja-JP"/>
              </w:rPr>
              <w:t>vivo</w:t>
            </w:r>
          </w:p>
        </w:tc>
        <w:tc>
          <w:tcPr>
            <w:tcW w:w="1276" w:type="dxa"/>
          </w:tcPr>
          <w:p w14:paraId="6341ECBA" w14:textId="77777777" w:rsidR="009807CA" w:rsidRDefault="00573C1B">
            <w:pPr>
              <w:widowControl w:val="0"/>
              <w:spacing w:before="60"/>
              <w:rPr>
                <w:rFonts w:eastAsia="Yu Mincho"/>
                <w:color w:val="000000" w:themeColor="text1"/>
                <w:lang w:val="en-US" w:eastAsia="ja-JP"/>
              </w:rPr>
            </w:pPr>
            <w:r>
              <w:rPr>
                <w:rFonts w:eastAsia="Yu Mincho" w:hint="eastAsia"/>
                <w:lang w:val="en-US" w:eastAsia="ja-JP"/>
              </w:rPr>
              <w:t>Yes</w:t>
            </w:r>
          </w:p>
        </w:tc>
        <w:tc>
          <w:tcPr>
            <w:tcW w:w="6943" w:type="dxa"/>
          </w:tcPr>
          <w:p w14:paraId="73238E35" w14:textId="77777777" w:rsidR="009807CA" w:rsidRDefault="00573C1B">
            <w:pPr>
              <w:widowControl w:val="0"/>
              <w:spacing w:before="60"/>
              <w:rPr>
                <w:rFonts w:eastAsiaTheme="minorEastAsia"/>
                <w:lang w:val="en-US" w:eastAsia="zh-CN"/>
              </w:rPr>
            </w:pPr>
            <w:r>
              <w:rPr>
                <w:lang w:eastAsia="zh-CN"/>
              </w:rPr>
              <w:t>If RCS</w:t>
            </w:r>
            <w:r>
              <w:rPr>
                <w:rFonts w:eastAsiaTheme="minorEastAsia"/>
                <w:lang w:eastAsia="zh-CN"/>
              </w:rPr>
              <w:t xml:space="preserve"> related coefficient of a target</w:t>
            </w:r>
            <w:r>
              <w:rPr>
                <w:lang w:eastAsia="zh-CN"/>
              </w:rPr>
              <w:t xml:space="preserve"> is </w:t>
            </w:r>
            <w:r>
              <w:rPr>
                <w:strike/>
                <w:color w:val="FF0000"/>
                <w:lang w:eastAsia="zh-CN"/>
              </w:rPr>
              <w:t>at least</w:t>
            </w:r>
            <w:r>
              <w:rPr>
                <w:lang w:eastAsia="zh-CN"/>
              </w:rPr>
              <w:t xml:space="preserve"> included in small scale, the</w:t>
            </w:r>
            <w:r>
              <w:rPr>
                <w:rFonts w:eastAsiaTheme="minorEastAsia"/>
                <w:lang w:eastAsia="zh-CN"/>
              </w:rPr>
              <w:t xml:space="preserve"> RCS related coefficients are separately determined for different pairs of incident/scattered rays at a target, i.e., Option 1</w:t>
            </w:r>
          </w:p>
        </w:tc>
      </w:tr>
      <w:tr w:rsidR="009807CA" w14:paraId="154B9573" w14:textId="77777777">
        <w:tc>
          <w:tcPr>
            <w:tcW w:w="1413" w:type="dxa"/>
          </w:tcPr>
          <w:p w14:paraId="25BC2B34" w14:textId="77777777" w:rsidR="009807CA" w:rsidRDefault="00573C1B">
            <w:pPr>
              <w:widowControl w:val="0"/>
              <w:spacing w:before="60"/>
              <w:rPr>
                <w:rFonts w:eastAsiaTheme="minorEastAsia"/>
                <w:lang w:val="en-US" w:eastAsia="zh-CN"/>
              </w:rPr>
            </w:pPr>
            <w:r>
              <w:rPr>
                <w:rFonts w:eastAsiaTheme="minorEastAsia"/>
                <w:lang w:val="en-US" w:eastAsia="zh-CN"/>
              </w:rPr>
              <w:t>Ericsson</w:t>
            </w:r>
          </w:p>
        </w:tc>
        <w:tc>
          <w:tcPr>
            <w:tcW w:w="1276" w:type="dxa"/>
          </w:tcPr>
          <w:p w14:paraId="3ED221A3" w14:textId="77777777" w:rsidR="009807CA" w:rsidRDefault="00573C1B">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1E614973" w14:textId="77777777" w:rsidR="009807CA" w:rsidRDefault="00573C1B">
            <w:pPr>
              <w:widowControl w:val="0"/>
              <w:spacing w:before="60"/>
              <w:rPr>
                <w:rFonts w:eastAsiaTheme="minorEastAsia"/>
                <w:lang w:val="en-US" w:eastAsia="zh-CN"/>
              </w:rPr>
            </w:pPr>
            <w:r>
              <w:rPr>
                <w:rFonts w:eastAsiaTheme="minorEastAsia"/>
                <w:lang w:val="en-US" w:eastAsia="zh-CN"/>
              </w:rPr>
              <w:t>Support the proposal.</w:t>
            </w:r>
          </w:p>
        </w:tc>
      </w:tr>
      <w:tr w:rsidR="009807CA" w14:paraId="17A90F3B" w14:textId="77777777">
        <w:tc>
          <w:tcPr>
            <w:tcW w:w="1413" w:type="dxa"/>
          </w:tcPr>
          <w:p w14:paraId="0FB119FF" w14:textId="77777777" w:rsidR="009807CA" w:rsidRDefault="00573C1B">
            <w:pPr>
              <w:widowControl w:val="0"/>
              <w:spacing w:before="60"/>
              <w:rPr>
                <w:rFonts w:eastAsia="Yu Mincho"/>
                <w:lang w:val="en-US" w:eastAsia="ja-JP"/>
              </w:rPr>
            </w:pPr>
            <w:r>
              <w:rPr>
                <w:rFonts w:eastAsia="Yu Mincho"/>
                <w:lang w:val="en-US" w:eastAsia="ja-JP"/>
              </w:rPr>
              <w:t>CEWiT</w:t>
            </w:r>
          </w:p>
        </w:tc>
        <w:tc>
          <w:tcPr>
            <w:tcW w:w="1276" w:type="dxa"/>
          </w:tcPr>
          <w:p w14:paraId="183F0E7A" w14:textId="77777777" w:rsidR="009807CA" w:rsidRDefault="00573C1B">
            <w:pPr>
              <w:widowControl w:val="0"/>
              <w:spacing w:before="60"/>
              <w:rPr>
                <w:rFonts w:eastAsia="Yu Mincho"/>
                <w:lang w:val="en-US" w:eastAsia="ja-JP"/>
              </w:rPr>
            </w:pPr>
            <w:r>
              <w:rPr>
                <w:rFonts w:eastAsia="Yu Mincho"/>
                <w:lang w:val="en-US" w:eastAsia="ja-JP"/>
              </w:rPr>
              <w:t>Yes</w:t>
            </w:r>
          </w:p>
        </w:tc>
        <w:tc>
          <w:tcPr>
            <w:tcW w:w="6943" w:type="dxa"/>
          </w:tcPr>
          <w:p w14:paraId="461B12B2" w14:textId="77777777" w:rsidR="009807CA" w:rsidRDefault="009807CA">
            <w:pPr>
              <w:widowControl w:val="0"/>
              <w:spacing w:before="60"/>
              <w:rPr>
                <w:lang w:eastAsia="zh-CN"/>
              </w:rPr>
            </w:pPr>
          </w:p>
        </w:tc>
      </w:tr>
      <w:tr w:rsidR="009807CA" w14:paraId="16E28706" w14:textId="77777777">
        <w:tc>
          <w:tcPr>
            <w:tcW w:w="1413" w:type="dxa"/>
          </w:tcPr>
          <w:p w14:paraId="4BBA18BC" w14:textId="77777777" w:rsidR="009807CA" w:rsidRDefault="00573C1B">
            <w:pPr>
              <w:widowControl w:val="0"/>
              <w:spacing w:before="60"/>
              <w:rPr>
                <w:rFonts w:eastAsia="Yu Mincho"/>
                <w:lang w:val="en-US" w:eastAsia="ja-JP"/>
              </w:rPr>
            </w:pPr>
            <w:r>
              <w:rPr>
                <w:rFonts w:eastAsia="Malgun Gothic" w:hint="eastAsia"/>
                <w:color w:val="000000" w:themeColor="text1"/>
                <w:lang w:val="en-US" w:eastAsia="ko-KR"/>
              </w:rPr>
              <w:t>LGE</w:t>
            </w:r>
          </w:p>
        </w:tc>
        <w:tc>
          <w:tcPr>
            <w:tcW w:w="1276" w:type="dxa"/>
          </w:tcPr>
          <w:p w14:paraId="3D53B705" w14:textId="77777777" w:rsidR="009807CA" w:rsidRDefault="009807CA">
            <w:pPr>
              <w:widowControl w:val="0"/>
              <w:spacing w:before="60"/>
              <w:rPr>
                <w:rFonts w:eastAsia="Yu Mincho"/>
                <w:lang w:val="en-US" w:eastAsia="ja-JP"/>
              </w:rPr>
            </w:pPr>
          </w:p>
        </w:tc>
        <w:tc>
          <w:tcPr>
            <w:tcW w:w="6943" w:type="dxa"/>
          </w:tcPr>
          <w:p w14:paraId="4FA102AC" w14:textId="77777777" w:rsidR="009807CA" w:rsidRDefault="00573C1B">
            <w:pPr>
              <w:widowControl w:val="0"/>
              <w:spacing w:before="60"/>
              <w:rPr>
                <w:rFonts w:eastAsia="Malgun Gothic"/>
                <w:lang w:val="en-US" w:eastAsia="ko-KR"/>
              </w:rPr>
            </w:pPr>
            <w:r>
              <w:rPr>
                <w:rFonts w:eastAsia="Malgun Gothic" w:hint="eastAsia"/>
                <w:lang w:val="en-US" w:eastAsia="ko-KR"/>
              </w:rPr>
              <w:t>We still prefer to simplify RCS regardless of the incident/reflection angle, because it is not only a matter of the angles, but also of the direction and the shape/size/material of TO.</w:t>
            </w:r>
            <w:r>
              <w:rPr>
                <w:rFonts w:eastAsia="Malgun Gothic"/>
                <w:lang w:val="en-US" w:eastAsia="ko-KR"/>
              </w:rPr>
              <w:t xml:space="preserve"> We don’t need to unnecessarily complicate the simulation work.</w:t>
            </w:r>
          </w:p>
          <w:p w14:paraId="6EF061BD" w14:textId="77777777" w:rsidR="009807CA" w:rsidRDefault="00573C1B">
            <w:pPr>
              <w:widowControl w:val="0"/>
              <w:spacing w:before="60"/>
              <w:rPr>
                <w:lang w:eastAsia="zh-CN"/>
              </w:rPr>
            </w:pPr>
            <w:r>
              <w:rPr>
                <w:rFonts w:eastAsia="Malgun Gothic"/>
                <w:lang w:val="en-US" w:eastAsia="ko-KR"/>
              </w:rPr>
              <w:t>Per-ray RCS modeling itself is ok, unless there is no such implicit assumption with e.g. different angles, and so on.</w:t>
            </w:r>
          </w:p>
        </w:tc>
      </w:tr>
      <w:tr w:rsidR="009807CA" w14:paraId="0E76B7CA" w14:textId="77777777">
        <w:tc>
          <w:tcPr>
            <w:tcW w:w="1413" w:type="dxa"/>
            <w:shd w:val="clear" w:color="auto" w:fill="auto"/>
          </w:tcPr>
          <w:p w14:paraId="0B62B24C" w14:textId="77777777" w:rsidR="009807CA" w:rsidRDefault="00573C1B">
            <w:pPr>
              <w:widowControl w:val="0"/>
              <w:spacing w:before="60"/>
              <w:rPr>
                <w:rFonts w:eastAsia="宋体"/>
                <w:lang w:val="en-US" w:eastAsia="ko-KR"/>
              </w:rPr>
            </w:pPr>
            <w:r>
              <w:rPr>
                <w:rFonts w:eastAsia="宋体" w:hint="eastAsia"/>
                <w:lang w:val="en-US" w:eastAsia="zh-CN"/>
              </w:rPr>
              <w:t>New H3C</w:t>
            </w:r>
          </w:p>
        </w:tc>
        <w:tc>
          <w:tcPr>
            <w:tcW w:w="1276" w:type="dxa"/>
            <w:shd w:val="clear" w:color="auto" w:fill="auto"/>
          </w:tcPr>
          <w:p w14:paraId="645EBB2A" w14:textId="77777777" w:rsidR="009807CA" w:rsidRDefault="00573C1B">
            <w:pPr>
              <w:widowControl w:val="0"/>
              <w:spacing w:before="60"/>
              <w:rPr>
                <w:rFonts w:eastAsia="宋体"/>
                <w:lang w:val="en-US" w:eastAsia="ja-JP"/>
              </w:rPr>
            </w:pPr>
            <w:r>
              <w:rPr>
                <w:rFonts w:eastAsia="宋体" w:hint="eastAsia"/>
                <w:lang w:val="en-US" w:eastAsia="zh-CN"/>
              </w:rPr>
              <w:t>Yes</w:t>
            </w:r>
          </w:p>
        </w:tc>
        <w:tc>
          <w:tcPr>
            <w:tcW w:w="6943" w:type="dxa"/>
          </w:tcPr>
          <w:p w14:paraId="213F24E2" w14:textId="77777777" w:rsidR="009807CA" w:rsidRDefault="009807CA">
            <w:pPr>
              <w:widowControl w:val="0"/>
              <w:spacing w:before="60"/>
              <w:rPr>
                <w:rFonts w:eastAsia="Malgun Gothic"/>
                <w:lang w:val="en-US" w:eastAsia="ko-KR"/>
              </w:rPr>
            </w:pPr>
          </w:p>
        </w:tc>
      </w:tr>
    </w:tbl>
    <w:p w14:paraId="7B757102" w14:textId="77777777" w:rsidR="009807CA" w:rsidRDefault="009807CA">
      <w:pPr>
        <w:rPr>
          <w:rFonts w:eastAsiaTheme="minorEastAsia"/>
          <w:lang w:eastAsia="zh-CN"/>
        </w:rPr>
      </w:pPr>
    </w:p>
    <w:p w14:paraId="637D5582" w14:textId="77777777" w:rsidR="009807CA" w:rsidRDefault="00573C1B">
      <w:pPr>
        <w:rPr>
          <w:rFonts w:eastAsiaTheme="minorEastAsia"/>
          <w:lang w:eastAsia="zh-CN"/>
        </w:rPr>
      </w:pPr>
      <w:r>
        <w:rPr>
          <w:rFonts w:eastAsiaTheme="minorEastAsia" w:hint="eastAsia"/>
          <w:lang w:eastAsia="zh-CN"/>
        </w:rPr>
        <w:t>A</w:t>
      </w:r>
      <w:r>
        <w:rPr>
          <w:rFonts w:eastAsiaTheme="minorEastAsia"/>
          <w:lang w:eastAsia="zh-CN"/>
        </w:rPr>
        <w:t>fter Monday online session, the following agreement is made</w:t>
      </w:r>
    </w:p>
    <w:p w14:paraId="5A4638C3" w14:textId="77777777" w:rsidR="009807CA" w:rsidRDefault="00573C1B">
      <w:pPr>
        <w:pStyle w:val="4"/>
        <w:numPr>
          <w:ilvl w:val="0"/>
          <w:numId w:val="0"/>
        </w:numPr>
        <w:ind w:left="864" w:hanging="864"/>
      </w:pPr>
      <w:r>
        <w:rPr>
          <w:highlight w:val="green"/>
        </w:rPr>
        <w:t>Agreement</w:t>
      </w:r>
    </w:p>
    <w:p w14:paraId="52FC7731" w14:textId="77777777" w:rsidR="009807CA" w:rsidRDefault="00573C1B">
      <w:pPr>
        <w:rPr>
          <w:szCs w:val="20"/>
          <w:lang w:eastAsia="zh-CN"/>
        </w:rPr>
      </w:pPr>
      <w:r>
        <w:rPr>
          <w:szCs w:val="20"/>
          <w:lang w:eastAsia="zh-CN"/>
        </w:rPr>
        <w:t>if RCS related coefficient of a scattering point is included in small scale, the RCS related coefficients are separately determined for different pairs of incident/scattered ray(s) at the scattering point.</w:t>
      </w:r>
    </w:p>
    <w:p w14:paraId="3A757149" w14:textId="77777777" w:rsidR="009807CA" w:rsidRDefault="009807CA">
      <w:pPr>
        <w:rPr>
          <w:rFonts w:eastAsiaTheme="minorEastAsia"/>
          <w:lang w:eastAsia="zh-CN"/>
        </w:rPr>
      </w:pPr>
    </w:p>
    <w:p w14:paraId="4687D93B" w14:textId="77777777" w:rsidR="009807CA" w:rsidRDefault="00573C1B">
      <w:pPr>
        <w:pStyle w:val="2"/>
      </w:pPr>
      <w:r>
        <w:t>Details on RCS values/patterns</w:t>
      </w:r>
    </w:p>
    <w:tbl>
      <w:tblPr>
        <w:tblStyle w:val="af7"/>
        <w:tblW w:w="9632" w:type="dxa"/>
        <w:tblLayout w:type="fixed"/>
        <w:tblLook w:val="04A0" w:firstRow="1" w:lastRow="0" w:firstColumn="1" w:lastColumn="0" w:noHBand="0" w:noVBand="1"/>
      </w:tblPr>
      <w:tblGrid>
        <w:gridCol w:w="1413"/>
        <w:gridCol w:w="8219"/>
      </w:tblGrid>
      <w:tr w:rsidR="009807CA" w14:paraId="7A5C2577" w14:textId="77777777">
        <w:tc>
          <w:tcPr>
            <w:tcW w:w="1413" w:type="dxa"/>
            <w:shd w:val="clear" w:color="auto" w:fill="D9E2F3" w:themeFill="accent1" w:themeFillTint="33"/>
          </w:tcPr>
          <w:p w14:paraId="64A592DC"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3EFFE760" w14:textId="77777777" w:rsidR="009807CA" w:rsidRDefault="00573C1B">
            <w:pPr>
              <w:widowControl w:val="0"/>
              <w:spacing w:before="60"/>
              <w:rPr>
                <w:rFonts w:eastAsiaTheme="minorEastAsia"/>
                <w:b/>
                <w:bCs/>
                <w:lang w:eastAsia="zh-CN"/>
              </w:rPr>
            </w:pPr>
            <w:r>
              <w:rPr>
                <w:rFonts w:eastAsiaTheme="minorEastAsia"/>
                <w:b/>
                <w:bCs/>
                <w:lang w:eastAsia="zh-CN"/>
              </w:rPr>
              <w:t>Views</w:t>
            </w:r>
          </w:p>
        </w:tc>
      </w:tr>
      <w:tr w:rsidR="009807CA" w14:paraId="53C5DBB6" w14:textId="77777777">
        <w:tc>
          <w:tcPr>
            <w:tcW w:w="1413" w:type="dxa"/>
          </w:tcPr>
          <w:p w14:paraId="3C162D08"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Huawei</w:t>
            </w:r>
          </w:p>
        </w:tc>
        <w:tc>
          <w:tcPr>
            <w:tcW w:w="8218" w:type="dxa"/>
          </w:tcPr>
          <w:p w14:paraId="39CA6DD7" w14:textId="77777777" w:rsidR="009807CA" w:rsidRDefault="00573C1B">
            <w:pPr>
              <w:widowControl w:val="0"/>
              <w:rPr>
                <w:rFonts w:ascii="Times New Roman" w:eastAsiaTheme="minorEastAsia" w:hAnsi="Times New Roman"/>
                <w:i/>
                <w:szCs w:val="20"/>
                <w:lang w:eastAsia="zh-CN"/>
              </w:rPr>
            </w:pPr>
            <w:r>
              <w:rPr>
                <w:rFonts w:ascii="Times New Roman" w:eastAsiaTheme="minorEastAsia" w:hAnsi="Times New Roman"/>
                <w:i/>
                <w:szCs w:val="20"/>
                <w:lang w:eastAsia="zh-CN"/>
              </w:rPr>
              <w:t xml:space="preserve">Observation 1: </w:t>
            </w:r>
            <w:r>
              <w:rPr>
                <w:rFonts w:ascii="Times New Roman" w:eastAsiaTheme="minorEastAsia" w:hAnsi="Times New Roman"/>
                <w:i/>
                <w:szCs w:val="20"/>
                <w:lang w:val="en-US" w:eastAsia="zh-CN"/>
              </w:rPr>
              <w:t>The UAV RCS values vary slightly with the incident and scattered angle. i.e. the UAV RCS characteristic approximates to omnidirectional scattering.</w:t>
            </w:r>
          </w:p>
          <w:p w14:paraId="25E49418" w14:textId="77777777" w:rsidR="009807CA" w:rsidRDefault="00573C1B">
            <w:pPr>
              <w:widowControl w:val="0"/>
              <w:rPr>
                <w:rFonts w:ascii="Times New Roman" w:eastAsiaTheme="minorEastAsia" w:hAnsi="Times New Roman"/>
                <w:i/>
                <w:szCs w:val="20"/>
                <w:lang w:eastAsia="zh-CN"/>
              </w:rPr>
            </w:pPr>
            <w:r>
              <w:rPr>
                <w:rFonts w:ascii="Times New Roman" w:eastAsiaTheme="minorEastAsia" w:hAnsi="Times New Roman"/>
                <w:i/>
                <w:szCs w:val="20"/>
                <w:u w:val="single"/>
                <w:lang w:eastAsia="zh-CN"/>
              </w:rPr>
              <w:t>Proposal 1</w:t>
            </w:r>
            <w:r>
              <w:rPr>
                <w:rFonts w:ascii="Times New Roman" w:eastAsiaTheme="minorEastAsia" w:hAnsi="Times New Roman"/>
                <w:i/>
                <w:szCs w:val="20"/>
                <w:lang w:eastAsia="zh-CN"/>
              </w:rPr>
              <w:t>: Model the UAV value as single scattering point with an omni-directional RCS of -20dBsm.</w:t>
            </w:r>
          </w:p>
          <w:p w14:paraId="4D121F08" w14:textId="77777777" w:rsidR="009807CA" w:rsidRDefault="00573C1B">
            <w:pPr>
              <w:widowControl w:val="0"/>
              <w:rPr>
                <w:rFonts w:ascii="Times New Roman" w:eastAsiaTheme="minorEastAsia" w:hAnsi="Times New Roman"/>
                <w:i/>
                <w:szCs w:val="20"/>
                <w:lang w:val="en-US" w:eastAsia="zh-CN"/>
              </w:rPr>
            </w:pPr>
            <w:r>
              <w:rPr>
                <w:rFonts w:ascii="Times New Roman" w:eastAsiaTheme="minorEastAsia" w:hAnsi="Times New Roman"/>
                <w:i/>
                <w:szCs w:val="20"/>
                <w:lang w:eastAsia="zh-CN"/>
              </w:rPr>
              <w:t xml:space="preserve">Observation 2: </w:t>
            </w:r>
            <w:r>
              <w:rPr>
                <w:rFonts w:ascii="Times New Roman" w:eastAsiaTheme="minorEastAsia" w:hAnsi="Times New Roman"/>
                <w:i/>
                <w:szCs w:val="20"/>
                <w:lang w:val="en-US" w:eastAsia="zh-CN"/>
              </w:rPr>
              <w:t>The vehicle RCS values vary with the incident and scattered angles. The left/right-side surface and front/rear-side surface of the vehicle show different scattering characteristics.</w:t>
            </w:r>
          </w:p>
          <w:p w14:paraId="4B3D463B" w14:textId="77777777" w:rsidR="009807CA" w:rsidRDefault="00573C1B">
            <w:pPr>
              <w:widowControl w:val="0"/>
              <w:rPr>
                <w:rFonts w:ascii="Times New Roman" w:eastAsiaTheme="minorEastAsia" w:hAnsi="Times New Roman"/>
                <w:i/>
                <w:szCs w:val="20"/>
                <w:lang w:val="en-US" w:eastAsia="zh-CN"/>
              </w:rPr>
            </w:pPr>
            <w:r>
              <w:rPr>
                <w:rFonts w:ascii="Times New Roman" w:eastAsiaTheme="minorEastAsia" w:hAnsi="Times New Roman"/>
                <w:i/>
                <w:szCs w:val="20"/>
                <w:lang w:eastAsia="zh-CN"/>
              </w:rPr>
              <w:t xml:space="preserve">Observation 3: </w:t>
            </w:r>
            <w:r>
              <w:rPr>
                <w:rFonts w:ascii="Times New Roman" w:eastAsiaTheme="minorEastAsia" w:hAnsi="Times New Roman"/>
                <w:i/>
                <w:szCs w:val="20"/>
                <w:lang w:val="en-US" w:eastAsia="zh-CN"/>
              </w:rPr>
              <w:t>The bi-static RCS can be reconstructed by the mono-static RCS approximately at least for vehicles.</w:t>
            </w:r>
          </w:p>
          <w:p w14:paraId="08BC147D" w14:textId="77777777" w:rsidR="009807CA" w:rsidRDefault="00573C1B">
            <w:pPr>
              <w:widowControl w:val="0"/>
              <w:spacing w:after="120"/>
              <w:rPr>
                <w:rFonts w:ascii="Times New Roman" w:eastAsiaTheme="minorEastAsia" w:hAnsi="Times New Roman"/>
                <w:i/>
                <w:szCs w:val="20"/>
                <w:lang w:eastAsia="zh-CN"/>
              </w:rPr>
            </w:pPr>
            <w:r>
              <w:rPr>
                <w:rFonts w:ascii="Times New Roman" w:eastAsiaTheme="minorEastAsia" w:hAnsi="Times New Roman"/>
                <w:i/>
                <w:szCs w:val="20"/>
                <w:u w:val="single"/>
                <w:lang w:eastAsia="zh-CN"/>
              </w:rPr>
              <w:lastRenderedPageBreak/>
              <w:t>Proposal 2</w:t>
            </w:r>
            <w:r>
              <w:rPr>
                <w:rFonts w:ascii="Times New Roman" w:eastAsiaTheme="minorEastAsia" w:hAnsi="Times New Roman"/>
                <w:i/>
                <w:szCs w:val="20"/>
                <w:lang w:eastAsia="zh-CN"/>
              </w:rPr>
              <w:t xml:space="preserve">: The vehicle is modelled with at least four scattering points. </w:t>
            </w:r>
          </w:p>
          <w:p w14:paraId="326AA4BA" w14:textId="77777777" w:rsidR="009807CA" w:rsidRDefault="00573C1B">
            <w:pPr>
              <w:pStyle w:val="afe"/>
              <w:widowControl w:val="0"/>
              <w:numPr>
                <w:ilvl w:val="0"/>
                <w:numId w:val="36"/>
              </w:numPr>
              <w:suppressAutoHyphens w:val="0"/>
              <w:spacing w:after="120"/>
              <w:contextualSpacing/>
              <w:rPr>
                <w:rFonts w:ascii="Times New Roman" w:eastAsiaTheme="minorEastAsia" w:hAnsi="Times New Roman"/>
                <w:i/>
                <w:szCs w:val="20"/>
                <w:lang w:eastAsia="zh-CN"/>
              </w:rPr>
            </w:pPr>
            <w:r>
              <w:rPr>
                <w:rFonts w:ascii="Times New Roman" w:eastAsiaTheme="minorEastAsia" w:hAnsi="Times New Roman"/>
                <w:i/>
                <w:szCs w:val="20"/>
                <w:lang w:eastAsia="zh-CN"/>
              </w:rPr>
              <w:t>Each scattering point has distinct orientation in the local coordinate system of the target.</w:t>
            </w:r>
          </w:p>
          <w:p w14:paraId="403E3894" w14:textId="77777777" w:rsidR="009807CA" w:rsidRDefault="00573C1B">
            <w:pPr>
              <w:pStyle w:val="afe"/>
              <w:widowControl w:val="0"/>
              <w:numPr>
                <w:ilvl w:val="0"/>
                <w:numId w:val="36"/>
              </w:numPr>
              <w:suppressAutoHyphens w:val="0"/>
              <w:spacing w:after="120"/>
              <w:contextualSpacing/>
              <w:rPr>
                <w:rFonts w:ascii="Times New Roman" w:eastAsiaTheme="minorEastAsia" w:hAnsi="Times New Roman"/>
                <w:szCs w:val="20"/>
                <w:lang w:eastAsia="zh-CN"/>
              </w:rPr>
            </w:pPr>
            <w:r>
              <w:rPr>
                <w:rFonts w:ascii="Times New Roman" w:eastAsiaTheme="minorEastAsia" w:hAnsi="Times New Roman"/>
                <w:i/>
                <w:szCs w:val="20"/>
                <w:lang w:eastAsia="zh-CN"/>
              </w:rPr>
              <w:t xml:space="preserve">Each scattering point has the individual scattering pattern as shown in </w:t>
            </w:r>
            <w:r>
              <w:rPr>
                <w:rFonts w:ascii="Times New Roman" w:hAnsi="Times New Roman"/>
                <w:i/>
                <w:szCs w:val="20"/>
                <w:lang w:eastAsia="zh-CN"/>
              </w:rPr>
              <w:fldChar w:fldCharType="begin"/>
            </w:r>
            <w:r>
              <w:rPr>
                <w:rFonts w:ascii="Times New Roman" w:hAnsi="Times New Roman"/>
                <w:i/>
                <w:szCs w:val="20"/>
                <w:lang w:eastAsia="zh-CN"/>
              </w:rPr>
              <w:instrText xml:space="preserve"> REF _Ref165992131 \h </w:instrText>
            </w:r>
            <w:r>
              <w:rPr>
                <w:rFonts w:ascii="Times New Roman" w:hAnsi="Times New Roman"/>
                <w:i/>
                <w:szCs w:val="20"/>
                <w:lang w:eastAsia="zh-CN"/>
              </w:rPr>
            </w:r>
            <w:r>
              <w:rPr>
                <w:rFonts w:ascii="Times New Roman" w:hAnsi="Times New Roman"/>
                <w:i/>
                <w:szCs w:val="20"/>
                <w:lang w:eastAsia="zh-CN"/>
              </w:rPr>
              <w:fldChar w:fldCharType="separate"/>
            </w:r>
            <w:r>
              <w:rPr>
                <w:rFonts w:ascii="Times New Roman" w:hAnsi="Times New Roman"/>
                <w:i/>
                <w:szCs w:val="20"/>
                <w:lang w:eastAsia="zh-CN"/>
              </w:rPr>
              <w:t>Error: Reference source not found</w:t>
            </w:r>
            <w:r>
              <w:rPr>
                <w:rFonts w:ascii="Times New Roman" w:hAnsi="Times New Roman"/>
                <w:i/>
                <w:szCs w:val="20"/>
                <w:lang w:eastAsia="zh-CN"/>
              </w:rPr>
              <w:fldChar w:fldCharType="end"/>
            </w:r>
            <w:r>
              <w:rPr>
                <w:rFonts w:ascii="Times New Roman" w:eastAsiaTheme="minorEastAsia" w:hAnsi="Times New Roman"/>
                <w:i/>
                <w:szCs w:val="20"/>
                <w:lang w:eastAsia="zh-CN"/>
              </w:rPr>
              <w:t>.</w:t>
            </w:r>
          </w:p>
          <w:p w14:paraId="2E0D6AC5" w14:textId="77777777" w:rsidR="009807CA" w:rsidRDefault="009807CA">
            <w:pPr>
              <w:widowControl w:val="0"/>
              <w:spacing w:before="60"/>
              <w:rPr>
                <w:rFonts w:ascii="Times New Roman" w:eastAsiaTheme="minorEastAsia" w:hAnsi="Times New Roman"/>
                <w:szCs w:val="20"/>
                <w:lang w:eastAsia="zh-CN"/>
              </w:rPr>
            </w:pPr>
          </w:p>
        </w:tc>
      </w:tr>
      <w:tr w:rsidR="009807CA" w14:paraId="18440A07" w14:textId="77777777">
        <w:tc>
          <w:tcPr>
            <w:tcW w:w="1413" w:type="dxa"/>
          </w:tcPr>
          <w:p w14:paraId="688AAE48"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ZTE</w:t>
            </w:r>
          </w:p>
        </w:tc>
        <w:tc>
          <w:tcPr>
            <w:tcW w:w="8218" w:type="dxa"/>
          </w:tcPr>
          <w:p w14:paraId="2B4CDFD7" w14:textId="77777777" w:rsidR="009807CA" w:rsidRDefault="00573C1B">
            <w:pPr>
              <w:widowControl w:val="0"/>
              <w:rPr>
                <w:rFonts w:ascii="Times New Roman" w:hAnsi="Times New Roman"/>
                <w:i/>
                <w:iCs/>
                <w:szCs w:val="20"/>
              </w:rPr>
            </w:pPr>
            <w:r>
              <w:rPr>
                <w:rFonts w:ascii="Times New Roman" w:hAnsi="Times New Roman"/>
                <w:i/>
                <w:iCs/>
                <w:szCs w:val="20"/>
              </w:rPr>
              <w:t xml:space="preserve">Proposal 5: For mono-static, the RCS modeling is RCS_car = </w:t>
            </w:r>
            <m:oMath>
              <m:sSub>
                <m:sSubPr>
                  <m:ctrlPr>
                    <w:ins w:id="221" w:author="Omid Taghizadeh" w:date="2024-08-19T11:45:00Z">
                      <w:rPr>
                        <w:rFonts w:ascii="Cambria Math" w:hAnsi="Cambria Math"/>
                      </w:rPr>
                    </w:ins>
                  </m:ctrlPr>
                </m:sSubPr>
                <m:e>
                  <m:sSup>
                    <m:sSupPr>
                      <m:ctrlPr>
                        <w:ins w:id="222" w:author="Omid Taghizadeh" w:date="2024-08-19T11:45:00Z">
                          <w:rPr>
                            <w:rFonts w:ascii="Cambria Math" w:hAnsi="Cambria Math"/>
                          </w:rPr>
                        </w:ins>
                      </m:ctrlPr>
                    </m:sSupPr>
                    <m:e>
                      <m:r>
                        <w:rPr>
                          <w:rFonts w:ascii="Cambria Math" w:hAnsi="Cambria Math"/>
                        </w:rPr>
                        <m:t>σ</m:t>
                      </m:r>
                    </m:e>
                    <m:sup>
                      <m:r>
                        <w:rPr>
                          <w:rFonts w:ascii="Cambria Math" w:hAnsi="Cambria Math"/>
                        </w:rPr>
                        <m:t>″</m:t>
                      </m:r>
                    </m:sup>
                  </m:sSup>
                </m:e>
                <m:sub>
                  <m:r>
                    <m:rPr>
                      <m:nor/>
                    </m:rPr>
                    <w:rPr>
                      <w:rFonts w:ascii="Cambria Math" w:hAnsi="Cambria Math"/>
                    </w:rPr>
                    <m:t>dB</m:t>
                  </m:r>
                </m:sub>
              </m:sSub>
              <m:d>
                <m:dPr>
                  <m:ctrlPr>
                    <w:ins w:id="223" w:author="Omid Taghizadeh" w:date="2024-08-19T11:45:00Z">
                      <w:rPr>
                        <w:rFonts w:ascii="Cambria Math" w:hAnsi="Cambria Math"/>
                      </w:rPr>
                    </w:ins>
                  </m:ctrlPr>
                </m:dPr>
                <m:e>
                  <m:sSup>
                    <m:sSupPr>
                      <m:ctrlPr>
                        <w:ins w:id="224" w:author="Omid Taghizadeh" w:date="2024-08-19T11:45:00Z">
                          <w:rPr>
                            <w:rFonts w:ascii="Cambria Math" w:hAnsi="Cambria Math"/>
                          </w:rPr>
                        </w:ins>
                      </m:ctrlPr>
                    </m:sSupPr>
                    <m:e>
                      <m:r>
                        <w:rPr>
                          <w:rFonts w:ascii="Cambria Math" w:hAnsi="Cambria Math"/>
                        </w:rPr>
                        <m:t>θ</m:t>
                      </m:r>
                    </m:e>
                    <m:sup>
                      <m:r>
                        <w:rPr>
                          <w:rFonts w:ascii="Cambria Math" w:hAnsi="Cambria Math"/>
                        </w:rPr>
                        <m:t>″</m:t>
                      </m:r>
                    </m:sup>
                  </m:sSup>
                  <m:r>
                    <w:rPr>
                      <w:rFonts w:ascii="Cambria Math" w:hAnsi="Cambria Math"/>
                    </w:rPr>
                    <m:t>,</m:t>
                  </m:r>
                  <m:sSup>
                    <m:sSupPr>
                      <m:ctrlPr>
                        <w:ins w:id="225" w:author="Omid Taghizadeh" w:date="2024-08-19T11:45:00Z">
                          <w:rPr>
                            <w:rFonts w:ascii="Cambria Math" w:hAnsi="Cambria Math"/>
                          </w:rPr>
                        </w:ins>
                      </m:ctrlPr>
                    </m:sSupPr>
                    <m:e>
                      <m:r>
                        <w:rPr>
                          <w:rFonts w:ascii="Cambria Math" w:hAnsi="Cambria Math"/>
                        </w:rPr>
                        <m:t>φ</m:t>
                      </m:r>
                    </m:e>
                    <m:sup>
                      <m:r>
                        <w:rPr>
                          <w:rFonts w:ascii="Cambria Math" w:hAnsi="Cambria Math"/>
                        </w:rPr>
                        <m:t>″</m:t>
                      </m:r>
                    </m:sup>
                  </m:sSup>
                </m:e>
              </m:d>
            </m:oMath>
            <w:r>
              <w:rPr>
                <w:rFonts w:ascii="Times New Roman" w:hAnsi="Times New Roman"/>
                <w:i/>
                <w:iCs/>
                <w:szCs w:val="20"/>
              </w:rPr>
              <w:t xml:space="preserve"> + glint, where glint is Normal distribution, </w:t>
            </w:r>
            <m:oMath>
              <m:r>
                <w:rPr>
                  <w:rFonts w:ascii="Cambria Math" w:hAnsi="Cambria Math"/>
                </w:rPr>
                <m:t>N</m:t>
              </m:r>
              <m:d>
                <m:dPr>
                  <m:ctrlPr>
                    <w:ins w:id="226" w:author="Omid Taghizadeh" w:date="2024-08-19T11:45:00Z">
                      <w:rPr>
                        <w:rFonts w:ascii="Cambria Math" w:hAnsi="Cambria Math"/>
                      </w:rPr>
                    </w:ins>
                  </m:ctrlPr>
                </m:dPr>
                <m:e>
                  <m:r>
                    <w:rPr>
                      <w:rFonts w:ascii="Cambria Math" w:hAnsi="Cambria Math"/>
                    </w:rPr>
                    <m:t>0,σ=6</m:t>
                  </m:r>
                </m:e>
              </m:d>
            </m:oMath>
            <w:r>
              <w:rPr>
                <w:rFonts w:ascii="Times New Roman" w:hAnsi="Times New Roman"/>
                <w:i/>
                <w:iCs/>
                <w:szCs w:val="20"/>
              </w:rPr>
              <w:t xml:space="preserve">, and </w:t>
            </w:r>
          </w:p>
          <w:p w14:paraId="3F341339" w14:textId="77777777" w:rsidR="009807CA" w:rsidRDefault="002470B8">
            <w:pPr>
              <w:widowControl w:val="0"/>
              <w:jc w:val="center"/>
              <w:rPr>
                <w:rFonts w:ascii="Times New Roman" w:hAnsi="Times New Roman"/>
                <w:szCs w:val="20"/>
                <w:lang w:val="de-DE"/>
              </w:rPr>
            </w:pPr>
            <m:oMathPara>
              <m:oMathParaPr>
                <m:jc m:val="center"/>
              </m:oMathParaPr>
              <m:oMath>
                <m:sSub>
                  <m:sSubPr>
                    <m:ctrlPr>
                      <w:ins w:id="227" w:author="Omid Taghizadeh" w:date="2024-08-19T11:45:00Z">
                        <w:rPr>
                          <w:rFonts w:ascii="Cambria Math" w:hAnsi="Cambria Math"/>
                        </w:rPr>
                      </w:ins>
                    </m:ctrlPr>
                  </m:sSubPr>
                  <m:e>
                    <m:sSup>
                      <m:sSupPr>
                        <m:ctrlPr>
                          <w:ins w:id="228" w:author="Omid Taghizadeh" w:date="2024-08-19T11:45:00Z">
                            <w:rPr>
                              <w:rFonts w:ascii="Cambria Math" w:hAnsi="Cambria Math"/>
                            </w:rPr>
                          </w:ins>
                        </m:ctrlPr>
                      </m:sSupPr>
                      <m:e>
                        <m:r>
                          <w:rPr>
                            <w:rFonts w:ascii="Cambria Math" w:hAnsi="Cambria Math"/>
                          </w:rPr>
                          <m:t>σ</m:t>
                        </m:r>
                      </m:e>
                      <m:sup>
                        <m:r>
                          <w:rPr>
                            <w:rFonts w:ascii="Cambria Math" w:hAnsi="Cambria Math"/>
                            <w:lang w:val="de-DE"/>
                          </w:rPr>
                          <m:t>″</m:t>
                        </m:r>
                      </m:sup>
                    </m:sSup>
                  </m:e>
                  <m:sub>
                    <m:r>
                      <m:rPr>
                        <m:nor/>
                      </m:rPr>
                      <w:rPr>
                        <w:rFonts w:ascii="Cambria Math" w:hAnsi="Cambria Math"/>
                        <w:lang w:val="de-DE"/>
                      </w:rPr>
                      <m:t>dB</m:t>
                    </m:r>
                  </m:sub>
                </m:sSub>
                <m:d>
                  <m:dPr>
                    <m:ctrlPr>
                      <w:ins w:id="229" w:author="Omid Taghizadeh" w:date="2024-08-19T11:45:00Z">
                        <w:rPr>
                          <w:rFonts w:ascii="Cambria Math" w:hAnsi="Cambria Math"/>
                        </w:rPr>
                      </w:ins>
                    </m:ctrlPr>
                  </m:dPr>
                  <m:e>
                    <m:sSup>
                      <m:sSupPr>
                        <m:ctrlPr>
                          <w:ins w:id="230" w:author="Omid Taghizadeh" w:date="2024-08-19T11:45:00Z">
                            <w:rPr>
                              <w:rFonts w:ascii="Cambria Math" w:hAnsi="Cambria Math"/>
                            </w:rPr>
                          </w:ins>
                        </m:ctrlPr>
                      </m:sSupPr>
                      <m:e>
                        <m:r>
                          <w:rPr>
                            <w:rFonts w:ascii="Cambria Math" w:hAnsi="Cambria Math"/>
                          </w:rPr>
                          <m:t>θ</m:t>
                        </m:r>
                      </m:e>
                      <m:sup>
                        <m:r>
                          <w:rPr>
                            <w:rFonts w:ascii="Cambria Math" w:hAnsi="Cambria Math"/>
                            <w:lang w:val="de-DE"/>
                          </w:rPr>
                          <m:t>″</m:t>
                        </m:r>
                      </m:sup>
                    </m:sSup>
                    <m:r>
                      <w:rPr>
                        <w:rFonts w:ascii="Cambria Math" w:hAnsi="Cambria Math"/>
                        <w:lang w:val="de-DE"/>
                      </w:rPr>
                      <m:t>,</m:t>
                    </m:r>
                    <m:sSup>
                      <m:sSupPr>
                        <m:ctrlPr>
                          <w:ins w:id="231" w:author="Omid Taghizadeh" w:date="2024-08-19T11:45:00Z">
                            <w:rPr>
                              <w:rFonts w:ascii="Cambria Math" w:hAnsi="Cambria Math"/>
                            </w:rPr>
                          </w:ins>
                        </m:ctrlPr>
                      </m:sSupPr>
                      <m:e>
                        <m:r>
                          <w:rPr>
                            <w:rFonts w:ascii="Cambria Math" w:hAnsi="Cambria Math"/>
                          </w:rPr>
                          <m:t>φ</m:t>
                        </m:r>
                      </m:e>
                      <m:sup>
                        <m:r>
                          <w:rPr>
                            <w:rFonts w:ascii="Cambria Math" w:hAnsi="Cambria Math"/>
                            <w:lang w:val="de-DE"/>
                          </w:rPr>
                          <m:t>″</m:t>
                        </m:r>
                      </m:sup>
                    </m:sSup>
                  </m:e>
                </m:d>
                <m:r>
                  <w:rPr>
                    <w:rFonts w:ascii="Cambria Math" w:hAnsi="Cambria Math"/>
                    <w:lang w:val="de-DE"/>
                  </w:rPr>
                  <m:t>=</m:t>
                </m:r>
                <m:sSub>
                  <m:sSubPr>
                    <m:ctrlPr>
                      <w:ins w:id="232" w:author="Omid Taghizadeh" w:date="2024-08-19T11:45:00Z">
                        <w:rPr>
                          <w:rFonts w:ascii="Cambria Math" w:hAnsi="Cambria Math"/>
                        </w:rPr>
                      </w:ins>
                    </m:ctrlPr>
                  </m:sSubPr>
                  <m:e>
                    <m:r>
                      <w:rPr>
                        <w:rFonts w:ascii="Cambria Math" w:hAnsi="Cambria Math"/>
                      </w:rPr>
                      <m:t>σ</m:t>
                    </m:r>
                  </m:e>
                  <m:sub>
                    <m:r>
                      <w:rPr>
                        <w:rFonts w:ascii="Cambria Math" w:hAnsi="Cambria Math"/>
                      </w:rPr>
                      <m:t>n</m:t>
                    </m:r>
                  </m:sub>
                </m:sSub>
                <m:r>
                  <w:rPr>
                    <w:rFonts w:ascii="Cambria Math" w:hAnsi="Cambria Math"/>
                    <w:lang w:val="de-DE"/>
                  </w:rPr>
                  <m:t>-</m:t>
                </m:r>
                <m:r>
                  <w:rPr>
                    <w:rFonts w:ascii="Cambria Math" w:hAnsi="Cambria Math"/>
                  </w:rPr>
                  <m:t>min</m:t>
                </m:r>
                <m:d>
                  <m:dPr>
                    <m:begChr m:val="{"/>
                    <m:endChr m:val="}"/>
                    <m:ctrlPr>
                      <w:ins w:id="233" w:author="Omid Taghizadeh" w:date="2024-08-19T11:45:00Z">
                        <w:rPr>
                          <w:rFonts w:ascii="Cambria Math" w:hAnsi="Cambria Math"/>
                        </w:rPr>
                      </w:ins>
                    </m:ctrlPr>
                  </m:dPr>
                  <m:e>
                    <m:r>
                      <w:rPr>
                        <w:rFonts w:ascii="Cambria Math" w:hAnsi="Cambria Math"/>
                        <w:lang w:val="de-DE"/>
                      </w:rPr>
                      <m:t>-</m:t>
                    </m:r>
                    <m:d>
                      <m:dPr>
                        <m:ctrlPr>
                          <w:ins w:id="234" w:author="Omid Taghizadeh" w:date="2024-08-19T11:45:00Z">
                            <w:rPr>
                              <w:rFonts w:ascii="Cambria Math" w:hAnsi="Cambria Math"/>
                            </w:rPr>
                          </w:ins>
                        </m:ctrlPr>
                      </m:dPr>
                      <m:e>
                        <m:sSub>
                          <m:sSubPr>
                            <m:ctrlPr>
                              <w:ins w:id="235" w:author="Omid Taghizadeh" w:date="2024-08-19T11:45:00Z">
                                <w:rPr>
                                  <w:rFonts w:ascii="Cambria Math" w:hAnsi="Cambria Math"/>
                                </w:rPr>
                              </w:ins>
                            </m:ctrlPr>
                          </m:sSubPr>
                          <m:e>
                            <m:sSup>
                              <m:sSupPr>
                                <m:ctrlPr>
                                  <w:ins w:id="236" w:author="Omid Taghizadeh" w:date="2024-08-19T11:45:00Z">
                                    <w:rPr>
                                      <w:rFonts w:ascii="Cambria Math" w:hAnsi="Cambria Math"/>
                                    </w:rPr>
                                  </w:ins>
                                </m:ctrlPr>
                              </m:sSupPr>
                              <m:e>
                                <m:r>
                                  <w:rPr>
                                    <w:rFonts w:ascii="Cambria Math" w:hAnsi="Cambria Math"/>
                                  </w:rPr>
                                  <m:t>σ</m:t>
                                </m:r>
                              </m:e>
                              <m:sup>
                                <m:r>
                                  <w:rPr>
                                    <w:rFonts w:ascii="Cambria Math" w:hAnsi="Cambria Math"/>
                                    <w:lang w:val="de-DE"/>
                                  </w:rPr>
                                  <m:t>″</m:t>
                                </m:r>
                              </m:sup>
                            </m:sSup>
                          </m:e>
                          <m:sub>
                            <m:r>
                              <m:rPr>
                                <m:nor/>
                              </m:rPr>
                              <w:rPr>
                                <w:rFonts w:ascii="Cambria Math" w:hAnsi="Cambria Math"/>
                                <w:lang w:val="de-DE"/>
                              </w:rPr>
                              <m:t>dB</m:t>
                            </m:r>
                          </m:sub>
                        </m:sSub>
                        <m:d>
                          <m:dPr>
                            <m:ctrlPr>
                              <w:ins w:id="237" w:author="Omid Taghizadeh" w:date="2024-08-19T11:45:00Z">
                                <w:rPr>
                                  <w:rFonts w:ascii="Cambria Math" w:hAnsi="Cambria Math"/>
                                </w:rPr>
                              </w:ins>
                            </m:ctrlPr>
                          </m:dPr>
                          <m:e>
                            <m:sSup>
                              <m:sSupPr>
                                <m:ctrlPr>
                                  <w:ins w:id="238" w:author="Omid Taghizadeh" w:date="2024-08-19T11:45:00Z">
                                    <w:rPr>
                                      <w:rFonts w:ascii="Cambria Math" w:hAnsi="Cambria Math"/>
                                    </w:rPr>
                                  </w:ins>
                                </m:ctrlPr>
                              </m:sSupPr>
                              <m:e>
                                <m:r>
                                  <w:rPr>
                                    <w:rFonts w:ascii="Cambria Math" w:hAnsi="Cambria Math"/>
                                  </w:rPr>
                                  <m:t>θ</m:t>
                                </m:r>
                              </m:e>
                              <m:sup>
                                <m:r>
                                  <w:rPr>
                                    <w:rFonts w:ascii="Cambria Math" w:hAnsi="Cambria Math"/>
                                    <w:lang w:val="de-DE"/>
                                  </w:rPr>
                                  <m:t>″</m:t>
                                </m:r>
                              </m:sup>
                            </m:sSup>
                            <m:r>
                              <w:rPr>
                                <w:rFonts w:ascii="Cambria Math" w:hAnsi="Cambria Math"/>
                                <w:lang w:val="de-DE"/>
                              </w:rPr>
                              <m:t>,</m:t>
                            </m:r>
                            <m:sSup>
                              <m:sSupPr>
                                <m:ctrlPr>
                                  <w:ins w:id="239" w:author="Omid Taghizadeh" w:date="2024-08-19T11:45:00Z">
                                    <w:rPr>
                                      <w:rFonts w:ascii="Cambria Math" w:hAnsi="Cambria Math"/>
                                    </w:rPr>
                                  </w:ins>
                                </m:ctrlPr>
                              </m:sSupPr>
                              <m:e>
                                <m:r>
                                  <w:rPr>
                                    <w:rFonts w:ascii="Cambria Math" w:hAnsi="Cambria Math"/>
                                  </w:rPr>
                                  <m:t>φ</m:t>
                                </m:r>
                              </m:e>
                              <m:sup>
                                <m:r>
                                  <w:rPr>
                                    <w:rFonts w:ascii="Cambria Math" w:hAnsi="Cambria Math"/>
                                    <w:lang w:val="de-DE"/>
                                  </w:rPr>
                                  <m:t>″</m:t>
                                </m:r>
                              </m:sup>
                            </m:sSup>
                            <m:r>
                              <w:rPr>
                                <w:rFonts w:ascii="Cambria Math" w:hAnsi="Cambria Math"/>
                                <w:lang w:val="de-DE"/>
                              </w:rPr>
                              <m:t>=0°</m:t>
                            </m:r>
                          </m:e>
                        </m:d>
                        <m:r>
                          <w:rPr>
                            <w:rFonts w:ascii="Cambria Math" w:hAnsi="Cambria Math"/>
                            <w:lang w:val="de-DE"/>
                          </w:rPr>
                          <m:t>+</m:t>
                        </m:r>
                        <m:sSub>
                          <m:sSubPr>
                            <m:ctrlPr>
                              <w:ins w:id="240" w:author="Omid Taghizadeh" w:date="2024-08-19T11:45:00Z">
                                <w:rPr>
                                  <w:rFonts w:ascii="Cambria Math" w:hAnsi="Cambria Math"/>
                                </w:rPr>
                              </w:ins>
                            </m:ctrlPr>
                          </m:sSubPr>
                          <m:e>
                            <m:sSup>
                              <m:sSupPr>
                                <m:ctrlPr>
                                  <w:ins w:id="241" w:author="Omid Taghizadeh" w:date="2024-08-19T11:45:00Z">
                                    <w:rPr>
                                      <w:rFonts w:ascii="Cambria Math" w:hAnsi="Cambria Math"/>
                                    </w:rPr>
                                  </w:ins>
                                </m:ctrlPr>
                              </m:sSupPr>
                              <m:e>
                                <m:r>
                                  <w:rPr>
                                    <w:rFonts w:ascii="Cambria Math" w:hAnsi="Cambria Math"/>
                                  </w:rPr>
                                  <m:t>σ</m:t>
                                </m:r>
                              </m:e>
                              <m:sup>
                                <m:r>
                                  <w:rPr>
                                    <w:rFonts w:ascii="Cambria Math" w:hAnsi="Cambria Math"/>
                                    <w:lang w:val="de-DE"/>
                                  </w:rPr>
                                  <m:t>″</m:t>
                                </m:r>
                              </m:sup>
                            </m:sSup>
                          </m:e>
                          <m:sub>
                            <m:r>
                              <m:rPr>
                                <m:nor/>
                              </m:rPr>
                              <w:rPr>
                                <w:rFonts w:ascii="Cambria Math" w:hAnsi="Cambria Math"/>
                                <w:lang w:val="de-DE"/>
                              </w:rPr>
                              <m:t>dB</m:t>
                            </m:r>
                          </m:sub>
                        </m:sSub>
                        <m:d>
                          <m:dPr>
                            <m:ctrlPr>
                              <w:ins w:id="242" w:author="Omid Taghizadeh" w:date="2024-08-19T11:45:00Z">
                                <w:rPr>
                                  <w:rFonts w:ascii="Cambria Math" w:hAnsi="Cambria Math"/>
                                </w:rPr>
                              </w:ins>
                            </m:ctrlPr>
                          </m:dPr>
                          <m:e>
                            <m:sSup>
                              <m:sSupPr>
                                <m:ctrlPr>
                                  <w:ins w:id="243" w:author="Omid Taghizadeh" w:date="2024-08-19T11:45:00Z">
                                    <w:rPr>
                                      <w:rFonts w:ascii="Cambria Math" w:hAnsi="Cambria Math"/>
                                    </w:rPr>
                                  </w:ins>
                                </m:ctrlPr>
                              </m:sSupPr>
                              <m:e>
                                <m:r>
                                  <w:rPr>
                                    <w:rFonts w:ascii="Cambria Math" w:hAnsi="Cambria Math"/>
                                  </w:rPr>
                                  <m:t>θ</m:t>
                                </m:r>
                              </m:e>
                              <m:sup>
                                <m:r>
                                  <w:rPr>
                                    <w:rFonts w:ascii="Cambria Math" w:hAnsi="Cambria Math"/>
                                    <w:lang w:val="de-DE"/>
                                  </w:rPr>
                                  <m:t>″</m:t>
                                </m:r>
                              </m:sup>
                            </m:sSup>
                            <m:r>
                              <w:rPr>
                                <w:rFonts w:ascii="Cambria Math" w:hAnsi="Cambria Math"/>
                                <w:lang w:val="de-DE"/>
                              </w:rPr>
                              <m:t>=90°,</m:t>
                            </m:r>
                            <m:sSup>
                              <m:sSupPr>
                                <m:ctrlPr>
                                  <w:ins w:id="244" w:author="Omid Taghizadeh" w:date="2024-08-19T11:45:00Z">
                                    <w:rPr>
                                      <w:rFonts w:ascii="Cambria Math" w:hAnsi="Cambria Math"/>
                                    </w:rPr>
                                  </w:ins>
                                </m:ctrlPr>
                              </m:sSupPr>
                              <m:e>
                                <m:r>
                                  <w:rPr>
                                    <w:rFonts w:ascii="Cambria Math" w:hAnsi="Cambria Math"/>
                                  </w:rPr>
                                  <m:t>φ</m:t>
                                </m:r>
                              </m:e>
                              <m:sup>
                                <m:r>
                                  <w:rPr>
                                    <w:rFonts w:ascii="Cambria Math" w:hAnsi="Cambria Math"/>
                                    <w:lang w:val="de-DE"/>
                                  </w:rPr>
                                  <m:t>″</m:t>
                                </m:r>
                              </m:sup>
                            </m:sSup>
                          </m:e>
                        </m:d>
                      </m:e>
                    </m:d>
                    <m:r>
                      <w:rPr>
                        <w:rFonts w:ascii="Cambria Math" w:hAnsi="Cambria Math"/>
                        <w:lang w:val="de-DE"/>
                      </w:rPr>
                      <m:t>,</m:t>
                    </m:r>
                    <m:sSub>
                      <m:sSubPr>
                        <m:ctrlPr>
                          <w:ins w:id="245" w:author="Omid Taghizadeh" w:date="2024-08-19T11:45:00Z">
                            <w:rPr>
                              <w:rFonts w:ascii="Cambria Math" w:hAnsi="Cambria Math"/>
                            </w:rPr>
                          </w:ins>
                        </m:ctrlPr>
                      </m:sSubPr>
                      <m:e>
                        <m:r>
                          <w:rPr>
                            <w:rFonts w:ascii="Cambria Math" w:hAnsi="Cambria Math"/>
                          </w:rPr>
                          <m:t>σ</m:t>
                        </m:r>
                      </m:e>
                      <m:sub>
                        <m:r>
                          <w:rPr>
                            <w:rFonts w:ascii="Cambria Math" w:hAnsi="Cambria Math"/>
                          </w:rPr>
                          <m:t>n</m:t>
                        </m:r>
                        <m:r>
                          <w:rPr>
                            <w:rFonts w:ascii="Cambria Math" w:hAnsi="Cambria Math"/>
                            <w:lang w:val="de-DE"/>
                          </w:rPr>
                          <m:t>,</m:t>
                        </m:r>
                        <m:r>
                          <w:rPr>
                            <w:rFonts w:ascii="Cambria Math" w:hAnsi="Cambria Math"/>
                          </w:rPr>
                          <m:t>max</m:t>
                        </m:r>
                      </m:sub>
                    </m:sSub>
                  </m:e>
                </m:d>
              </m:oMath>
            </m:oMathPara>
          </w:p>
          <w:p w14:paraId="4BD23C8F" w14:textId="77777777" w:rsidR="009807CA" w:rsidRDefault="00573C1B">
            <w:pPr>
              <w:widowControl w:val="0"/>
              <w:rPr>
                <w:rFonts w:ascii="Times New Roman" w:hAnsi="Times New Roman"/>
                <w:szCs w:val="20"/>
                <w:highlight w:val="cyan"/>
                <w:lang w:val="de-DE"/>
              </w:rPr>
            </w:pPr>
            <w:r>
              <w:rPr>
                <w:rFonts w:ascii="Times New Roman" w:hAnsi="Times New Roman"/>
                <w:szCs w:val="20"/>
                <w:lang w:val="de-DE"/>
              </w:rPr>
              <w:t>Wherein,</w:t>
            </w:r>
          </w:p>
          <w:p w14:paraId="5B6A2565" w14:textId="77777777" w:rsidR="009807CA" w:rsidRDefault="002470B8">
            <w:pPr>
              <w:widowControl w:val="0"/>
              <w:jc w:val="center"/>
              <w:rPr>
                <w:rFonts w:ascii="Times New Roman" w:eastAsia="宋体" w:hAnsi="Times New Roman"/>
                <w:szCs w:val="20"/>
                <w:lang w:val="de-DE"/>
              </w:rPr>
            </w:pPr>
            <m:oMath>
              <m:sSub>
                <m:sSubPr>
                  <m:ctrlPr>
                    <w:ins w:id="246" w:author="Omid Taghizadeh" w:date="2024-08-19T11:45:00Z">
                      <w:rPr>
                        <w:rFonts w:ascii="Cambria Math" w:hAnsi="Cambria Math"/>
                      </w:rPr>
                    </w:ins>
                  </m:ctrlPr>
                </m:sSubPr>
                <m:e>
                  <m:sSup>
                    <m:sSupPr>
                      <m:ctrlPr>
                        <w:ins w:id="247" w:author="Omid Taghizadeh" w:date="2024-08-19T11:45:00Z">
                          <w:rPr>
                            <w:rFonts w:ascii="Cambria Math" w:hAnsi="Cambria Math"/>
                          </w:rPr>
                        </w:ins>
                      </m:ctrlPr>
                    </m:sSupPr>
                    <m:e>
                      <m:r>
                        <w:rPr>
                          <w:rFonts w:ascii="Cambria Math" w:hAnsi="Cambria Math"/>
                        </w:rPr>
                        <m:t>σ</m:t>
                      </m:r>
                    </m:e>
                    <m:sup>
                      <m:r>
                        <w:rPr>
                          <w:rFonts w:ascii="Cambria Math" w:hAnsi="Cambria Math"/>
                          <w:lang w:val="de-DE"/>
                        </w:rPr>
                        <m:t>″</m:t>
                      </m:r>
                    </m:sup>
                  </m:sSup>
                </m:e>
                <m:sub>
                  <m:r>
                    <m:rPr>
                      <m:nor/>
                    </m:rPr>
                    <w:rPr>
                      <w:rFonts w:ascii="Cambria Math" w:hAnsi="Cambria Math"/>
                      <w:lang w:val="de-DE"/>
                    </w:rPr>
                    <m:t>dB</m:t>
                  </m:r>
                </m:sub>
              </m:sSub>
              <m:d>
                <m:dPr>
                  <m:ctrlPr>
                    <w:ins w:id="248" w:author="Omid Taghizadeh" w:date="2024-08-19T11:45:00Z">
                      <w:rPr>
                        <w:rFonts w:ascii="Cambria Math" w:hAnsi="Cambria Math"/>
                      </w:rPr>
                    </w:ins>
                  </m:ctrlPr>
                </m:dPr>
                <m:e>
                  <m:sSup>
                    <m:sSupPr>
                      <m:ctrlPr>
                        <w:ins w:id="249" w:author="Omid Taghizadeh" w:date="2024-08-19T11:45:00Z">
                          <w:rPr>
                            <w:rFonts w:ascii="Cambria Math" w:hAnsi="Cambria Math"/>
                          </w:rPr>
                        </w:ins>
                      </m:ctrlPr>
                    </m:sSupPr>
                    <m:e>
                      <m:r>
                        <w:rPr>
                          <w:rFonts w:ascii="Cambria Math" w:hAnsi="Cambria Math"/>
                        </w:rPr>
                        <m:t>θ</m:t>
                      </m:r>
                    </m:e>
                    <m:sup>
                      <m:r>
                        <w:rPr>
                          <w:rFonts w:ascii="Cambria Math" w:hAnsi="Cambria Math"/>
                          <w:lang w:val="de-DE"/>
                        </w:rPr>
                        <m:t>″</m:t>
                      </m:r>
                    </m:sup>
                  </m:sSup>
                  <m:r>
                    <w:rPr>
                      <w:rFonts w:ascii="Cambria Math" w:hAnsi="Cambria Math"/>
                      <w:lang w:val="de-DE"/>
                    </w:rPr>
                    <m:t>,</m:t>
                  </m:r>
                  <m:sSup>
                    <m:sSupPr>
                      <m:ctrlPr>
                        <w:ins w:id="250" w:author="Omid Taghizadeh" w:date="2024-08-19T11:45:00Z">
                          <w:rPr>
                            <w:rFonts w:ascii="Cambria Math" w:hAnsi="Cambria Math"/>
                          </w:rPr>
                        </w:ins>
                      </m:ctrlPr>
                    </m:sSupPr>
                    <m:e>
                      <m:r>
                        <w:rPr>
                          <w:rFonts w:ascii="Cambria Math" w:hAnsi="Cambria Math"/>
                        </w:rPr>
                        <m:t>φ</m:t>
                      </m:r>
                    </m:e>
                    <m:sup>
                      <m:r>
                        <w:rPr>
                          <w:rFonts w:ascii="Cambria Math" w:hAnsi="Cambria Math"/>
                          <w:lang w:val="de-DE"/>
                        </w:rPr>
                        <m:t>″</m:t>
                      </m:r>
                    </m:sup>
                  </m:sSup>
                  <m:r>
                    <w:rPr>
                      <w:rFonts w:ascii="Cambria Math" w:hAnsi="Cambria Math"/>
                      <w:lang w:val="de-DE"/>
                    </w:rPr>
                    <m:t>=0°</m:t>
                  </m:r>
                </m:e>
              </m:d>
              <m:r>
                <w:rPr>
                  <w:rFonts w:ascii="Cambria Math" w:hAnsi="Cambria Math"/>
                  <w:lang w:val="de-DE"/>
                </w:rPr>
                <m:t>=-</m:t>
              </m:r>
              <m:r>
                <w:rPr>
                  <w:rFonts w:ascii="Cambria Math" w:hAnsi="Cambria Math"/>
                </w:rPr>
                <m:t>min</m:t>
              </m:r>
              <m:d>
                <m:dPr>
                  <m:begChr m:val="{"/>
                  <m:endChr m:val="}"/>
                  <m:ctrlPr>
                    <w:ins w:id="251" w:author="Omid Taghizadeh" w:date="2024-08-19T11:45:00Z">
                      <w:rPr>
                        <w:rFonts w:ascii="Cambria Math" w:hAnsi="Cambria Math"/>
                      </w:rPr>
                    </w:ins>
                  </m:ctrlPr>
                </m:dPr>
                <m:e>
                  <m:r>
                    <w:rPr>
                      <w:rFonts w:ascii="Cambria Math" w:hAnsi="Cambria Math"/>
                      <w:lang w:val="de-DE"/>
                    </w:rPr>
                    <m:t>12</m:t>
                  </m:r>
                  <m:sSup>
                    <m:sSupPr>
                      <m:ctrlPr>
                        <w:ins w:id="252" w:author="Omid Taghizadeh" w:date="2024-08-19T11:45:00Z">
                          <w:rPr>
                            <w:rFonts w:ascii="Cambria Math" w:hAnsi="Cambria Math"/>
                          </w:rPr>
                        </w:ins>
                      </m:ctrlPr>
                    </m:sSupPr>
                    <m:e>
                      <m:d>
                        <m:dPr>
                          <m:ctrlPr>
                            <w:ins w:id="253" w:author="Omid Taghizadeh" w:date="2024-08-19T11:45:00Z">
                              <w:rPr>
                                <w:rFonts w:ascii="Cambria Math" w:hAnsi="Cambria Math"/>
                              </w:rPr>
                            </w:ins>
                          </m:ctrlPr>
                        </m:dPr>
                        <m:e>
                          <m:f>
                            <m:fPr>
                              <m:ctrlPr>
                                <w:ins w:id="254" w:author="Omid Taghizadeh" w:date="2024-08-19T11:45:00Z">
                                  <w:rPr>
                                    <w:rFonts w:ascii="Cambria Math" w:hAnsi="Cambria Math"/>
                                  </w:rPr>
                                </w:ins>
                              </m:ctrlPr>
                            </m:fPr>
                            <m:num>
                              <m:sSup>
                                <m:sSupPr>
                                  <m:ctrlPr>
                                    <w:ins w:id="255" w:author="Omid Taghizadeh" w:date="2024-08-19T11:45:00Z">
                                      <w:rPr>
                                        <w:rFonts w:ascii="Cambria Math" w:hAnsi="Cambria Math"/>
                                      </w:rPr>
                                    </w:ins>
                                  </m:ctrlPr>
                                </m:sSupPr>
                                <m:e>
                                  <m:r>
                                    <w:rPr>
                                      <w:rFonts w:ascii="Cambria Math" w:hAnsi="Cambria Math"/>
                                    </w:rPr>
                                    <m:t>θ</m:t>
                                  </m:r>
                                </m:e>
                                <m:sup>
                                  <m:r>
                                    <w:rPr>
                                      <w:rFonts w:ascii="Cambria Math" w:hAnsi="Cambria Math"/>
                                      <w:lang w:val="de-DE"/>
                                    </w:rPr>
                                    <m:t>″</m:t>
                                  </m:r>
                                </m:sup>
                              </m:sSup>
                              <m:r>
                                <w:rPr>
                                  <w:rFonts w:ascii="Cambria Math" w:hAnsi="Cambria Math"/>
                                  <w:lang w:val="de-DE"/>
                                </w:rPr>
                                <m:t>-</m:t>
                              </m:r>
                              <m:sSub>
                                <m:sSubPr>
                                  <m:ctrlPr>
                                    <w:ins w:id="256" w:author="Omid Taghizadeh" w:date="2024-08-19T11:45:00Z">
                                      <w:rPr>
                                        <w:rFonts w:ascii="Cambria Math" w:hAnsi="Cambria Math"/>
                                      </w:rPr>
                                    </w:ins>
                                  </m:ctrlPr>
                                </m:sSubPr>
                                <m:e>
                                  <m:r>
                                    <w:rPr>
                                      <w:rFonts w:ascii="Cambria Math" w:hAnsi="Cambria Math"/>
                                    </w:rPr>
                                    <m:t>θ</m:t>
                                  </m:r>
                                </m:e>
                                <m:sub>
                                  <m:r>
                                    <w:rPr>
                                      <w:rFonts w:ascii="Cambria Math" w:hAnsi="Cambria Math"/>
                                    </w:rPr>
                                    <m:t>n</m:t>
                                  </m:r>
                                </m:sub>
                              </m:sSub>
                            </m:num>
                            <m:den>
                              <m:sSub>
                                <m:sSubPr>
                                  <m:ctrlPr>
                                    <w:ins w:id="257" w:author="Omid Taghizadeh" w:date="2024-08-19T11:45:00Z">
                                      <w:rPr>
                                        <w:rFonts w:ascii="Cambria Math" w:hAnsi="Cambria Math"/>
                                      </w:rPr>
                                    </w:ins>
                                  </m:ctrlPr>
                                </m:sSubPr>
                                <m:e>
                                  <m:r>
                                    <w:rPr>
                                      <w:rFonts w:ascii="Cambria Math" w:hAnsi="Cambria Math"/>
                                    </w:rPr>
                                    <m:t>θ</m:t>
                                  </m:r>
                                </m:e>
                                <m:sub>
                                  <m:r>
                                    <w:rPr>
                                      <w:rFonts w:ascii="Cambria Math" w:hAnsi="Cambria Math"/>
                                    </w:rPr>
                                    <m:t>dB</m:t>
                                  </m:r>
                                  <m:r>
                                    <w:rPr>
                                      <w:rFonts w:ascii="Cambria Math" w:hAnsi="Cambria Math"/>
                                      <w:lang w:val="de-DE"/>
                                    </w:rPr>
                                    <m:t>,</m:t>
                                  </m:r>
                                  <m:r>
                                    <w:rPr>
                                      <w:rFonts w:ascii="Cambria Math" w:hAnsi="Cambria Math"/>
                                    </w:rPr>
                                    <m:t>n</m:t>
                                  </m:r>
                                </m:sub>
                              </m:sSub>
                            </m:den>
                          </m:f>
                        </m:e>
                      </m:d>
                    </m:e>
                    <m:sup>
                      <m:r>
                        <w:rPr>
                          <w:rFonts w:ascii="Cambria Math" w:hAnsi="Cambria Math"/>
                          <w:lang w:val="de-DE"/>
                        </w:rPr>
                        <m:t>2</m:t>
                      </m:r>
                    </m:sup>
                  </m:sSup>
                  <m:r>
                    <w:rPr>
                      <w:rFonts w:ascii="Cambria Math" w:hAnsi="Cambria Math"/>
                      <w:lang w:val="de-DE"/>
                    </w:rPr>
                    <m:t>,</m:t>
                  </m:r>
                  <m:sSub>
                    <m:sSubPr>
                      <m:ctrlPr>
                        <w:ins w:id="258" w:author="Omid Taghizadeh" w:date="2024-08-19T11:45:00Z">
                          <w:rPr>
                            <w:rFonts w:ascii="Cambria Math" w:hAnsi="Cambria Math"/>
                          </w:rPr>
                        </w:ins>
                      </m:ctrlPr>
                    </m:sSubPr>
                    <m:e>
                      <m:r>
                        <w:rPr>
                          <w:rFonts w:ascii="Cambria Math" w:hAnsi="Cambria Math"/>
                        </w:rPr>
                        <m:t>σ</m:t>
                      </m:r>
                    </m:e>
                    <m:sub>
                      <m:r>
                        <w:rPr>
                          <w:rFonts w:ascii="Cambria Math" w:hAnsi="Cambria Math"/>
                        </w:rPr>
                        <m:t>n</m:t>
                      </m:r>
                      <m:r>
                        <w:rPr>
                          <w:rFonts w:ascii="Cambria Math" w:hAnsi="Cambria Math"/>
                          <w:lang w:val="de-DE"/>
                        </w:rPr>
                        <m:t>,</m:t>
                      </m:r>
                      <m:r>
                        <w:rPr>
                          <w:rFonts w:ascii="Cambria Math" w:hAnsi="Cambria Math"/>
                        </w:rPr>
                        <m:t>max</m:t>
                      </m:r>
                    </m:sub>
                  </m:sSub>
                </m:e>
              </m:d>
            </m:oMath>
            <w:r w:rsidR="00573C1B">
              <w:rPr>
                <w:rFonts w:ascii="Times New Roman" w:hAnsi="Times New Roman"/>
                <w:szCs w:val="20"/>
                <w:lang w:val="de-DE"/>
              </w:rPr>
              <w:t xml:space="preserve">, </w:t>
            </w:r>
          </w:p>
          <w:p w14:paraId="12297FAB" w14:textId="77777777" w:rsidR="009807CA" w:rsidRDefault="002470B8">
            <w:pPr>
              <w:pStyle w:val="a3"/>
              <w:widowControl w:val="0"/>
              <w:spacing w:before="0" w:after="0"/>
              <w:jc w:val="center"/>
              <w:rPr>
                <w:rFonts w:ascii="Times New Roman" w:hAnsi="Times New Roman"/>
                <w:b w:val="0"/>
                <w:lang w:val="en-US" w:eastAsia="zh-CN"/>
              </w:rPr>
            </w:pPr>
            <m:oMath>
              <m:sSub>
                <m:sSubPr>
                  <m:ctrlPr>
                    <w:ins w:id="259" w:author="Omid Taghizadeh" w:date="2024-08-19T11:45:00Z">
                      <w:rPr>
                        <w:rFonts w:ascii="Cambria Math" w:hAnsi="Cambria Math"/>
                      </w:rPr>
                    </w:ins>
                  </m:ctrlPr>
                </m:sSubPr>
                <m:e>
                  <m:sSup>
                    <m:sSupPr>
                      <m:ctrlPr>
                        <w:ins w:id="260" w:author="Omid Taghizadeh" w:date="2024-08-19T11:45:00Z">
                          <w:rPr>
                            <w:rFonts w:ascii="Cambria Math" w:hAnsi="Cambria Math"/>
                          </w:rPr>
                        </w:ins>
                      </m:ctrlPr>
                    </m:sSupPr>
                    <m:e>
                      <m:r>
                        <m:rPr>
                          <m:sty m:val="bi"/>
                        </m:rPr>
                        <w:rPr>
                          <w:rFonts w:ascii="Cambria Math" w:hAnsi="Cambria Math"/>
                        </w:rPr>
                        <m:t>σ</m:t>
                      </m:r>
                    </m:e>
                    <m:sup>
                      <m:r>
                        <m:rPr>
                          <m:sty m:val="bi"/>
                        </m:rPr>
                        <w:rPr>
                          <w:rFonts w:ascii="Cambria Math" w:hAnsi="Cambria Math"/>
                        </w:rPr>
                        <m:t>″</m:t>
                      </m:r>
                    </m:sup>
                  </m:sSup>
                </m:e>
                <m:sub>
                  <m:r>
                    <m:rPr>
                      <m:nor/>
                    </m:rPr>
                    <w:rPr>
                      <w:rFonts w:ascii="Cambria Math" w:hAnsi="Cambria Math"/>
                      <w:b w:val="0"/>
                    </w:rPr>
                    <m:t>dB</m:t>
                  </m:r>
                </m:sub>
              </m:sSub>
              <m:d>
                <m:dPr>
                  <m:ctrlPr>
                    <w:ins w:id="261" w:author="Omid Taghizadeh" w:date="2024-08-19T11:45:00Z">
                      <w:rPr>
                        <w:rFonts w:ascii="Cambria Math" w:hAnsi="Cambria Math"/>
                      </w:rPr>
                    </w:ins>
                  </m:ctrlPr>
                </m:dPr>
                <m:e>
                  <m:sSup>
                    <m:sSupPr>
                      <m:ctrlPr>
                        <w:ins w:id="262" w:author="Omid Taghizadeh" w:date="2024-08-19T11:45:00Z">
                          <w:rPr>
                            <w:rFonts w:ascii="Cambria Math" w:hAnsi="Cambria Math"/>
                          </w:rPr>
                        </w:ins>
                      </m:ctrlPr>
                    </m:sSupPr>
                    <m:e>
                      <m:r>
                        <m:rPr>
                          <m:sty m:val="bi"/>
                        </m:rPr>
                        <w:rPr>
                          <w:rFonts w:ascii="Cambria Math" w:hAnsi="Cambria Math"/>
                        </w:rPr>
                        <m:t>θ</m:t>
                      </m:r>
                    </m:e>
                    <m:sup>
                      <m:r>
                        <m:rPr>
                          <m:sty m:val="bi"/>
                        </m:rPr>
                        <w:rPr>
                          <w:rFonts w:ascii="Cambria Math" w:hAnsi="Cambria Math"/>
                        </w:rPr>
                        <m:t>″</m:t>
                      </m:r>
                    </m:sup>
                  </m:sSup>
                  <m:r>
                    <m:rPr>
                      <m:sty m:val="bi"/>
                    </m:rPr>
                    <w:rPr>
                      <w:rFonts w:ascii="Cambria Math" w:hAnsi="Cambria Math"/>
                    </w:rPr>
                    <m:t>=90°,</m:t>
                  </m:r>
                  <m:sSup>
                    <m:sSupPr>
                      <m:ctrlPr>
                        <w:ins w:id="263" w:author="Omid Taghizadeh" w:date="2024-08-19T11:45:00Z">
                          <w:rPr>
                            <w:rFonts w:ascii="Cambria Math" w:hAnsi="Cambria Math"/>
                          </w:rPr>
                        </w:ins>
                      </m:ctrlPr>
                    </m:sSupPr>
                    <m:e>
                      <m:r>
                        <m:rPr>
                          <m:sty m:val="bi"/>
                        </m:rPr>
                        <w:rPr>
                          <w:rFonts w:ascii="Cambria Math" w:hAnsi="Cambria Math"/>
                        </w:rPr>
                        <m:t>φ</m:t>
                      </m:r>
                    </m:e>
                    <m:sup>
                      <m:r>
                        <m:rPr>
                          <m:sty m:val="bi"/>
                        </m:rPr>
                        <w:rPr>
                          <w:rFonts w:ascii="Cambria Math" w:hAnsi="Cambria Math"/>
                        </w:rPr>
                        <m:t>″</m:t>
                      </m:r>
                    </m:sup>
                  </m:sSup>
                </m:e>
              </m:d>
              <m:r>
                <m:rPr>
                  <m:sty m:val="bi"/>
                </m:rPr>
                <w:rPr>
                  <w:rFonts w:ascii="Cambria Math" w:hAnsi="Cambria Math"/>
                </w:rPr>
                <m:t>=-min</m:t>
              </m:r>
              <m:d>
                <m:dPr>
                  <m:begChr m:val="{"/>
                  <m:endChr m:val="}"/>
                  <m:ctrlPr>
                    <w:ins w:id="264" w:author="Omid Taghizadeh" w:date="2024-08-19T11:45:00Z">
                      <w:rPr>
                        <w:rFonts w:ascii="Cambria Math" w:hAnsi="Cambria Math"/>
                      </w:rPr>
                    </w:ins>
                  </m:ctrlPr>
                </m:dPr>
                <m:e>
                  <m:r>
                    <m:rPr>
                      <m:sty m:val="bi"/>
                    </m:rPr>
                    <w:rPr>
                      <w:rFonts w:ascii="Cambria Math" w:hAnsi="Cambria Math"/>
                    </w:rPr>
                    <m:t>12</m:t>
                  </m:r>
                  <m:sSup>
                    <m:sSupPr>
                      <m:ctrlPr>
                        <w:ins w:id="265" w:author="Omid Taghizadeh" w:date="2024-08-19T11:45:00Z">
                          <w:rPr>
                            <w:rFonts w:ascii="Cambria Math" w:hAnsi="Cambria Math"/>
                          </w:rPr>
                        </w:ins>
                      </m:ctrlPr>
                    </m:sSupPr>
                    <m:e>
                      <m:d>
                        <m:dPr>
                          <m:ctrlPr>
                            <w:ins w:id="266" w:author="Omid Taghizadeh" w:date="2024-08-19T11:45:00Z">
                              <w:rPr>
                                <w:rFonts w:ascii="Cambria Math" w:hAnsi="Cambria Math"/>
                              </w:rPr>
                            </w:ins>
                          </m:ctrlPr>
                        </m:dPr>
                        <m:e>
                          <m:f>
                            <m:fPr>
                              <m:ctrlPr>
                                <w:ins w:id="267" w:author="Omid Taghizadeh" w:date="2024-08-19T11:45:00Z">
                                  <w:rPr>
                                    <w:rFonts w:ascii="Cambria Math" w:hAnsi="Cambria Math"/>
                                  </w:rPr>
                                </w:ins>
                              </m:ctrlPr>
                            </m:fPr>
                            <m:num>
                              <m:sSup>
                                <m:sSupPr>
                                  <m:ctrlPr>
                                    <w:ins w:id="268" w:author="Omid Taghizadeh" w:date="2024-08-19T11:45:00Z">
                                      <w:rPr>
                                        <w:rFonts w:ascii="Cambria Math" w:hAnsi="Cambria Math"/>
                                      </w:rPr>
                                    </w:ins>
                                  </m:ctrlPr>
                                </m:sSupPr>
                                <m:e>
                                  <m:r>
                                    <m:rPr>
                                      <m:sty m:val="bi"/>
                                    </m:rPr>
                                    <w:rPr>
                                      <w:rFonts w:ascii="Cambria Math" w:hAnsi="Cambria Math"/>
                                    </w:rPr>
                                    <m:t>φ</m:t>
                                  </m:r>
                                </m:e>
                                <m:sup>
                                  <m:r>
                                    <m:rPr>
                                      <m:sty m:val="bi"/>
                                    </m:rPr>
                                    <w:rPr>
                                      <w:rFonts w:ascii="Cambria Math" w:hAnsi="Cambria Math"/>
                                    </w:rPr>
                                    <m:t>″</m:t>
                                  </m:r>
                                </m:sup>
                              </m:sSup>
                              <m:r>
                                <m:rPr>
                                  <m:sty m:val="bi"/>
                                </m:rPr>
                                <w:rPr>
                                  <w:rFonts w:ascii="Cambria Math" w:hAnsi="Cambria Math"/>
                                </w:rPr>
                                <m:t>-</m:t>
                              </m:r>
                              <m:sSub>
                                <m:sSubPr>
                                  <m:ctrlPr>
                                    <w:ins w:id="269" w:author="Omid Taghizadeh" w:date="2024-08-19T11:45:00Z">
                                      <w:rPr>
                                        <w:rFonts w:ascii="Cambria Math" w:hAnsi="Cambria Math"/>
                                      </w:rPr>
                                    </w:ins>
                                  </m:ctrlPr>
                                </m:sSubPr>
                                <m:e>
                                  <m:r>
                                    <m:rPr>
                                      <m:sty m:val="bi"/>
                                    </m:rPr>
                                    <w:rPr>
                                      <w:rFonts w:ascii="Cambria Math" w:hAnsi="Cambria Math"/>
                                    </w:rPr>
                                    <m:t>φ</m:t>
                                  </m:r>
                                </m:e>
                                <m:sub>
                                  <m:r>
                                    <m:rPr>
                                      <m:sty m:val="bi"/>
                                    </m:rPr>
                                    <w:rPr>
                                      <w:rFonts w:ascii="Cambria Math" w:hAnsi="Cambria Math"/>
                                    </w:rPr>
                                    <m:t>n</m:t>
                                  </m:r>
                                </m:sub>
                              </m:sSub>
                            </m:num>
                            <m:den>
                              <m:sSub>
                                <m:sSubPr>
                                  <m:ctrlPr>
                                    <w:ins w:id="270" w:author="Omid Taghizadeh" w:date="2024-08-19T11:45:00Z">
                                      <w:rPr>
                                        <w:rFonts w:ascii="Cambria Math" w:hAnsi="Cambria Math"/>
                                      </w:rPr>
                                    </w:ins>
                                  </m:ctrlPr>
                                </m:sSubPr>
                                <m:e>
                                  <m:r>
                                    <m:rPr>
                                      <m:sty m:val="bi"/>
                                    </m:rPr>
                                    <w:rPr>
                                      <w:rFonts w:ascii="Cambria Math" w:hAnsi="Cambria Math"/>
                                    </w:rPr>
                                    <m:t>φ</m:t>
                                  </m:r>
                                </m:e>
                                <m:sub>
                                  <m:r>
                                    <m:rPr>
                                      <m:sty m:val="bi"/>
                                    </m:rPr>
                                    <w:rPr>
                                      <w:rFonts w:ascii="Cambria Math" w:hAnsi="Cambria Math"/>
                                    </w:rPr>
                                    <m:t>dB,n</m:t>
                                  </m:r>
                                </m:sub>
                              </m:sSub>
                            </m:den>
                          </m:f>
                        </m:e>
                      </m:d>
                    </m:e>
                    <m:sup>
                      <m:r>
                        <m:rPr>
                          <m:sty m:val="bi"/>
                        </m:rPr>
                        <w:rPr>
                          <w:rFonts w:ascii="Cambria Math" w:hAnsi="Cambria Math"/>
                        </w:rPr>
                        <m:t>2</m:t>
                      </m:r>
                    </m:sup>
                  </m:sSup>
                  <m:r>
                    <m:rPr>
                      <m:sty m:val="bi"/>
                    </m:rPr>
                    <w:rPr>
                      <w:rFonts w:ascii="Cambria Math" w:hAnsi="Cambria Math"/>
                    </w:rPr>
                    <m:t>,</m:t>
                  </m:r>
                  <m:sSub>
                    <m:sSubPr>
                      <m:ctrlPr>
                        <w:ins w:id="271" w:author="Omid Taghizadeh" w:date="2024-08-19T11:45:00Z">
                          <w:rPr>
                            <w:rFonts w:ascii="Cambria Math" w:hAnsi="Cambria Math"/>
                          </w:rPr>
                        </w:ins>
                      </m:ctrlPr>
                    </m:sSubPr>
                    <m:e>
                      <m:r>
                        <m:rPr>
                          <m:sty m:val="bi"/>
                        </m:rPr>
                        <w:rPr>
                          <w:rFonts w:ascii="Cambria Math" w:hAnsi="Cambria Math"/>
                        </w:rPr>
                        <m:t>σ</m:t>
                      </m:r>
                    </m:e>
                    <m:sub>
                      <m:r>
                        <m:rPr>
                          <m:sty m:val="bi"/>
                        </m:rPr>
                        <w:rPr>
                          <w:rFonts w:ascii="Cambria Math" w:hAnsi="Cambria Math"/>
                        </w:rPr>
                        <m:t>n,max</m:t>
                      </m:r>
                    </m:sub>
                  </m:sSub>
                </m:e>
              </m:d>
            </m:oMath>
            <w:r w:rsidR="00573C1B">
              <w:rPr>
                <w:rFonts w:ascii="Times New Roman" w:hAnsi="Times New Roman"/>
                <w:b w:val="0"/>
              </w:rPr>
              <w:t xml:space="preserve">, </w:t>
            </w:r>
          </w:p>
          <w:p w14:paraId="5D136CC8" w14:textId="77777777" w:rsidR="009807CA" w:rsidRDefault="00573C1B">
            <w:pPr>
              <w:widowControl w:val="0"/>
              <w:spacing w:after="120"/>
              <w:rPr>
                <w:rFonts w:ascii="Times New Roman" w:hAnsi="Times New Roman"/>
                <w:i/>
                <w:iCs/>
                <w:szCs w:val="20"/>
              </w:rPr>
            </w:pPr>
            <w:r>
              <w:rPr>
                <w:rFonts w:ascii="Times New Roman" w:hAnsi="Times New Roman"/>
                <w:i/>
                <w:iCs/>
                <w:szCs w:val="20"/>
              </w:rPr>
              <w:t>Proposal 7: For UAV, the RCS can be modeled by Gaussian distribution.</w:t>
            </w:r>
          </w:p>
          <w:p w14:paraId="4D410E32" w14:textId="77777777" w:rsidR="009807CA" w:rsidRDefault="00573C1B">
            <w:pPr>
              <w:widowControl w:val="0"/>
              <w:spacing w:after="120"/>
              <w:rPr>
                <w:rFonts w:ascii="Times New Roman" w:hAnsi="Times New Roman"/>
                <w:i/>
                <w:iCs/>
                <w:szCs w:val="20"/>
              </w:rPr>
            </w:pPr>
            <w:bookmarkStart w:id="272" w:name="OLE_LINK71"/>
            <w:r>
              <w:rPr>
                <w:rFonts w:ascii="Times New Roman" w:hAnsi="Times New Roman"/>
                <w:i/>
                <w:iCs/>
                <w:szCs w:val="20"/>
              </w:rPr>
              <w:t xml:space="preserve">Proposal </w:t>
            </w:r>
            <w:bookmarkEnd w:id="272"/>
            <w:r>
              <w:rPr>
                <w:rFonts w:ascii="Times New Roman" w:hAnsi="Times New Roman"/>
                <w:i/>
                <w:iCs/>
                <w:szCs w:val="20"/>
              </w:rPr>
              <w:t xml:space="preserve">8: For Pedestrian, the RCS can be modeled by Gaussian distribution. </w:t>
            </w:r>
          </w:p>
          <w:p w14:paraId="53CA7053" w14:textId="77777777" w:rsidR="009807CA" w:rsidRDefault="009807CA">
            <w:pPr>
              <w:widowControl w:val="0"/>
              <w:spacing w:before="60"/>
              <w:rPr>
                <w:rFonts w:ascii="Times New Roman" w:eastAsiaTheme="minorEastAsia" w:hAnsi="Times New Roman"/>
                <w:szCs w:val="20"/>
                <w:lang w:eastAsia="zh-CN"/>
              </w:rPr>
            </w:pPr>
          </w:p>
        </w:tc>
      </w:tr>
      <w:tr w:rsidR="009807CA" w14:paraId="2E00DB22" w14:textId="77777777">
        <w:tc>
          <w:tcPr>
            <w:tcW w:w="1413" w:type="dxa"/>
          </w:tcPr>
          <w:p w14:paraId="05417B46"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w:t>
            </w:r>
          </w:p>
        </w:tc>
        <w:tc>
          <w:tcPr>
            <w:tcW w:w="8218" w:type="dxa"/>
          </w:tcPr>
          <w:p w14:paraId="3C22DFE8"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12</w:t>
            </w:r>
            <w:r>
              <w:rPr>
                <w:rFonts w:ascii="Times New Roman" w:eastAsiaTheme="minorEastAsia" w:hAnsi="Times New Roman"/>
                <w:szCs w:val="20"/>
                <w:lang w:val="en-US" w:eastAsia="zh-CN"/>
              </w:rPr>
              <w:tab/>
              <w:t>The radar cross-section of a pedestrian can be approximated as a time-varying smooth curve and some variations around it. The time-varying smooth curve is dependent on the incidence and scattering angles.</w:t>
            </w:r>
          </w:p>
          <w:p w14:paraId="20F498F5"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13</w:t>
            </w:r>
            <w:r>
              <w:rPr>
                <w:rFonts w:ascii="Times New Roman" w:eastAsiaTheme="minorEastAsia" w:hAnsi="Times New Roman"/>
                <w:szCs w:val="20"/>
                <w:lang w:val="en-US" w:eastAsia="zh-CN"/>
              </w:rPr>
              <w:tab/>
              <w:t>If a deterministic RCS of a target is modelled to be the mean RCS over all angle ranges, [0, 2π] for azimuth incident and scattering angles and [0, π] for zenith incident and scattering angles, such an RCS is not angle-dependent and can be considered as a large-scale factor. It is not accurate in that during the simulation duration the target is not likely to go through all the angle ranges.</w:t>
            </w:r>
          </w:p>
          <w:p w14:paraId="629CA207"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23</w:t>
            </w:r>
            <w:r>
              <w:rPr>
                <w:rFonts w:ascii="Times New Roman" w:eastAsiaTheme="minorEastAsia" w:hAnsi="Times New Roman"/>
                <w:szCs w:val="20"/>
                <w:lang w:val="en-US" w:eastAsia="zh-CN"/>
              </w:rPr>
              <w:tab/>
              <w:t>For a target with a single scattering point, the deterministic component of an RCS of a target is angle-dependent and can modelled as a small-scale parameter.</w:t>
            </w:r>
          </w:p>
        </w:tc>
      </w:tr>
      <w:tr w:rsidR="009807CA" w14:paraId="787C07BA" w14:textId="77777777">
        <w:tc>
          <w:tcPr>
            <w:tcW w:w="1413" w:type="dxa"/>
          </w:tcPr>
          <w:p w14:paraId="71E3731A"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3DC39EC9"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30: </w:t>
            </w:r>
            <w:r>
              <w:rPr>
                <w:rFonts w:ascii="Times New Roman" w:eastAsiaTheme="minorEastAsia" w:hAnsi="Times New Roman"/>
                <w:szCs w:val="20"/>
                <w:lang w:val="en-US" w:eastAsia="zh-CN"/>
              </w:rPr>
              <w:tab/>
              <w:t>RAN1 does not model the relation between monostatic and bistatic RCSs, but the impact of incident angle, scatter angle and bistatic angle still need to be taken into account as an RCS parameter.</w:t>
            </w:r>
          </w:p>
          <w:p w14:paraId="14AF660E"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40: </w:t>
            </w:r>
            <w:r>
              <w:rPr>
                <w:rFonts w:ascii="Times New Roman" w:eastAsiaTheme="minorEastAsia" w:hAnsi="Times New Roman"/>
                <w:szCs w:val="20"/>
                <w:lang w:val="en-US" w:eastAsia="zh-CN"/>
              </w:rPr>
              <w:tab/>
              <w:t>RAN1 considers Eq. 8 as the basic RCS formula for various types of targets.</w:t>
            </w:r>
          </w:p>
          <w:p w14:paraId="27EAE32E" w14:textId="77777777" w:rsidR="009807CA" w:rsidRDefault="00573C1B">
            <w:pPr>
              <w:widowControl w:val="0"/>
              <w:jc w:val="center"/>
              <w:rPr>
                <w:rFonts w:ascii="Times New Roman" w:eastAsia="MS Mincho" w:hAnsi="Times New Roman"/>
                <w:szCs w:val="20"/>
                <w:lang w:eastAsia="ja-JP"/>
              </w:rPr>
            </w:pPr>
            <m:oMathPara>
              <m:oMathParaPr>
                <m:jc m:val="center"/>
              </m:oMathParaPr>
              <m:oMath>
                <m:r>
                  <w:rPr>
                    <w:rFonts w:ascii="Cambria Math" w:hAnsi="Cambria Math"/>
                  </w:rPr>
                  <m:t>RCS=</m:t>
                </m:r>
                <m:sSub>
                  <m:sSubPr>
                    <m:ctrlPr>
                      <w:ins w:id="273" w:author="Omid Taghizadeh" w:date="2024-08-19T11:45:00Z">
                        <w:rPr>
                          <w:rFonts w:ascii="Cambria Math" w:hAnsi="Cambria Math"/>
                        </w:rPr>
                      </w:ins>
                    </m:ctrlPr>
                  </m:sSubPr>
                  <m:e>
                    <m:r>
                      <w:rPr>
                        <w:rFonts w:ascii="Cambria Math" w:hAnsi="Cambria Math"/>
                      </w:rPr>
                      <m:t>σ</m:t>
                    </m:r>
                  </m:e>
                  <m:sub>
                    <m:r>
                      <w:rPr>
                        <w:rFonts w:ascii="Cambria Math" w:hAnsi="Cambria Math"/>
                      </w:rPr>
                      <m:t>k</m:t>
                    </m:r>
                  </m:sub>
                </m:sSub>
                <m:r>
                  <w:rPr>
                    <w:rFonts w:ascii="Cambria Math" w:hAnsi="Cambria Math"/>
                  </w:rPr>
                  <m:t>∙</m:t>
                </m:r>
                <m:sSubSup>
                  <m:sSubSupPr>
                    <m:ctrlPr>
                      <w:ins w:id="274" w:author="Omid Taghizadeh" w:date="2024-08-19T11:45:00Z">
                        <w:rPr>
                          <w:rFonts w:ascii="Cambria Math" w:hAnsi="Cambria Math"/>
                        </w:rPr>
                      </w:ins>
                    </m:ctrlPr>
                  </m:sSubSupPr>
                  <m:e>
                    <m:r>
                      <w:rPr>
                        <w:rFonts w:ascii="Cambria Math" w:hAnsi="Cambria Math"/>
                      </w:rPr>
                      <m:t>ρ</m:t>
                    </m:r>
                  </m:e>
                  <m:sub>
                    <m:r>
                      <w:rPr>
                        <w:rFonts w:ascii="Cambria Math" w:hAnsi="Cambria Math"/>
                      </w:rPr>
                      <m:t>k,n1,n2,m1,m2</m:t>
                    </m:r>
                  </m:sub>
                  <m:sup>
                    <m:r>
                      <w:rPr>
                        <w:rFonts w:ascii="Cambria Math" w:hAnsi="Cambria Math"/>
                      </w:rPr>
                      <m:t>D</m:t>
                    </m:r>
                  </m:sup>
                </m:sSubSup>
                <m:d>
                  <m:dPr>
                    <m:ctrlPr>
                      <w:ins w:id="275" w:author="Omid Taghizadeh" w:date="2024-08-19T11:45:00Z">
                        <w:rPr>
                          <w:rFonts w:ascii="Cambria Math" w:hAnsi="Cambria Math"/>
                        </w:rPr>
                      </w:ins>
                    </m:ctrlPr>
                  </m:dPr>
                  <m:e>
                    <m:sSub>
                      <m:sSubPr>
                        <m:ctrlPr>
                          <w:ins w:id="276" w:author="Omid Taghizadeh" w:date="2024-08-19T11:45:00Z">
                            <w:rPr>
                              <w:rFonts w:ascii="Cambria Math" w:hAnsi="Cambria Math"/>
                            </w:rPr>
                          </w:ins>
                        </m:ctrlPr>
                      </m:sSubPr>
                      <m:e>
                        <m:r>
                          <w:rPr>
                            <w:rFonts w:ascii="Cambria Math" w:hAnsi="Cambria Math"/>
                          </w:rPr>
                          <m:t>θ</m:t>
                        </m:r>
                      </m:e>
                      <m:sub>
                        <m:r>
                          <w:rPr>
                            <w:rFonts w:ascii="Cambria Math" w:hAnsi="Cambria Math"/>
                          </w:rPr>
                          <m:t>n1,m1,ZOA</m:t>
                        </m:r>
                      </m:sub>
                    </m:sSub>
                    <m:r>
                      <w:rPr>
                        <w:rFonts w:ascii="Cambria Math" w:hAnsi="Cambria Math"/>
                      </w:rPr>
                      <m:t>,</m:t>
                    </m:r>
                    <m:sSub>
                      <m:sSubPr>
                        <m:ctrlPr>
                          <w:ins w:id="277" w:author="Omid Taghizadeh" w:date="2024-08-19T11:45:00Z">
                            <w:rPr>
                              <w:rFonts w:ascii="Cambria Math" w:hAnsi="Cambria Math"/>
                            </w:rPr>
                          </w:ins>
                        </m:ctrlPr>
                      </m:sSubPr>
                      <m:e>
                        <m:r>
                          <w:rPr>
                            <w:rFonts w:ascii="Cambria Math" w:hAnsi="Cambria Math"/>
                          </w:rPr>
                          <m:t>φ</m:t>
                        </m:r>
                      </m:e>
                      <m:sub>
                        <m:r>
                          <w:rPr>
                            <w:rFonts w:ascii="Cambria Math" w:hAnsi="Cambria Math"/>
                          </w:rPr>
                          <m:t>n1,m1,AOA</m:t>
                        </m:r>
                      </m:sub>
                    </m:sSub>
                    <m:r>
                      <w:rPr>
                        <w:rFonts w:ascii="Cambria Math" w:hAnsi="Cambria Math"/>
                      </w:rPr>
                      <m:t>,</m:t>
                    </m:r>
                    <m:sSub>
                      <m:sSubPr>
                        <m:ctrlPr>
                          <w:ins w:id="278" w:author="Omid Taghizadeh" w:date="2024-08-19T11:45:00Z">
                            <w:rPr>
                              <w:rFonts w:ascii="Cambria Math" w:hAnsi="Cambria Math"/>
                            </w:rPr>
                          </w:ins>
                        </m:ctrlPr>
                      </m:sSubPr>
                      <m:e>
                        <m:r>
                          <w:rPr>
                            <w:rFonts w:ascii="Cambria Math" w:hAnsi="Cambria Math"/>
                          </w:rPr>
                          <m:t>θ</m:t>
                        </m:r>
                      </m:e>
                      <m:sub>
                        <m:r>
                          <w:rPr>
                            <w:rFonts w:ascii="Cambria Math" w:hAnsi="Cambria Math"/>
                          </w:rPr>
                          <m:t>n2,m2,ZOD</m:t>
                        </m:r>
                      </m:sub>
                    </m:sSub>
                    <m:r>
                      <w:rPr>
                        <w:rFonts w:ascii="Cambria Math" w:hAnsi="Cambria Math"/>
                      </w:rPr>
                      <m:t>,</m:t>
                    </m:r>
                    <m:sSub>
                      <m:sSubPr>
                        <m:ctrlPr>
                          <w:ins w:id="279" w:author="Omid Taghizadeh" w:date="2024-08-19T11:45:00Z">
                            <w:rPr>
                              <w:rFonts w:ascii="Cambria Math" w:hAnsi="Cambria Math"/>
                            </w:rPr>
                          </w:ins>
                        </m:ctrlPr>
                      </m:sSubPr>
                      <m:e>
                        <m:r>
                          <w:rPr>
                            <w:rFonts w:ascii="Cambria Math" w:hAnsi="Cambria Math"/>
                          </w:rPr>
                          <m:t>φ</m:t>
                        </m:r>
                      </m:e>
                      <m:sub>
                        <m:r>
                          <w:rPr>
                            <w:rFonts w:ascii="Cambria Math" w:hAnsi="Cambria Math"/>
                          </w:rPr>
                          <m:t>n2,m2,AOD</m:t>
                        </m:r>
                      </m:sub>
                    </m:sSub>
                  </m:e>
                </m:d>
                <m:r>
                  <w:rPr>
                    <w:rFonts w:ascii="Cambria Math" w:hAnsi="Cambria Math"/>
                  </w:rPr>
                  <m:t>∙</m:t>
                </m:r>
                <m:sSubSup>
                  <m:sSubSupPr>
                    <m:ctrlPr>
                      <w:ins w:id="280" w:author="Omid Taghizadeh" w:date="2024-08-19T11:45:00Z">
                        <w:rPr>
                          <w:rFonts w:ascii="Cambria Math" w:hAnsi="Cambria Math"/>
                        </w:rPr>
                      </w:ins>
                    </m:ctrlPr>
                  </m:sSubSupPr>
                  <m:e>
                    <m:r>
                      <w:rPr>
                        <w:rFonts w:ascii="Cambria Math" w:hAnsi="Cambria Math"/>
                      </w:rPr>
                      <m:t>ρ</m:t>
                    </m:r>
                  </m:e>
                  <m:sub>
                    <m:r>
                      <w:rPr>
                        <w:rFonts w:ascii="Cambria Math" w:hAnsi="Cambria Math"/>
                      </w:rPr>
                      <m:t>k,n1,n2,m1,m2</m:t>
                    </m:r>
                  </m:sub>
                  <m:sup>
                    <m:r>
                      <w:rPr>
                        <w:rFonts w:ascii="Cambria Math" w:hAnsi="Cambria Math"/>
                      </w:rPr>
                      <m:t>R</m:t>
                    </m:r>
                  </m:sup>
                </m:sSubSup>
              </m:oMath>
            </m:oMathPara>
          </w:p>
          <w:p w14:paraId="791A291C" w14:textId="77777777" w:rsidR="009807CA" w:rsidRDefault="00573C1B">
            <w:pPr>
              <w:pStyle w:val="a3"/>
              <w:widowControl w:val="0"/>
              <w:jc w:val="right"/>
              <w:rPr>
                <w:rFonts w:ascii="Times New Roman" w:eastAsia="MS Mincho" w:hAnsi="Times New Roman"/>
                <w:b w:val="0"/>
                <w:highlight w:val="yellow"/>
                <w:lang w:eastAsia="ja-JP"/>
              </w:rPr>
            </w:pPr>
            <w:bookmarkStart w:id="281" w:name="_Ref173945744"/>
            <w:r>
              <w:rPr>
                <w:rFonts w:ascii="Times New Roman" w:hAnsi="Times New Roman"/>
                <w:b w:val="0"/>
              </w:rPr>
              <w:t xml:space="preserve">Eq. </w:t>
            </w:r>
            <w:r>
              <w:rPr>
                <w:rFonts w:ascii="Times New Roman" w:hAnsi="Times New Roman"/>
                <w:b w:val="0"/>
              </w:rPr>
              <w:fldChar w:fldCharType="begin"/>
            </w:r>
            <w:r>
              <w:rPr>
                <w:rFonts w:ascii="Times New Roman" w:hAnsi="Times New Roman"/>
                <w:b w:val="0"/>
              </w:rPr>
              <w:instrText xml:space="preserve"> SEQ Eq. \* ARABIC </w:instrText>
            </w:r>
            <w:r>
              <w:rPr>
                <w:rFonts w:ascii="Times New Roman" w:hAnsi="Times New Roman"/>
                <w:b w:val="0"/>
              </w:rPr>
              <w:fldChar w:fldCharType="separate"/>
            </w:r>
            <w:r>
              <w:rPr>
                <w:rFonts w:ascii="Times New Roman" w:hAnsi="Times New Roman"/>
                <w:b w:val="0"/>
              </w:rPr>
              <w:t>3</w:t>
            </w:r>
            <w:r>
              <w:rPr>
                <w:rFonts w:ascii="Times New Roman" w:hAnsi="Times New Roman"/>
                <w:b w:val="0"/>
              </w:rPr>
              <w:fldChar w:fldCharType="end"/>
            </w:r>
            <w:bookmarkEnd w:id="281"/>
          </w:p>
          <w:p w14:paraId="7BA8095C" w14:textId="77777777" w:rsidR="009807CA" w:rsidRDefault="009807CA">
            <w:pPr>
              <w:widowControl w:val="0"/>
              <w:spacing w:before="60"/>
              <w:rPr>
                <w:rFonts w:ascii="Times New Roman" w:eastAsiaTheme="minorEastAsia" w:hAnsi="Times New Roman"/>
                <w:szCs w:val="20"/>
                <w:lang w:val="en-US" w:eastAsia="zh-CN"/>
              </w:rPr>
            </w:pPr>
          </w:p>
        </w:tc>
      </w:tr>
      <w:tr w:rsidR="009807CA" w14:paraId="451155B8" w14:textId="77777777">
        <w:tc>
          <w:tcPr>
            <w:tcW w:w="1413" w:type="dxa"/>
          </w:tcPr>
          <w:p w14:paraId="49416DC5"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CMCC</w:t>
            </w:r>
          </w:p>
        </w:tc>
        <w:tc>
          <w:tcPr>
            <w:tcW w:w="8218" w:type="dxa"/>
          </w:tcPr>
          <w:p w14:paraId="6E1CFA80" w14:textId="77777777" w:rsidR="009807CA" w:rsidRDefault="00573C1B">
            <w:pPr>
              <w:widowControl w:val="0"/>
              <w:snapToGrid w:val="0"/>
              <w:spacing w:line="288" w:lineRule="auto"/>
              <w:rPr>
                <w:rFonts w:ascii="Times New Roman" w:eastAsia="宋体" w:hAnsi="Times New Roman"/>
                <w:i/>
                <w:iCs/>
                <w:szCs w:val="20"/>
              </w:rPr>
            </w:pPr>
            <w:r>
              <w:rPr>
                <w:rFonts w:ascii="Times New Roman" w:eastAsia="宋体" w:hAnsi="Times New Roman"/>
                <w:i/>
                <w:iCs/>
                <w:szCs w:val="20"/>
              </w:rPr>
              <w:t>Proposal 9: The RCS can be modeled in the small-scale level.</w:t>
            </w:r>
          </w:p>
          <w:p w14:paraId="68C2FBD4" w14:textId="77777777" w:rsidR="009807CA" w:rsidRDefault="00573C1B">
            <w:pPr>
              <w:widowControl w:val="0"/>
              <w:snapToGrid w:val="0"/>
              <w:spacing w:line="288" w:lineRule="auto"/>
              <w:rPr>
                <w:rFonts w:ascii="Times New Roman" w:eastAsia="宋体" w:hAnsi="Times New Roman"/>
                <w:i/>
                <w:iCs/>
                <w:szCs w:val="20"/>
              </w:rPr>
            </w:pPr>
            <w:r>
              <w:rPr>
                <w:rFonts w:ascii="Times New Roman" w:eastAsia="宋体" w:hAnsi="Times New Roman"/>
                <w:i/>
                <w:iCs/>
                <w:szCs w:val="20"/>
              </w:rPr>
              <w:t>Proposal 10: The RCS can be described as:</w:t>
            </w:r>
          </w:p>
          <w:p w14:paraId="1B43F39F" w14:textId="77777777" w:rsidR="009807CA" w:rsidRDefault="002470B8">
            <w:pPr>
              <w:pStyle w:val="afe"/>
              <w:widowControl w:val="0"/>
              <w:numPr>
                <w:ilvl w:val="0"/>
                <w:numId w:val="37"/>
              </w:numPr>
              <w:suppressAutoHyphens w:val="0"/>
              <w:contextualSpacing/>
              <w:jc w:val="center"/>
              <w:rPr>
                <w:rFonts w:ascii="Times New Roman" w:hAnsi="Times New Roman"/>
                <w:i/>
                <w:szCs w:val="20"/>
              </w:rPr>
            </w:pPr>
            <m:oMath>
              <m:sSub>
                <m:sSubPr>
                  <m:ctrlPr>
                    <w:ins w:id="282"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d>
                <m:dPr>
                  <m:begChr m:val="["/>
                  <m:endChr m:val="]"/>
                  <m:ctrlPr>
                    <w:ins w:id="283" w:author="Omid Taghizadeh" w:date="2024-08-19T11:45:00Z">
                      <w:rPr>
                        <w:rFonts w:ascii="Cambria Math" w:hAnsi="Cambria Math"/>
                      </w:rPr>
                    </w:ins>
                  </m:ctrlPr>
                </m:dPr>
                <m:e>
                  <m:r>
                    <w:rPr>
                      <w:rFonts w:ascii="Cambria Math" w:hAnsi="Cambria Math"/>
                    </w:rPr>
                    <m:t>dB</m:t>
                  </m:r>
                </m:e>
              </m:d>
              <m:r>
                <w:rPr>
                  <w:rFonts w:ascii="Cambria Math" w:hAnsi="Cambria Math"/>
                </w:rPr>
                <m:t>=deterministicpart+randompart</m:t>
              </m:r>
            </m:oMath>
            <w:r w:rsidR="00573C1B">
              <w:rPr>
                <w:rFonts w:ascii="Times New Roman" w:eastAsia="宋体" w:hAnsi="Times New Roman"/>
                <w:i/>
                <w:iCs/>
                <w:szCs w:val="20"/>
              </w:rPr>
              <w:t>.</w:t>
            </w:r>
          </w:p>
          <w:p w14:paraId="18E5DB0E" w14:textId="77777777" w:rsidR="009807CA" w:rsidRDefault="009807CA">
            <w:pPr>
              <w:widowControl w:val="0"/>
              <w:snapToGrid w:val="0"/>
              <w:spacing w:line="288" w:lineRule="auto"/>
              <w:rPr>
                <w:rFonts w:ascii="Times New Roman" w:eastAsiaTheme="minorEastAsia" w:hAnsi="Times New Roman"/>
                <w:szCs w:val="20"/>
                <w:lang w:eastAsia="zh-CN"/>
              </w:rPr>
            </w:pPr>
          </w:p>
        </w:tc>
      </w:tr>
      <w:tr w:rsidR="009807CA" w14:paraId="4A6316B0" w14:textId="77777777">
        <w:tc>
          <w:tcPr>
            <w:tcW w:w="1413" w:type="dxa"/>
          </w:tcPr>
          <w:p w14:paraId="45123F12"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680A7D76"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w:t>
            </w:r>
          </w:p>
          <w:p w14:paraId="757C1598"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Support all three options of RCS generation/modeling,</w:t>
            </w:r>
          </w:p>
          <w:p w14:paraId="3455607B"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Discuss case-by-case, which option is recommended for which target/object type in a particular scenario.</w:t>
            </w:r>
          </w:p>
        </w:tc>
      </w:tr>
      <w:tr w:rsidR="009807CA" w14:paraId="0AD0ACD1" w14:textId="77777777">
        <w:tc>
          <w:tcPr>
            <w:tcW w:w="1413" w:type="dxa"/>
          </w:tcPr>
          <w:p w14:paraId="566A4D21"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Samsung</w:t>
            </w:r>
          </w:p>
        </w:tc>
        <w:tc>
          <w:tcPr>
            <w:tcW w:w="8218" w:type="dxa"/>
          </w:tcPr>
          <w:p w14:paraId="471DDA1B" w14:textId="77777777" w:rsidR="009807CA" w:rsidRDefault="00573C1B">
            <w:pPr>
              <w:widowControl w:val="0"/>
              <w:ind w:firstLine="196"/>
              <w:rPr>
                <w:rFonts w:ascii="Times New Roman" w:hAnsi="Times New Roman"/>
                <w:i/>
                <w:iCs/>
                <w:szCs w:val="20"/>
                <w:lang w:eastAsia="zh-CN"/>
              </w:rPr>
            </w:pPr>
            <w:r>
              <w:rPr>
                <w:rFonts w:ascii="Times New Roman" w:hAnsi="Times New Roman"/>
                <w:i/>
                <w:iCs/>
                <w:szCs w:val="20"/>
                <w:lang w:eastAsia="zh-CN"/>
              </w:rPr>
              <w:t>Proposal 18: Consider RCS modelling with the following three options</w:t>
            </w:r>
          </w:p>
          <w:p w14:paraId="5F4525F5" w14:textId="77777777" w:rsidR="009807CA" w:rsidRDefault="00573C1B">
            <w:pPr>
              <w:widowControl w:val="0"/>
              <w:rPr>
                <w:rFonts w:ascii="Times New Roman" w:hAnsi="Times New Roman"/>
                <w:i/>
                <w:iCs/>
                <w:szCs w:val="20"/>
                <w:lang w:eastAsia="zh-CN"/>
              </w:rPr>
            </w:pPr>
            <w:r>
              <w:rPr>
                <w:rFonts w:ascii="Times New Roman" w:hAnsi="Times New Roman"/>
                <w:i/>
                <w:iCs/>
                <w:szCs w:val="20"/>
                <w:lang w:eastAsia="zh-CN"/>
              </w:rPr>
              <w:lastRenderedPageBreak/>
              <w:t>-Option #1. A fixed value (e.g., average value)</w:t>
            </w:r>
          </w:p>
          <w:p w14:paraId="7ACE1446" w14:textId="77777777" w:rsidR="009807CA" w:rsidRDefault="00573C1B">
            <w:pPr>
              <w:widowControl w:val="0"/>
              <w:rPr>
                <w:rFonts w:ascii="Times New Roman" w:hAnsi="Times New Roman"/>
                <w:i/>
                <w:iCs/>
                <w:szCs w:val="20"/>
                <w:lang w:eastAsia="zh-CN"/>
              </w:rPr>
            </w:pPr>
            <w:r>
              <w:rPr>
                <w:rFonts w:ascii="Times New Roman" w:hAnsi="Times New Roman"/>
                <w:i/>
                <w:iCs/>
                <w:szCs w:val="20"/>
                <w:lang w:eastAsia="zh-CN"/>
              </w:rPr>
              <w:t>-Option #2. Feature-dependent value (statistically generated)</w:t>
            </w:r>
          </w:p>
          <w:p w14:paraId="4EECAD53" w14:textId="77777777" w:rsidR="009807CA" w:rsidRDefault="00573C1B">
            <w:pPr>
              <w:widowControl w:val="0"/>
              <w:rPr>
                <w:rFonts w:ascii="Times New Roman" w:eastAsia="等线" w:hAnsi="Times New Roman"/>
                <w:szCs w:val="20"/>
                <w:lang w:eastAsia="zh-CN"/>
              </w:rPr>
            </w:pPr>
            <w:r>
              <w:rPr>
                <w:rFonts w:ascii="Times New Roman" w:hAnsi="Times New Roman"/>
                <w:i/>
                <w:iCs/>
                <w:szCs w:val="20"/>
                <w:lang w:eastAsia="zh-CN"/>
              </w:rPr>
              <w:t>-Option #3. Feature-dependent value (deterministically generated)</w:t>
            </w:r>
          </w:p>
          <w:p w14:paraId="68C23892" w14:textId="77777777" w:rsidR="009807CA" w:rsidRDefault="00573C1B">
            <w:pPr>
              <w:widowControl w:val="0"/>
              <w:ind w:firstLine="196"/>
              <w:rPr>
                <w:rStyle w:val="mm-editor-clipboard"/>
                <w:rFonts w:ascii="Times New Roman" w:eastAsia="等线" w:hAnsi="Times New Roman"/>
                <w:i/>
                <w:iCs/>
                <w:szCs w:val="20"/>
                <w:lang w:eastAsia="zh-CN"/>
              </w:rPr>
            </w:pPr>
            <w:r>
              <w:rPr>
                <w:rFonts w:ascii="Times New Roman" w:hAnsi="Times New Roman"/>
                <w:i/>
                <w:iCs/>
                <w:szCs w:val="20"/>
                <w:lang w:eastAsia="zh-CN"/>
              </w:rPr>
              <w:t>Proposal 19: RAN 1 to consider the angle-dependent RCS modelling considering that a fixed value cannot accurately reflect the true RCS of the target due to large variations in RCS patterns with incident angles</w:t>
            </w:r>
          </w:p>
          <w:p w14:paraId="7E0116B2" w14:textId="77777777" w:rsidR="009807CA" w:rsidRDefault="009807CA">
            <w:pPr>
              <w:widowControl w:val="0"/>
              <w:ind w:firstLine="196"/>
              <w:rPr>
                <w:rFonts w:ascii="Times New Roman" w:eastAsiaTheme="minorEastAsia" w:hAnsi="Times New Roman"/>
                <w:szCs w:val="20"/>
                <w:lang w:eastAsia="zh-CN"/>
              </w:rPr>
            </w:pPr>
          </w:p>
        </w:tc>
      </w:tr>
      <w:tr w:rsidR="009807CA" w14:paraId="7950DB47" w14:textId="77777777">
        <w:tc>
          <w:tcPr>
            <w:tcW w:w="1413" w:type="dxa"/>
          </w:tcPr>
          <w:p w14:paraId="02829509"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DoCoMo</w:t>
            </w:r>
          </w:p>
        </w:tc>
        <w:tc>
          <w:tcPr>
            <w:tcW w:w="8218" w:type="dxa"/>
          </w:tcPr>
          <w:p w14:paraId="669C3C34" w14:textId="77777777" w:rsidR="009807CA" w:rsidRDefault="00573C1B">
            <w:pPr>
              <w:widowControl w:val="0"/>
              <w:spacing w:after="120"/>
              <w:rPr>
                <w:rFonts w:ascii="Times New Roman" w:eastAsiaTheme="minorEastAsia" w:hAnsi="Times New Roman"/>
                <w:i/>
                <w:iCs/>
                <w:szCs w:val="20"/>
                <w:lang w:eastAsia="ja-JP"/>
              </w:rPr>
            </w:pPr>
            <w:r>
              <w:rPr>
                <w:rFonts w:ascii="Times New Roman" w:eastAsiaTheme="minorEastAsia" w:hAnsi="Times New Roman"/>
                <w:i/>
                <w:iCs/>
                <w:szCs w:val="20"/>
                <w:lang w:eastAsia="ja-JP"/>
              </w:rPr>
              <w:t>Proposal 7: The RCS value of the target can be modelled as below:</w:t>
            </w:r>
          </w:p>
          <w:p w14:paraId="12BE911B" w14:textId="77777777" w:rsidR="009807CA" w:rsidRDefault="00573C1B">
            <w:pPr>
              <w:pStyle w:val="afe"/>
              <w:widowControl w:val="0"/>
              <w:numPr>
                <w:ilvl w:val="0"/>
                <w:numId w:val="38"/>
              </w:numPr>
              <w:suppressAutoHyphens w:val="0"/>
              <w:spacing w:after="120"/>
              <w:rPr>
                <w:rFonts w:ascii="Times New Roman" w:eastAsiaTheme="minorEastAsia" w:hAnsi="Times New Roman"/>
                <w:szCs w:val="20"/>
                <w:lang w:eastAsia="ja-JP"/>
              </w:rPr>
            </w:pPr>
            <w:r>
              <w:rPr>
                <w:rFonts w:ascii="Times New Roman" w:eastAsiaTheme="minorEastAsia" w:hAnsi="Times New Roman"/>
                <w:i/>
                <w:iCs/>
                <w:szCs w:val="20"/>
                <w:lang w:val="en-US" w:eastAsia="ja-JP"/>
              </w:rPr>
              <w:t xml:space="preserve">For each scattering point, each RCS value is modelled by only single value </w:t>
            </w:r>
            <m:oMath>
              <m:sSub>
                <m:sSubPr>
                  <m:ctrlPr>
                    <w:ins w:id="284" w:author="Omid Taghizadeh" w:date="2024-08-19T11:45:00Z">
                      <w:rPr>
                        <w:rFonts w:ascii="Cambria Math" w:hAnsi="Cambria Math"/>
                      </w:rPr>
                    </w:ins>
                  </m:ctrlPr>
                </m:sSubPr>
                <m:e>
                  <m:r>
                    <w:rPr>
                      <w:rFonts w:ascii="Cambria Math" w:hAnsi="Cambria Math"/>
                    </w:rPr>
                    <m:t>A</m:t>
                  </m:r>
                </m:e>
                <m:sub>
                  <m:r>
                    <w:rPr>
                      <w:rFonts w:ascii="Cambria Math" w:hAnsi="Cambria Math"/>
                    </w:rPr>
                    <m:t>i</m:t>
                  </m:r>
                </m:sub>
              </m:sSub>
              <m:d>
                <m:dPr>
                  <m:ctrlPr>
                    <w:ins w:id="285" w:author="Omid Taghizadeh" w:date="2024-08-19T11:45:00Z">
                      <w:rPr>
                        <w:rFonts w:ascii="Cambria Math" w:hAnsi="Cambria Math"/>
                      </w:rPr>
                    </w:ins>
                  </m:ctrlPr>
                </m:dPr>
                <m:e>
                  <m:sSub>
                    <m:sSubPr>
                      <m:ctrlPr>
                        <w:ins w:id="286" w:author="Omid Taghizadeh" w:date="2024-08-19T11:45:00Z">
                          <w:rPr>
                            <w:rFonts w:ascii="Cambria Math" w:hAnsi="Cambria Math"/>
                          </w:rPr>
                        </w:ins>
                      </m:ctrlPr>
                    </m:sSubPr>
                    <m:e>
                      <m:r>
                        <w:rPr>
                          <w:rFonts w:ascii="Cambria Math" w:hAnsi="Cambria Math"/>
                        </w:rPr>
                        <m:t>θ</m:t>
                      </m:r>
                    </m:e>
                    <m:sub>
                      <m:r>
                        <w:rPr>
                          <w:rFonts w:ascii="Cambria Math" w:hAnsi="Cambria Math"/>
                        </w:rPr>
                        <m:t>ik</m:t>
                      </m:r>
                    </m:sub>
                  </m:sSub>
                  <m:r>
                    <w:rPr>
                      <w:rFonts w:ascii="Cambria Math" w:hAnsi="Cambria Math"/>
                    </w:rPr>
                    <m:t>,</m:t>
                  </m:r>
                  <m:sSub>
                    <m:sSubPr>
                      <m:ctrlPr>
                        <w:ins w:id="287" w:author="Omid Taghizadeh" w:date="2024-08-19T11:45:00Z">
                          <w:rPr>
                            <w:rFonts w:ascii="Cambria Math" w:hAnsi="Cambria Math"/>
                          </w:rPr>
                        </w:ins>
                      </m:ctrlPr>
                    </m:sSubPr>
                    <m:e>
                      <m:r>
                        <w:rPr>
                          <w:rFonts w:ascii="Cambria Math" w:hAnsi="Cambria Math"/>
                        </w:rPr>
                        <m:t>φ</m:t>
                      </m:r>
                    </m:e>
                    <m:sub>
                      <m:r>
                        <w:rPr>
                          <w:rFonts w:ascii="Cambria Math" w:hAnsi="Cambria Math"/>
                        </w:rPr>
                        <m:t>ik</m:t>
                      </m:r>
                    </m:sub>
                  </m:sSub>
                  <m:r>
                    <w:rPr>
                      <w:rFonts w:ascii="Cambria Math" w:hAnsi="Cambria Math"/>
                    </w:rPr>
                    <m:t>,f</m:t>
                  </m:r>
                </m:e>
              </m:d>
            </m:oMath>
            <w:r>
              <w:rPr>
                <w:rFonts w:ascii="Times New Roman" w:eastAsiaTheme="minorEastAsia" w:hAnsi="Times New Roman"/>
                <w:i/>
                <w:iCs/>
                <w:szCs w:val="20"/>
                <w:lang w:val="en-US" w:eastAsia="ja-JP"/>
              </w:rPr>
              <w:t xml:space="preserve"> </w:t>
            </w:r>
            <w:r>
              <w:rPr>
                <w:rFonts w:ascii="Times New Roman" w:eastAsiaTheme="minorEastAsia" w:hAnsi="Times New Roman"/>
                <w:i/>
                <w:iCs/>
                <w:szCs w:val="20"/>
                <w:lang w:eastAsia="ja-JP"/>
              </w:rPr>
              <w:t xml:space="preserve">[dBsm], where </w:t>
            </w:r>
            <m:oMath>
              <m:sSub>
                <m:sSubPr>
                  <m:ctrlPr>
                    <w:ins w:id="288" w:author="Omid Taghizadeh" w:date="2024-08-19T11:45:00Z">
                      <w:rPr>
                        <w:rFonts w:ascii="Cambria Math" w:hAnsi="Cambria Math"/>
                      </w:rPr>
                    </w:ins>
                  </m:ctrlPr>
                </m:sSubPr>
                <m:e>
                  <m:r>
                    <w:rPr>
                      <w:rFonts w:ascii="Cambria Math" w:hAnsi="Cambria Math"/>
                    </w:rPr>
                    <m:t>A</m:t>
                  </m:r>
                </m:e>
                <m:sub>
                  <m:r>
                    <w:rPr>
                      <w:rFonts w:ascii="Cambria Math" w:hAnsi="Cambria Math"/>
                    </w:rPr>
                    <m:t>i</m:t>
                  </m:r>
                </m:sub>
              </m:sSub>
              <m:d>
                <m:dPr>
                  <m:ctrlPr>
                    <w:ins w:id="289" w:author="Omid Taghizadeh" w:date="2024-08-19T11:45:00Z">
                      <w:rPr>
                        <w:rFonts w:ascii="Cambria Math" w:hAnsi="Cambria Math"/>
                      </w:rPr>
                    </w:ins>
                  </m:ctrlPr>
                </m:dPr>
                <m:e>
                  <m:sSub>
                    <m:sSubPr>
                      <m:ctrlPr>
                        <w:ins w:id="290" w:author="Omid Taghizadeh" w:date="2024-08-19T11:45:00Z">
                          <w:rPr>
                            <w:rFonts w:ascii="Cambria Math" w:hAnsi="Cambria Math"/>
                          </w:rPr>
                        </w:ins>
                      </m:ctrlPr>
                    </m:sSubPr>
                    <m:e>
                      <m:r>
                        <w:rPr>
                          <w:rFonts w:ascii="Cambria Math" w:hAnsi="Cambria Math"/>
                        </w:rPr>
                        <m:t>θ</m:t>
                      </m:r>
                    </m:e>
                    <m:sub>
                      <m:r>
                        <w:rPr>
                          <w:rFonts w:ascii="Cambria Math" w:hAnsi="Cambria Math"/>
                        </w:rPr>
                        <m:t>ik</m:t>
                      </m:r>
                    </m:sub>
                  </m:sSub>
                  <m:r>
                    <w:rPr>
                      <w:rFonts w:ascii="Cambria Math" w:hAnsi="Cambria Math"/>
                    </w:rPr>
                    <m:t>,</m:t>
                  </m:r>
                  <m:sSub>
                    <m:sSubPr>
                      <m:ctrlPr>
                        <w:ins w:id="291" w:author="Omid Taghizadeh" w:date="2024-08-19T11:45:00Z">
                          <w:rPr>
                            <w:rFonts w:ascii="Cambria Math" w:hAnsi="Cambria Math"/>
                          </w:rPr>
                        </w:ins>
                      </m:ctrlPr>
                    </m:sSubPr>
                    <m:e>
                      <m:r>
                        <w:rPr>
                          <w:rFonts w:ascii="Cambria Math" w:hAnsi="Cambria Math"/>
                        </w:rPr>
                        <m:t>φ</m:t>
                      </m:r>
                    </m:e>
                    <m:sub>
                      <m:r>
                        <w:rPr>
                          <w:rFonts w:ascii="Cambria Math" w:hAnsi="Cambria Math"/>
                        </w:rPr>
                        <m:t>ik</m:t>
                      </m:r>
                    </m:sub>
                  </m:sSub>
                  <m:r>
                    <w:rPr>
                      <w:rFonts w:ascii="Cambria Math" w:hAnsi="Cambria Math"/>
                    </w:rPr>
                    <m:t>,f</m:t>
                  </m:r>
                </m:e>
              </m:d>
            </m:oMath>
            <w:r>
              <w:rPr>
                <w:rFonts w:ascii="Times New Roman" w:eastAsiaTheme="minorEastAsia" w:hAnsi="Times New Roman"/>
                <w:i/>
                <w:iCs/>
                <w:szCs w:val="20"/>
                <w:lang w:eastAsia="ja-JP"/>
              </w:rPr>
              <w:t xml:space="preserve"> in</w:t>
            </w:r>
            <w:r>
              <w:rPr>
                <w:rFonts w:ascii="Times New Roman" w:eastAsiaTheme="minorEastAsia" w:hAnsi="Times New Roman"/>
                <w:i/>
                <w:iCs/>
                <w:szCs w:val="20"/>
                <w:lang w:val="en-US" w:eastAsia="ja-JP"/>
              </w:rPr>
              <w:t xml:space="preserve"> dependent on </w:t>
            </w:r>
            <w:r>
              <w:rPr>
                <w:rFonts w:ascii="Times New Roman" w:eastAsiaTheme="minorEastAsia" w:hAnsi="Times New Roman"/>
                <w:i/>
                <w:iCs/>
                <w:szCs w:val="20"/>
                <w:lang w:eastAsia="ja-JP"/>
              </w:rPr>
              <w:t>incident angle and scattering angle, frequency.</w:t>
            </w:r>
          </w:p>
          <w:p w14:paraId="33D166BE" w14:textId="77777777" w:rsidR="009807CA" w:rsidRDefault="00573C1B">
            <w:pPr>
              <w:pStyle w:val="afe"/>
              <w:widowControl w:val="0"/>
              <w:numPr>
                <w:ilvl w:val="0"/>
                <w:numId w:val="38"/>
              </w:numPr>
              <w:suppressAutoHyphens w:val="0"/>
              <w:spacing w:after="120"/>
              <w:rPr>
                <w:rFonts w:ascii="Times New Roman" w:eastAsiaTheme="minorEastAsia" w:hAnsi="Times New Roman"/>
                <w:szCs w:val="20"/>
                <w:lang w:eastAsia="ja-JP"/>
              </w:rPr>
            </w:pPr>
            <w:r>
              <w:rPr>
                <w:rFonts w:ascii="Times New Roman" w:eastAsiaTheme="minorEastAsia" w:hAnsi="Times New Roman"/>
                <w:i/>
                <w:iCs/>
                <w:szCs w:val="20"/>
                <w:lang w:val="en-US" w:eastAsia="ja-JP"/>
              </w:rPr>
              <w:t xml:space="preserve">The RCS value of each scattering point can be modelled by adding level offsets to levels of clusters </w:t>
            </w:r>
            <w:r>
              <w:rPr>
                <w:rFonts w:ascii="Times New Roman" w:eastAsiaTheme="minorEastAsia" w:hAnsi="Times New Roman"/>
                <w:i/>
                <w:iCs/>
                <w:szCs w:val="20"/>
                <w:lang w:eastAsia="ja-JP"/>
              </w:rPr>
              <w:t>in the target channel</w:t>
            </w:r>
          </w:p>
          <w:p w14:paraId="035F47C4" w14:textId="77777777" w:rsidR="009807CA" w:rsidRDefault="009807CA">
            <w:pPr>
              <w:widowControl w:val="0"/>
              <w:spacing w:before="60"/>
              <w:rPr>
                <w:rFonts w:ascii="Times New Roman" w:eastAsiaTheme="minorEastAsia" w:hAnsi="Times New Roman"/>
                <w:szCs w:val="20"/>
                <w:lang w:eastAsia="zh-CN"/>
              </w:rPr>
            </w:pPr>
          </w:p>
        </w:tc>
      </w:tr>
      <w:tr w:rsidR="009807CA" w14:paraId="0A842FB4" w14:textId="77777777">
        <w:tc>
          <w:tcPr>
            <w:tcW w:w="1413" w:type="dxa"/>
          </w:tcPr>
          <w:p w14:paraId="2DF93206"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4C00D424" w14:textId="77777777" w:rsidR="009807CA" w:rsidRDefault="00573C1B">
            <w:pPr>
              <w:widowControl w:val="0"/>
              <w:snapToGrid w:val="0"/>
              <w:spacing w:after="120"/>
              <w:rPr>
                <w:rFonts w:ascii="Times New Roman" w:eastAsia="宋体" w:hAnsi="Times New Roman"/>
                <w:i/>
                <w:iCs/>
                <w:szCs w:val="20"/>
              </w:rPr>
            </w:pPr>
            <w:bookmarkStart w:id="292" w:name="_Ref174113553"/>
            <w:r>
              <w:rPr>
                <w:rFonts w:ascii="Times New Roman" w:eastAsia="宋体" w:hAnsi="Times New Roman"/>
                <w:i/>
                <w:iCs/>
                <w:szCs w:val="20"/>
              </w:rPr>
              <w:t>Proposal 4: For sensing target, the RCS can be modelled as follows and Option 2-2 is preferred.</w:t>
            </w:r>
            <w:bookmarkEnd w:id="292"/>
          </w:p>
          <w:p w14:paraId="56D73940" w14:textId="77777777" w:rsidR="009807CA" w:rsidRDefault="00573C1B">
            <w:pPr>
              <w:pStyle w:val="afe"/>
              <w:widowControl w:val="0"/>
              <w:numPr>
                <w:ilvl w:val="0"/>
                <w:numId w:val="39"/>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Option 1: RCS is modelled by a fixed value or random variable.</w:t>
            </w:r>
          </w:p>
          <w:p w14:paraId="19BC33BB" w14:textId="77777777" w:rsidR="009807CA" w:rsidRDefault="00573C1B">
            <w:pPr>
              <w:pStyle w:val="afe"/>
              <w:widowControl w:val="0"/>
              <w:numPr>
                <w:ilvl w:val="0"/>
                <w:numId w:val="39"/>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Option 2: RCS is modelled by a fixed value component which denotes the average RCS value and a scaling factor component which denotes the fluctuation over the average RCS value.</w:t>
            </w:r>
          </w:p>
          <w:p w14:paraId="64193A7D" w14:textId="77777777" w:rsidR="009807CA" w:rsidRDefault="00573C1B">
            <w:pPr>
              <w:pStyle w:val="afe"/>
              <w:widowControl w:val="0"/>
              <w:numPr>
                <w:ilvl w:val="1"/>
                <w:numId w:val="39"/>
              </w:numPr>
              <w:suppressAutoHyphens w:val="0"/>
              <w:overflowPunct w:val="0"/>
              <w:snapToGrid w:val="0"/>
              <w:spacing w:after="120"/>
              <w:textAlignment w:val="baseline"/>
              <w:rPr>
                <w:rFonts w:ascii="Times New Roman" w:eastAsia="宋体" w:hAnsi="Times New Roman"/>
                <w:i/>
                <w:iCs/>
                <w:szCs w:val="20"/>
              </w:rPr>
            </w:pPr>
            <w:r>
              <w:rPr>
                <w:rFonts w:ascii="Times New Roman" w:eastAsia="宋体" w:hAnsi="Times New Roman"/>
                <w:i/>
                <w:iCs/>
                <w:szCs w:val="20"/>
              </w:rPr>
              <w:t xml:space="preserve">Option 2-1: RCS is generated as </w:t>
            </w:r>
            <m:oMath>
              <m:sSub>
                <m:sSubPr>
                  <m:ctrlPr>
                    <w:ins w:id="293"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r>
                <w:rPr>
                  <w:rFonts w:ascii="Cambria Math" w:hAnsi="Cambria Math"/>
                </w:rPr>
                <m:t>=</m:t>
              </m:r>
              <m:sSub>
                <m:sSubPr>
                  <m:ctrlPr>
                    <w:ins w:id="294" w:author="Omid Taghizadeh" w:date="2024-08-19T11:45:00Z">
                      <w:rPr>
                        <w:rFonts w:ascii="Cambria Math" w:hAnsi="Cambria Math"/>
                      </w:rPr>
                    </w:ins>
                  </m:ctrlPr>
                </m:sSubPr>
                <m:e>
                  <m:bar>
                    <m:barPr>
                      <m:pos m:val="top"/>
                      <m:ctrlPr>
                        <w:ins w:id="295" w:author="Omid Taghizadeh" w:date="2024-08-19T11:45:00Z">
                          <w:rPr>
                            <w:rFonts w:ascii="Cambria Math" w:hAnsi="Cambria Math"/>
                          </w:rPr>
                        </w:ins>
                      </m:ctrlPr>
                    </m:barPr>
                    <m:e>
                      <m:r>
                        <w:rPr>
                          <w:rFonts w:ascii="Cambria Math" w:hAnsi="Cambria Math"/>
                        </w:rPr>
                        <m:t>σ</m:t>
                      </m:r>
                    </m:e>
                  </m:bar>
                </m:e>
                <m:sub>
                  <m:r>
                    <w:rPr>
                      <w:rFonts w:ascii="Cambria Math" w:hAnsi="Cambria Math"/>
                    </w:rPr>
                    <m:t>RCS</m:t>
                  </m:r>
                </m:sub>
              </m:sSub>
              <m:r>
                <w:rPr>
                  <w:rFonts w:ascii="Cambria Math" w:hAnsi="Cambria Math"/>
                </w:rPr>
                <m:t>×f</m:t>
              </m:r>
              <m:d>
                <m:dPr>
                  <m:ctrlPr>
                    <w:ins w:id="296" w:author="Omid Taghizadeh" w:date="2024-08-19T11:45:00Z">
                      <w:rPr>
                        <w:rFonts w:ascii="Cambria Math" w:hAnsi="Cambria Math"/>
                      </w:rPr>
                    </w:ins>
                  </m:ctrlPr>
                </m:dPr>
                <m:e>
                  <m:sSub>
                    <m:sSubPr>
                      <m:ctrlPr>
                        <w:ins w:id="297" w:author="Omid Taghizadeh" w:date="2024-08-19T11:45:00Z">
                          <w:rPr>
                            <w:rFonts w:ascii="Cambria Math" w:hAnsi="Cambria Math"/>
                          </w:rPr>
                        </w:ins>
                      </m:ctrlPr>
                    </m:sSubPr>
                    <m:e>
                      <m:r>
                        <w:rPr>
                          <w:rFonts w:ascii="Cambria Math" w:hAnsi="Cambria Math"/>
                        </w:rPr>
                        <m:t>ϕ</m:t>
                      </m:r>
                    </m:e>
                    <m:sub>
                      <m:r>
                        <w:rPr>
                          <w:rFonts w:ascii="Cambria Math" w:hAnsi="Cambria Math"/>
                        </w:rPr>
                        <m:t>AOA</m:t>
                      </m:r>
                    </m:sub>
                  </m:sSub>
                  <m:r>
                    <w:rPr>
                      <w:rFonts w:ascii="Cambria Math" w:hAnsi="Cambria Math"/>
                    </w:rPr>
                    <m:t>,</m:t>
                  </m:r>
                  <m:sSub>
                    <m:sSubPr>
                      <m:ctrlPr>
                        <w:ins w:id="298" w:author="Omid Taghizadeh" w:date="2024-08-19T11:45:00Z">
                          <w:rPr>
                            <w:rFonts w:ascii="Cambria Math" w:hAnsi="Cambria Math"/>
                          </w:rPr>
                        </w:ins>
                      </m:ctrlPr>
                    </m:sSubPr>
                    <m:e>
                      <m:r>
                        <w:rPr>
                          <w:rFonts w:ascii="Cambria Math" w:hAnsi="Cambria Math"/>
                        </w:rPr>
                        <m:t>ϕ</m:t>
                      </m:r>
                    </m:e>
                    <m:sub>
                      <m:r>
                        <w:rPr>
                          <w:rFonts w:ascii="Cambria Math" w:hAnsi="Cambria Math"/>
                        </w:rPr>
                        <m:t>AOD</m:t>
                      </m:r>
                    </m:sub>
                  </m:sSub>
                  <m:r>
                    <w:rPr>
                      <w:rFonts w:ascii="Cambria Math" w:hAnsi="Cambria Math"/>
                    </w:rPr>
                    <m:t>,</m:t>
                  </m:r>
                  <m:sSub>
                    <m:sSubPr>
                      <m:ctrlPr>
                        <w:ins w:id="299" w:author="Omid Taghizadeh" w:date="2024-08-19T11:45:00Z">
                          <w:rPr>
                            <w:rFonts w:ascii="Cambria Math" w:hAnsi="Cambria Math"/>
                          </w:rPr>
                        </w:ins>
                      </m:ctrlPr>
                    </m:sSubPr>
                    <m:e>
                      <m:r>
                        <w:rPr>
                          <w:rFonts w:ascii="Cambria Math" w:hAnsi="Cambria Math"/>
                        </w:rPr>
                        <m:t>θ</m:t>
                      </m:r>
                    </m:e>
                    <m:sub>
                      <m:r>
                        <w:rPr>
                          <w:rFonts w:ascii="Cambria Math" w:hAnsi="Cambria Math"/>
                        </w:rPr>
                        <m:t>ZOA</m:t>
                      </m:r>
                    </m:sub>
                  </m:sSub>
                  <m:r>
                    <w:rPr>
                      <w:rFonts w:ascii="Cambria Math" w:hAnsi="Cambria Math"/>
                    </w:rPr>
                    <m:t>,</m:t>
                  </m:r>
                  <m:sSub>
                    <m:sSubPr>
                      <m:ctrlPr>
                        <w:ins w:id="300" w:author="Omid Taghizadeh" w:date="2024-08-19T11:45:00Z">
                          <w:rPr>
                            <w:rFonts w:ascii="Cambria Math" w:hAnsi="Cambria Math"/>
                          </w:rPr>
                        </w:ins>
                      </m:ctrlPr>
                    </m:sSubPr>
                    <m:e>
                      <m:r>
                        <w:rPr>
                          <w:rFonts w:ascii="Cambria Math" w:hAnsi="Cambria Math"/>
                        </w:rPr>
                        <m:t>θ</m:t>
                      </m:r>
                    </m:e>
                    <m:sub>
                      <m:r>
                        <w:rPr>
                          <w:rFonts w:ascii="Cambria Math" w:hAnsi="Cambria Math"/>
                        </w:rPr>
                        <m:t>ZOD</m:t>
                      </m:r>
                    </m:sub>
                  </m:sSub>
                  <m:r>
                    <w:rPr>
                      <w:rFonts w:ascii="Cambria Math" w:hAnsi="Cambria Math"/>
                    </w:rPr>
                    <m:t>,</m:t>
                  </m:r>
                  <m:sSub>
                    <m:sSubPr>
                      <m:ctrlPr>
                        <w:ins w:id="301" w:author="Omid Taghizadeh" w:date="2024-08-19T11:45:00Z">
                          <w:rPr>
                            <w:rFonts w:ascii="Cambria Math" w:hAnsi="Cambria Math"/>
                          </w:rPr>
                        </w:ins>
                      </m:ctrlPr>
                    </m:sSubPr>
                    <m:e>
                      <m:r>
                        <w:rPr>
                          <w:rFonts w:ascii="Cambria Math" w:hAnsi="Cambria Math"/>
                        </w:rPr>
                        <m:t>α</m:t>
                      </m:r>
                    </m:e>
                    <m:sub>
                      <m:r>
                        <w:rPr>
                          <w:rFonts w:ascii="Cambria Math" w:hAnsi="Cambria Math"/>
                        </w:rPr>
                        <m:t>orientation</m:t>
                      </m:r>
                    </m:sub>
                  </m:sSub>
                </m:e>
              </m:d>
            </m:oMath>
            <w:r>
              <w:rPr>
                <w:rFonts w:ascii="Times New Roman" w:eastAsia="宋体" w:hAnsi="Times New Roman"/>
                <w:i/>
                <w:iCs/>
                <w:szCs w:val="20"/>
              </w:rPr>
              <w:t xml:space="preserve"> where </w:t>
            </w:r>
            <m:oMath>
              <m:sSub>
                <m:sSubPr>
                  <m:ctrlPr>
                    <w:ins w:id="302" w:author="Omid Taghizadeh" w:date="2024-08-19T11:45:00Z">
                      <w:rPr>
                        <w:rFonts w:ascii="Cambria Math" w:hAnsi="Cambria Math"/>
                      </w:rPr>
                    </w:ins>
                  </m:ctrlPr>
                </m:sSubPr>
                <m:e>
                  <m:bar>
                    <m:barPr>
                      <m:pos m:val="top"/>
                      <m:ctrlPr>
                        <w:ins w:id="303" w:author="Omid Taghizadeh" w:date="2024-08-19T11:45:00Z">
                          <w:rPr>
                            <w:rFonts w:ascii="Cambria Math" w:hAnsi="Cambria Math"/>
                          </w:rPr>
                        </w:ins>
                      </m:ctrlPr>
                    </m:barPr>
                    <m:e>
                      <m:r>
                        <w:rPr>
                          <w:rFonts w:ascii="Cambria Math" w:hAnsi="Cambria Math"/>
                        </w:rPr>
                        <m:t>σ</m:t>
                      </m:r>
                    </m:e>
                  </m:bar>
                </m:e>
                <m:sub>
                  <m:r>
                    <w:rPr>
                      <w:rFonts w:ascii="Cambria Math" w:hAnsi="Cambria Math"/>
                    </w:rPr>
                    <m:t>RCS</m:t>
                  </m:r>
                </m:sub>
              </m:sSub>
            </m:oMath>
            <w:r>
              <w:rPr>
                <w:rFonts w:ascii="Times New Roman" w:eastAsia="宋体" w:hAnsi="Times New Roman"/>
                <w:i/>
                <w:iCs/>
                <w:szCs w:val="20"/>
              </w:rPr>
              <w:t xml:space="preserve"> and </w:t>
            </w:r>
            <m:oMath>
              <m:r>
                <w:rPr>
                  <w:rFonts w:ascii="Cambria Math" w:hAnsi="Cambria Math"/>
                </w:rPr>
                <m:t>f</m:t>
              </m:r>
              <m:d>
                <m:dPr>
                  <m:ctrlPr>
                    <w:ins w:id="304" w:author="Omid Taghizadeh" w:date="2024-08-19T11:45:00Z">
                      <w:rPr>
                        <w:rFonts w:ascii="Cambria Math" w:hAnsi="Cambria Math"/>
                      </w:rPr>
                    </w:ins>
                  </m:ctrlPr>
                </m:dPr>
                <m:e>
                  <m:sSub>
                    <m:sSubPr>
                      <m:ctrlPr>
                        <w:ins w:id="305" w:author="Omid Taghizadeh" w:date="2024-08-19T11:45:00Z">
                          <w:rPr>
                            <w:rFonts w:ascii="Cambria Math" w:hAnsi="Cambria Math"/>
                          </w:rPr>
                        </w:ins>
                      </m:ctrlPr>
                    </m:sSubPr>
                    <m:e>
                      <m:r>
                        <w:rPr>
                          <w:rFonts w:ascii="Cambria Math" w:hAnsi="Cambria Math"/>
                        </w:rPr>
                        <m:t>ϕ</m:t>
                      </m:r>
                    </m:e>
                    <m:sub>
                      <m:r>
                        <w:rPr>
                          <w:rFonts w:ascii="Cambria Math" w:hAnsi="Cambria Math"/>
                        </w:rPr>
                        <m:t>AOA</m:t>
                      </m:r>
                    </m:sub>
                  </m:sSub>
                  <m:r>
                    <w:rPr>
                      <w:rFonts w:ascii="Cambria Math" w:hAnsi="Cambria Math"/>
                    </w:rPr>
                    <m:t>,</m:t>
                  </m:r>
                  <m:sSub>
                    <m:sSubPr>
                      <m:ctrlPr>
                        <w:ins w:id="306" w:author="Omid Taghizadeh" w:date="2024-08-19T11:45:00Z">
                          <w:rPr>
                            <w:rFonts w:ascii="Cambria Math" w:hAnsi="Cambria Math"/>
                          </w:rPr>
                        </w:ins>
                      </m:ctrlPr>
                    </m:sSubPr>
                    <m:e>
                      <m:r>
                        <w:rPr>
                          <w:rFonts w:ascii="Cambria Math" w:hAnsi="Cambria Math"/>
                        </w:rPr>
                        <m:t>ϕ</m:t>
                      </m:r>
                    </m:e>
                    <m:sub>
                      <m:r>
                        <w:rPr>
                          <w:rFonts w:ascii="Cambria Math" w:hAnsi="Cambria Math"/>
                        </w:rPr>
                        <m:t>AOD</m:t>
                      </m:r>
                    </m:sub>
                  </m:sSub>
                  <m:r>
                    <w:rPr>
                      <w:rFonts w:ascii="Cambria Math" w:hAnsi="Cambria Math"/>
                    </w:rPr>
                    <m:t>,</m:t>
                  </m:r>
                  <m:sSub>
                    <m:sSubPr>
                      <m:ctrlPr>
                        <w:ins w:id="307" w:author="Omid Taghizadeh" w:date="2024-08-19T11:45:00Z">
                          <w:rPr>
                            <w:rFonts w:ascii="Cambria Math" w:hAnsi="Cambria Math"/>
                          </w:rPr>
                        </w:ins>
                      </m:ctrlPr>
                    </m:sSubPr>
                    <m:e>
                      <m:r>
                        <w:rPr>
                          <w:rFonts w:ascii="Cambria Math" w:hAnsi="Cambria Math"/>
                        </w:rPr>
                        <m:t>θ</m:t>
                      </m:r>
                    </m:e>
                    <m:sub>
                      <m:r>
                        <w:rPr>
                          <w:rFonts w:ascii="Cambria Math" w:hAnsi="Cambria Math"/>
                        </w:rPr>
                        <m:t>ZOA</m:t>
                      </m:r>
                    </m:sub>
                  </m:sSub>
                  <m:r>
                    <w:rPr>
                      <w:rFonts w:ascii="Cambria Math" w:hAnsi="Cambria Math"/>
                    </w:rPr>
                    <m:t>,</m:t>
                  </m:r>
                  <m:sSub>
                    <m:sSubPr>
                      <m:ctrlPr>
                        <w:ins w:id="308" w:author="Omid Taghizadeh" w:date="2024-08-19T11:45:00Z">
                          <w:rPr>
                            <w:rFonts w:ascii="Cambria Math" w:hAnsi="Cambria Math"/>
                          </w:rPr>
                        </w:ins>
                      </m:ctrlPr>
                    </m:sSubPr>
                    <m:e>
                      <m:r>
                        <w:rPr>
                          <w:rFonts w:ascii="Cambria Math" w:hAnsi="Cambria Math"/>
                        </w:rPr>
                        <m:t>θ</m:t>
                      </m:r>
                    </m:e>
                    <m:sub>
                      <m:r>
                        <w:rPr>
                          <w:rFonts w:ascii="Cambria Math" w:hAnsi="Cambria Math"/>
                        </w:rPr>
                        <m:t>ZOD</m:t>
                      </m:r>
                    </m:sub>
                  </m:sSub>
                  <m:r>
                    <w:rPr>
                      <w:rFonts w:ascii="Cambria Math" w:hAnsi="Cambria Math"/>
                    </w:rPr>
                    <m:t>,</m:t>
                  </m:r>
                  <m:sSub>
                    <m:sSubPr>
                      <m:ctrlPr>
                        <w:ins w:id="309" w:author="Omid Taghizadeh" w:date="2024-08-19T11:45:00Z">
                          <w:rPr>
                            <w:rFonts w:ascii="Cambria Math" w:hAnsi="Cambria Math"/>
                          </w:rPr>
                        </w:ins>
                      </m:ctrlPr>
                    </m:sSubPr>
                    <m:e>
                      <m:r>
                        <w:rPr>
                          <w:rFonts w:ascii="Cambria Math" w:hAnsi="Cambria Math"/>
                        </w:rPr>
                        <m:t>α</m:t>
                      </m:r>
                    </m:e>
                    <m:sub>
                      <m:r>
                        <w:rPr>
                          <w:rFonts w:ascii="Cambria Math" w:hAnsi="Cambria Math"/>
                        </w:rPr>
                        <m:t>orientation</m:t>
                      </m:r>
                    </m:sub>
                  </m:sSub>
                </m:e>
              </m:d>
            </m:oMath>
            <w:r>
              <w:rPr>
                <w:rFonts w:ascii="Times New Roman" w:eastAsia="宋体" w:hAnsi="Times New Roman"/>
                <w:i/>
                <w:iCs/>
                <w:szCs w:val="20"/>
              </w:rPr>
              <w:t xml:space="preserve"> denote the average RCS value and a function to generate the scaling factor, respectively.</w:t>
            </w:r>
          </w:p>
          <w:p w14:paraId="36E5B809" w14:textId="77777777" w:rsidR="009807CA" w:rsidRDefault="00573C1B">
            <w:pPr>
              <w:pStyle w:val="afe"/>
              <w:widowControl w:val="0"/>
              <w:numPr>
                <w:ilvl w:val="1"/>
                <w:numId w:val="39"/>
              </w:numPr>
              <w:suppressAutoHyphens w:val="0"/>
              <w:overflowPunct w:val="0"/>
              <w:snapToGrid w:val="0"/>
              <w:spacing w:after="120"/>
              <w:textAlignment w:val="baseline"/>
              <w:rPr>
                <w:rFonts w:ascii="Times New Roman" w:eastAsia="宋体" w:hAnsi="Times New Roman"/>
                <w:i/>
                <w:iCs/>
                <w:szCs w:val="20"/>
                <w:lang w:eastAsia="ja-JP"/>
              </w:rPr>
            </w:pPr>
            <w:r>
              <w:rPr>
                <w:rFonts w:ascii="Times New Roman" w:eastAsia="宋体" w:hAnsi="Times New Roman"/>
                <w:i/>
                <w:iCs/>
                <w:szCs w:val="20"/>
              </w:rPr>
              <w:t xml:space="preserve">Option 2-2: RCS is generated as </w:t>
            </w:r>
            <m:oMath>
              <m:sSub>
                <m:sSubPr>
                  <m:ctrlPr>
                    <w:ins w:id="310"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r>
                <w:rPr>
                  <w:rFonts w:ascii="Cambria Math" w:hAnsi="Cambria Math"/>
                </w:rPr>
                <m:t>=</m:t>
              </m:r>
              <m:sSub>
                <m:sSubPr>
                  <m:ctrlPr>
                    <w:ins w:id="311" w:author="Omid Taghizadeh" w:date="2024-08-19T11:45:00Z">
                      <w:rPr>
                        <w:rFonts w:ascii="Cambria Math" w:hAnsi="Cambria Math"/>
                      </w:rPr>
                    </w:ins>
                  </m:ctrlPr>
                </m:sSubPr>
                <m:e>
                  <m:bar>
                    <m:barPr>
                      <m:pos m:val="top"/>
                      <m:ctrlPr>
                        <w:ins w:id="312" w:author="Omid Taghizadeh" w:date="2024-08-19T11:45:00Z">
                          <w:rPr>
                            <w:rFonts w:ascii="Cambria Math" w:hAnsi="Cambria Math"/>
                          </w:rPr>
                        </w:ins>
                      </m:ctrlPr>
                    </m:barPr>
                    <m:e>
                      <m:r>
                        <w:rPr>
                          <w:rFonts w:ascii="Cambria Math" w:hAnsi="Cambria Math"/>
                        </w:rPr>
                        <m:t>σ</m:t>
                      </m:r>
                    </m:e>
                  </m:bar>
                </m:e>
                <m:sub>
                  <m:r>
                    <w:rPr>
                      <w:rFonts w:ascii="Cambria Math" w:hAnsi="Cambria Math"/>
                    </w:rPr>
                    <m:t>RCS</m:t>
                  </m:r>
                </m:sub>
              </m:sSub>
              <m:r>
                <w:rPr>
                  <w:rFonts w:ascii="Cambria Math" w:hAnsi="Cambria Math"/>
                </w:rPr>
                <m:t>×Δ</m:t>
              </m:r>
              <m:sSub>
                <m:sSubPr>
                  <m:ctrlPr>
                    <w:ins w:id="313"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oMath>
            <w:r>
              <w:rPr>
                <w:rFonts w:ascii="Times New Roman" w:eastAsia="宋体" w:hAnsi="Times New Roman"/>
                <w:i/>
                <w:iCs/>
                <w:szCs w:val="20"/>
              </w:rPr>
              <w:t xml:space="preserve"> where </w:t>
            </w:r>
            <m:oMath>
              <m:sSub>
                <m:sSubPr>
                  <m:ctrlPr>
                    <w:ins w:id="314" w:author="Omid Taghizadeh" w:date="2024-08-19T11:45:00Z">
                      <w:rPr>
                        <w:rFonts w:ascii="Cambria Math" w:hAnsi="Cambria Math"/>
                      </w:rPr>
                    </w:ins>
                  </m:ctrlPr>
                </m:sSubPr>
                <m:e>
                  <m:bar>
                    <m:barPr>
                      <m:pos m:val="top"/>
                      <m:ctrlPr>
                        <w:ins w:id="315" w:author="Omid Taghizadeh" w:date="2024-08-19T11:45:00Z">
                          <w:rPr>
                            <w:rFonts w:ascii="Cambria Math" w:hAnsi="Cambria Math"/>
                          </w:rPr>
                        </w:ins>
                      </m:ctrlPr>
                    </m:barPr>
                    <m:e>
                      <m:r>
                        <w:rPr>
                          <w:rFonts w:ascii="Cambria Math" w:hAnsi="Cambria Math"/>
                        </w:rPr>
                        <m:t>σ</m:t>
                      </m:r>
                    </m:e>
                  </m:bar>
                </m:e>
                <m:sub>
                  <m:r>
                    <w:rPr>
                      <w:rFonts w:ascii="Cambria Math" w:hAnsi="Cambria Math"/>
                    </w:rPr>
                    <m:t>RCS</m:t>
                  </m:r>
                </m:sub>
              </m:sSub>
            </m:oMath>
            <w:r>
              <w:rPr>
                <w:rFonts w:ascii="Times New Roman" w:eastAsia="宋体" w:hAnsi="Times New Roman"/>
                <w:i/>
                <w:iCs/>
                <w:szCs w:val="20"/>
              </w:rPr>
              <w:t xml:space="preserve"> and </w:t>
            </w:r>
            <m:oMath>
              <m:r>
                <w:rPr>
                  <w:rFonts w:ascii="Cambria Math" w:hAnsi="Cambria Math"/>
                </w:rPr>
                <m:t>Δ</m:t>
              </m:r>
              <m:sSub>
                <m:sSubPr>
                  <m:ctrlPr>
                    <w:ins w:id="316"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oMath>
            <w:r>
              <w:rPr>
                <w:rFonts w:ascii="Times New Roman" w:eastAsia="宋体" w:hAnsi="Times New Roman"/>
                <w:i/>
                <w:iCs/>
                <w:szCs w:val="20"/>
              </w:rPr>
              <w:t xml:space="preserve"> denote the average RCS value and the randomly generated scaling factor, respectively.</w:t>
            </w:r>
          </w:p>
          <w:p w14:paraId="25D1F6F4" w14:textId="77777777" w:rsidR="009807CA" w:rsidRDefault="00573C1B">
            <w:pPr>
              <w:widowControl w:val="0"/>
              <w:snapToGrid w:val="0"/>
              <w:spacing w:after="120"/>
              <w:rPr>
                <w:rFonts w:ascii="Times New Roman" w:eastAsia="宋体" w:hAnsi="Times New Roman"/>
                <w:i/>
                <w:iCs/>
                <w:szCs w:val="20"/>
              </w:rPr>
            </w:pPr>
            <w:bookmarkStart w:id="317" w:name="_Ref174113557"/>
            <w:r>
              <w:rPr>
                <w:rFonts w:ascii="Times New Roman" w:eastAsia="宋体" w:hAnsi="Times New Roman"/>
                <w:i/>
                <w:iCs/>
                <w:szCs w:val="20"/>
              </w:rPr>
              <w:t>Proposal 5: For target channel, the RCS can be modelled in large and/or small scale fading.</w:t>
            </w:r>
            <w:bookmarkEnd w:id="317"/>
          </w:p>
          <w:p w14:paraId="02FBC5A3" w14:textId="77777777" w:rsidR="009807CA" w:rsidRDefault="00573C1B">
            <w:pPr>
              <w:pStyle w:val="afe"/>
              <w:widowControl w:val="0"/>
              <w:numPr>
                <w:ilvl w:val="0"/>
                <w:numId w:val="40"/>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For RCS model Option 1, the RCS can be modelled only in the large scale fading.</w:t>
            </w:r>
          </w:p>
          <w:p w14:paraId="0FD9AD46" w14:textId="77777777" w:rsidR="009807CA" w:rsidRDefault="00573C1B">
            <w:pPr>
              <w:pStyle w:val="afe"/>
              <w:widowControl w:val="0"/>
              <w:numPr>
                <w:ilvl w:val="0"/>
                <w:numId w:val="40"/>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For RCS model Option 2, following two options can be considered and Option 2 is preferred.</w:t>
            </w:r>
          </w:p>
          <w:p w14:paraId="2CD90C9B" w14:textId="77777777" w:rsidR="009807CA" w:rsidRDefault="00573C1B">
            <w:pPr>
              <w:pStyle w:val="afe"/>
              <w:widowControl w:val="0"/>
              <w:numPr>
                <w:ilvl w:val="1"/>
                <w:numId w:val="40"/>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Option 1: The average RCS value is modelled in large scale fading while the scaling factor is modelled in small scale fading.</w:t>
            </w:r>
          </w:p>
          <w:p w14:paraId="1DC56D4E" w14:textId="77777777" w:rsidR="009807CA" w:rsidRDefault="00573C1B">
            <w:pPr>
              <w:pStyle w:val="afe"/>
              <w:widowControl w:val="0"/>
              <w:numPr>
                <w:ilvl w:val="1"/>
                <w:numId w:val="40"/>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Option 2: The average RCS value and the scalding factor are modelled only in the small scale fading.</w:t>
            </w:r>
          </w:p>
          <w:p w14:paraId="39FEF864"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Observation 1: For human, the RCS with VV and HH polarizations are similar while the RCS with VH and HV polarizations are identical.</w:t>
            </w:r>
          </w:p>
          <w:p w14:paraId="058BF0DE"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Observation 2: For human, the scaling factor component of RCS with VV/HH and VH/HV polarizations match well with the ray-tracing simulation results when adopting Log-normal and Weibull/Gamma distributions, respectively.</w:t>
            </w:r>
          </w:p>
          <w:p w14:paraId="64A434A3"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6: For human as the sensing target, the scaling factor component of RCS with VV/HH and VH/HV polarizations can be modelled by Log-normal and Weibull/Gamma distributions, respectively.</w:t>
            </w:r>
          </w:p>
        </w:tc>
      </w:tr>
      <w:tr w:rsidR="009807CA" w14:paraId="713844FA" w14:textId="77777777">
        <w:tc>
          <w:tcPr>
            <w:tcW w:w="1413" w:type="dxa"/>
          </w:tcPr>
          <w:p w14:paraId="0C26C1BE"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LG</w:t>
            </w:r>
          </w:p>
        </w:tc>
        <w:tc>
          <w:tcPr>
            <w:tcW w:w="8218" w:type="dxa"/>
          </w:tcPr>
          <w:p w14:paraId="45E35616" w14:textId="77777777" w:rsidR="009807CA" w:rsidRDefault="00573C1B">
            <w:pPr>
              <w:pStyle w:val="0Maintext"/>
              <w:widowControl w:val="0"/>
              <w:spacing w:before="240"/>
              <w:ind w:firstLine="0"/>
              <w:rPr>
                <w:i/>
              </w:rPr>
            </w:pPr>
            <w:r>
              <w:rPr>
                <w:i/>
              </w:rPr>
              <w:t xml:space="preserve">Observation </w:t>
            </w:r>
            <w:r>
              <w:rPr>
                <w:i/>
              </w:rPr>
              <w:fldChar w:fldCharType="begin"/>
            </w:r>
            <w:r>
              <w:rPr>
                <w:i/>
              </w:rPr>
              <w:instrText xml:space="preserve"> SEQ Observation \* ARABIC </w:instrText>
            </w:r>
            <w:r>
              <w:rPr>
                <w:i/>
              </w:rPr>
              <w:fldChar w:fldCharType="separate"/>
            </w:r>
            <w:r>
              <w:rPr>
                <w:i/>
              </w:rPr>
              <w:t>4</w:t>
            </w:r>
            <w:r>
              <w:rPr>
                <w:i/>
              </w:rPr>
              <w:fldChar w:fldCharType="end"/>
            </w:r>
            <w:r>
              <w:rPr>
                <w:i/>
              </w:rPr>
              <w:t>: The deterministic approach to RCS modelling takes into account the exact properties of sensing target and provides both the large- and small-scale modelling. However, it may either not match the physical objects due to various simplifications or require the prohibitive amount of computation power.</w:t>
            </w:r>
          </w:p>
          <w:p w14:paraId="3D6A6F72" w14:textId="77777777" w:rsidR="009807CA" w:rsidRDefault="00573C1B">
            <w:pPr>
              <w:pStyle w:val="0Maintext"/>
              <w:widowControl w:val="0"/>
              <w:ind w:firstLine="0"/>
            </w:pPr>
            <w:r>
              <w:rPr>
                <w:i/>
                <w:lang w:val="en-US"/>
              </w:rPr>
              <w:lastRenderedPageBreak/>
              <w:t xml:space="preserve">Proposal </w:t>
            </w:r>
            <w:r>
              <w:rPr>
                <w:i/>
              </w:rPr>
              <w:fldChar w:fldCharType="begin"/>
            </w:r>
            <w:r>
              <w:rPr>
                <w:i/>
              </w:rPr>
              <w:instrText xml:space="preserve"> SEQ Proposal \* ARABIC </w:instrText>
            </w:r>
            <w:r>
              <w:rPr>
                <w:i/>
              </w:rPr>
              <w:fldChar w:fldCharType="separate"/>
            </w:r>
            <w:r>
              <w:rPr>
                <w:i/>
              </w:rPr>
              <w:t>4</w:t>
            </w:r>
            <w:r>
              <w:rPr>
                <w:i/>
              </w:rPr>
              <w:fldChar w:fldCharType="end"/>
            </w:r>
            <w:r>
              <w:rPr>
                <w:i/>
              </w:rPr>
              <w:t>: Deprioritize the deterministic approach to RCS modelling.</w:t>
            </w:r>
          </w:p>
          <w:p w14:paraId="37424002" w14:textId="77777777" w:rsidR="009807CA" w:rsidRDefault="00573C1B">
            <w:pPr>
              <w:pStyle w:val="0Maintext"/>
              <w:widowControl w:val="0"/>
              <w:spacing w:before="240" w:after="240"/>
              <w:ind w:firstLine="0"/>
              <w:rPr>
                <w:i/>
              </w:rPr>
            </w:pPr>
            <w:r>
              <w:rPr>
                <w:i/>
              </w:rPr>
              <w:t xml:space="preserve">Observation </w:t>
            </w:r>
            <w:r>
              <w:rPr>
                <w:i/>
              </w:rPr>
              <w:fldChar w:fldCharType="begin"/>
            </w:r>
            <w:r>
              <w:rPr>
                <w:i/>
              </w:rPr>
              <w:instrText xml:space="preserve"> SEQ Observation \* ARABIC </w:instrText>
            </w:r>
            <w:r>
              <w:rPr>
                <w:i/>
              </w:rPr>
              <w:fldChar w:fldCharType="separate"/>
            </w:r>
            <w:r>
              <w:rPr>
                <w:i/>
              </w:rPr>
              <w:t>5</w:t>
            </w:r>
            <w:r>
              <w:rPr>
                <w:i/>
              </w:rPr>
              <w:fldChar w:fldCharType="end"/>
            </w:r>
            <w:r>
              <w:rPr>
                <w:i/>
              </w:rPr>
              <w:t>: Swerling models inherently represent a sensing target as a collection of scattering points (centers). Instead of the similar deterministic approach, the generic physical assumptions about the parameters of scattering centers are only made.</w:t>
            </w:r>
          </w:p>
          <w:p w14:paraId="039E4D2B" w14:textId="77777777" w:rsidR="009807CA" w:rsidRDefault="00573C1B">
            <w:pPr>
              <w:pStyle w:val="0Maintext"/>
              <w:widowControl w:val="0"/>
              <w:spacing w:before="240"/>
              <w:ind w:firstLine="0"/>
              <w:rPr>
                <w:i/>
              </w:rPr>
            </w:pPr>
            <w:r>
              <w:rPr>
                <w:i/>
              </w:rPr>
              <w:t xml:space="preserve">Observation </w:t>
            </w:r>
            <w:r>
              <w:rPr>
                <w:i/>
              </w:rPr>
              <w:fldChar w:fldCharType="begin"/>
            </w:r>
            <w:r>
              <w:rPr>
                <w:i/>
              </w:rPr>
              <w:instrText xml:space="preserve"> SEQ Observation \* ARABIC </w:instrText>
            </w:r>
            <w:r>
              <w:rPr>
                <w:i/>
              </w:rPr>
              <w:fldChar w:fldCharType="separate"/>
            </w:r>
            <w:r>
              <w:rPr>
                <w:i/>
              </w:rPr>
              <w:t>6</w:t>
            </w:r>
            <w:r>
              <w:rPr>
                <w:i/>
              </w:rPr>
              <w:fldChar w:fldCharType="end"/>
            </w:r>
            <w:r>
              <w:rPr>
                <w:i/>
              </w:rPr>
              <w:t xml:space="preserve">: The stochastic approach to RCS modelling provides a realistic approximation of scattering properties of a sensing target and is inherently </w:t>
            </w:r>
            <w:r>
              <w:rPr>
                <w:i/>
                <w:lang w:val="en-US"/>
              </w:rPr>
              <w:t>suitable for the statistical performance analysis</w:t>
            </w:r>
            <w:r>
              <w:rPr>
                <w:i/>
              </w:rPr>
              <w:t>.</w:t>
            </w:r>
          </w:p>
          <w:p w14:paraId="6B032630" w14:textId="77777777" w:rsidR="009807CA" w:rsidRDefault="00573C1B">
            <w:pPr>
              <w:pStyle w:val="0Maintext"/>
              <w:widowControl w:val="0"/>
              <w:ind w:firstLine="0"/>
              <w:rPr>
                <w:i/>
              </w:rPr>
            </w:pPr>
            <w:r>
              <w:rPr>
                <w:i/>
                <w:lang w:val="en-US"/>
              </w:rPr>
              <w:t xml:space="preserve">Proposal </w:t>
            </w:r>
            <w:r>
              <w:rPr>
                <w:i/>
              </w:rPr>
              <w:fldChar w:fldCharType="begin"/>
            </w:r>
            <w:r>
              <w:rPr>
                <w:i/>
              </w:rPr>
              <w:instrText xml:space="preserve"> SEQ Proposal \* ARABIC </w:instrText>
            </w:r>
            <w:r>
              <w:rPr>
                <w:i/>
              </w:rPr>
              <w:fldChar w:fldCharType="separate"/>
            </w:r>
            <w:r>
              <w:rPr>
                <w:i/>
              </w:rPr>
              <w:t>5</w:t>
            </w:r>
            <w:r>
              <w:rPr>
                <w:i/>
              </w:rPr>
              <w:fldChar w:fldCharType="end"/>
            </w:r>
            <w:r>
              <w:rPr>
                <w:i/>
              </w:rPr>
              <w:t>: Prioritize the stochastic approach to RCS modelling.</w:t>
            </w:r>
          </w:p>
          <w:p w14:paraId="72DCE8C9" w14:textId="77777777" w:rsidR="009807CA" w:rsidRDefault="00573C1B">
            <w:pPr>
              <w:pStyle w:val="0Maintext"/>
              <w:widowControl w:val="0"/>
              <w:spacing w:after="240"/>
              <w:ind w:firstLine="0"/>
              <w:rPr>
                <w:i/>
              </w:rPr>
            </w:pPr>
            <w:r>
              <w:rPr>
                <w:i/>
                <w:lang w:val="en-US"/>
              </w:rPr>
              <w:t xml:space="preserve">Proposal </w:t>
            </w:r>
            <w:r>
              <w:rPr>
                <w:i/>
              </w:rPr>
              <w:fldChar w:fldCharType="begin"/>
            </w:r>
            <w:r>
              <w:rPr>
                <w:i/>
              </w:rPr>
              <w:instrText xml:space="preserve"> SEQ Proposal \* ARABIC </w:instrText>
            </w:r>
            <w:r>
              <w:rPr>
                <w:i/>
              </w:rPr>
              <w:fldChar w:fldCharType="separate"/>
            </w:r>
            <w:r>
              <w:rPr>
                <w:i/>
              </w:rPr>
              <w:t>6</w:t>
            </w:r>
            <w:r>
              <w:rPr>
                <w:i/>
              </w:rPr>
              <w:fldChar w:fldCharType="end"/>
            </w:r>
            <w:r>
              <w:rPr>
                <w:i/>
              </w:rPr>
              <w:t>: Adopt Swerling models as the baseline/initial guess for the first-order RCS distribution</w:t>
            </w:r>
            <w:r>
              <w:rPr>
                <w:i/>
                <w:lang w:val="en-US"/>
              </w:rPr>
              <w:t xml:space="preserve">, considering </w:t>
            </w:r>
            <w:r>
              <w:rPr>
                <w:i/>
              </w:rPr>
              <w:t>Swerling 0 for humans, Swerling I/II for vehicles / UAVs/ AGVs and Swerling III/IV for AGVs modelling.</w:t>
            </w:r>
          </w:p>
          <w:p w14:paraId="1FDB4FD9" w14:textId="77777777" w:rsidR="009807CA" w:rsidRDefault="00573C1B">
            <w:pPr>
              <w:pStyle w:val="0Maintext"/>
              <w:widowControl w:val="0"/>
              <w:spacing w:before="240"/>
              <w:ind w:firstLine="0"/>
              <w:rPr>
                <w:i/>
              </w:rPr>
            </w:pPr>
            <w:r>
              <w:rPr>
                <w:i/>
              </w:rPr>
              <w:t xml:space="preserve">Observation </w:t>
            </w:r>
            <w:r>
              <w:rPr>
                <w:i/>
              </w:rPr>
              <w:fldChar w:fldCharType="begin"/>
            </w:r>
            <w:r>
              <w:rPr>
                <w:i/>
              </w:rPr>
              <w:instrText xml:space="preserve"> SEQ Observation \* ARABIC </w:instrText>
            </w:r>
            <w:r>
              <w:rPr>
                <w:i/>
              </w:rPr>
              <w:fldChar w:fldCharType="separate"/>
            </w:r>
            <w:r>
              <w:rPr>
                <w:i/>
              </w:rPr>
              <w:t>7</w:t>
            </w:r>
            <w:r>
              <w:rPr>
                <w:i/>
              </w:rPr>
              <w:fldChar w:fldCharType="end"/>
            </w:r>
            <w:r>
              <w:rPr>
                <w:i/>
              </w:rPr>
              <w:t>: There is a lack of RCS measurement data for the sensing targets and frequency ranges specific to the ISAC problem.</w:t>
            </w:r>
          </w:p>
          <w:p w14:paraId="3B92EFCE" w14:textId="77777777" w:rsidR="009807CA" w:rsidRDefault="00573C1B">
            <w:pPr>
              <w:pStyle w:val="0Maintext"/>
              <w:widowControl w:val="0"/>
              <w:spacing w:after="240"/>
              <w:ind w:firstLine="0"/>
              <w:rPr>
                <w:i/>
              </w:rPr>
            </w:pPr>
            <w:r>
              <w:rPr>
                <w:i/>
                <w:lang w:val="en-US"/>
              </w:rPr>
              <w:t xml:space="preserve">Proposal </w:t>
            </w:r>
            <w:r>
              <w:rPr>
                <w:i/>
              </w:rPr>
              <w:fldChar w:fldCharType="begin"/>
            </w:r>
            <w:r>
              <w:rPr>
                <w:i/>
              </w:rPr>
              <w:instrText xml:space="preserve"> SEQ Proposal \* ARABIC </w:instrText>
            </w:r>
            <w:r>
              <w:rPr>
                <w:i/>
              </w:rPr>
              <w:fldChar w:fldCharType="separate"/>
            </w:r>
            <w:r>
              <w:rPr>
                <w:i/>
              </w:rPr>
              <w:t>7</w:t>
            </w:r>
            <w:r>
              <w:rPr>
                <w:i/>
              </w:rPr>
              <w:fldChar w:fldCharType="end"/>
            </w:r>
            <w:r>
              <w:rPr>
                <w:i/>
              </w:rPr>
              <w:t xml:space="preserve">: Adopt the mean backscattering RCS of the sensing targets specific to ISAC from </w:t>
            </w:r>
            <w:r>
              <w:rPr>
                <w:i/>
              </w:rPr>
              <w:fldChar w:fldCharType="begin"/>
            </w:r>
            <w:r>
              <w:rPr>
                <w:i/>
              </w:rPr>
              <w:instrText xml:space="preserve"> REF _Ref165984491 \h </w:instrText>
            </w:r>
            <w:r>
              <w:rPr>
                <w:i/>
              </w:rPr>
            </w:r>
            <w:r>
              <w:rPr>
                <w:i/>
              </w:rPr>
              <w:fldChar w:fldCharType="separate"/>
            </w:r>
            <w:r>
              <w:rPr>
                <w:i/>
              </w:rPr>
              <w:t>Error: Reference source not found</w:t>
            </w:r>
            <w:r>
              <w:rPr>
                <w:i/>
              </w:rPr>
              <w:fldChar w:fldCharType="end"/>
            </w:r>
            <w:r>
              <w:rPr>
                <w:i/>
              </w:rPr>
              <w:t xml:space="preserve"> as the baseline/initial guess.</w:t>
            </w:r>
          </w:p>
          <w:p w14:paraId="0F067F9D" w14:textId="77777777" w:rsidR="009807CA" w:rsidRDefault="00573C1B">
            <w:pPr>
              <w:pStyle w:val="0Maintext"/>
              <w:widowControl w:val="0"/>
              <w:spacing w:before="240"/>
              <w:ind w:firstLine="0"/>
              <w:rPr>
                <w:i/>
              </w:rPr>
            </w:pPr>
            <w:r>
              <w:rPr>
                <w:i/>
              </w:rPr>
              <w:t xml:space="preserve">Observation </w:t>
            </w:r>
            <w:r>
              <w:rPr>
                <w:i/>
              </w:rPr>
              <w:fldChar w:fldCharType="begin"/>
            </w:r>
            <w:r>
              <w:rPr>
                <w:i/>
              </w:rPr>
              <w:instrText xml:space="preserve"> SEQ Observation \* ARABIC </w:instrText>
            </w:r>
            <w:r>
              <w:rPr>
                <w:i/>
              </w:rPr>
              <w:fldChar w:fldCharType="separate"/>
            </w:r>
            <w:r>
              <w:rPr>
                <w:i/>
              </w:rPr>
              <w:t>8</w:t>
            </w:r>
            <w:r>
              <w:rPr>
                <w:i/>
              </w:rPr>
              <w:fldChar w:fldCharType="end"/>
            </w:r>
            <w:r>
              <w:rPr>
                <w:i/>
              </w:rPr>
              <w:t>: The stochastic approach can be applied to both the backscattering and bistatic RCS modelling. However, the generalization of Swerling models on the bistatic case makes stochastic approach much more complex.</w:t>
            </w:r>
          </w:p>
          <w:p w14:paraId="075A7258" w14:textId="77777777" w:rsidR="009807CA" w:rsidRDefault="00573C1B">
            <w:pPr>
              <w:pStyle w:val="0Maintext"/>
              <w:widowControl w:val="0"/>
              <w:ind w:firstLine="0"/>
              <w:rPr>
                <w:i/>
              </w:rPr>
            </w:pPr>
            <w:r>
              <w:rPr>
                <w:i/>
                <w:lang w:val="en-US"/>
              </w:rPr>
              <w:t xml:space="preserve">Proposal </w:t>
            </w:r>
            <w:r>
              <w:rPr>
                <w:i/>
              </w:rPr>
              <w:fldChar w:fldCharType="begin"/>
            </w:r>
            <w:r>
              <w:rPr>
                <w:i/>
              </w:rPr>
              <w:instrText xml:space="preserve"> SEQ Proposal \* ARABIC </w:instrText>
            </w:r>
            <w:r>
              <w:rPr>
                <w:i/>
              </w:rPr>
              <w:fldChar w:fldCharType="separate"/>
            </w:r>
            <w:r>
              <w:rPr>
                <w:i/>
              </w:rPr>
              <w:t>8</w:t>
            </w:r>
            <w:r>
              <w:rPr>
                <w:i/>
              </w:rPr>
              <w:fldChar w:fldCharType="end"/>
            </w:r>
            <w:r>
              <w:rPr>
                <w:i/>
              </w:rPr>
              <w:t xml:space="preserve">: Adopt Swerling models for both the backscattering and bistatic RCS modelling. In the latter case, introduce the correction as determined by </w:t>
            </w:r>
            <w:r>
              <w:rPr>
                <w:i/>
                <w:lang w:val="en-US"/>
              </w:rPr>
              <w:fldChar w:fldCharType="begin"/>
            </w:r>
            <w:r>
              <w:rPr>
                <w:i/>
                <w:lang w:val="en-US"/>
              </w:rPr>
              <w:instrText xml:space="preserve"> REF _Ref173423020 \h </w:instrText>
            </w:r>
            <w:r>
              <w:rPr>
                <w:i/>
                <w:lang w:val="en-US"/>
              </w:rPr>
            </w:r>
            <w:r>
              <w:rPr>
                <w:i/>
                <w:lang w:val="en-US"/>
              </w:rPr>
              <w:fldChar w:fldCharType="separate"/>
            </w:r>
            <w:r>
              <w:rPr>
                <w:i/>
                <w:lang w:val="en-US"/>
              </w:rPr>
              <w:t>Error: Reference source not found</w:t>
            </w:r>
            <w:r>
              <w:rPr>
                <w:i/>
                <w:lang w:val="en-US"/>
              </w:rPr>
              <w:fldChar w:fldCharType="end"/>
            </w:r>
            <w:r>
              <w:rPr>
                <w:i/>
              </w:rPr>
              <w:t xml:space="preserve"> and restrict the applicable bistatic angle as β≤140°.</w:t>
            </w:r>
          </w:p>
          <w:p w14:paraId="33E1584F" w14:textId="77777777" w:rsidR="009807CA" w:rsidRDefault="00573C1B">
            <w:pPr>
              <w:pStyle w:val="0Maintext"/>
              <w:widowControl w:val="0"/>
              <w:ind w:firstLine="0"/>
              <w:rPr>
                <w:i/>
              </w:rPr>
            </w:pPr>
            <w:r>
              <w:rPr>
                <w:i/>
                <w:lang w:val="en-US"/>
              </w:rPr>
              <w:t xml:space="preserve">Proposal </w:t>
            </w:r>
            <w:r>
              <w:rPr>
                <w:i/>
              </w:rPr>
              <w:fldChar w:fldCharType="begin"/>
            </w:r>
            <w:r>
              <w:rPr>
                <w:i/>
              </w:rPr>
              <w:instrText xml:space="preserve"> SEQ Proposal \* ARABIC </w:instrText>
            </w:r>
            <w:r>
              <w:rPr>
                <w:i/>
              </w:rPr>
              <w:fldChar w:fldCharType="separate"/>
            </w:r>
            <w:r>
              <w:rPr>
                <w:i/>
              </w:rPr>
              <w:t>9</w:t>
            </w:r>
            <w:r>
              <w:rPr>
                <w:i/>
              </w:rPr>
              <w:fldChar w:fldCharType="end"/>
            </w:r>
            <w:r>
              <w:rPr>
                <w:i/>
              </w:rPr>
              <w:t>: Perform additional study on the approaches to the forward scattering RCS modelling.</w:t>
            </w:r>
          </w:p>
          <w:p w14:paraId="6705AD55" w14:textId="77777777" w:rsidR="009807CA" w:rsidRDefault="00573C1B">
            <w:pPr>
              <w:pStyle w:val="0Maintext"/>
              <w:widowControl w:val="0"/>
              <w:spacing w:before="240"/>
              <w:ind w:firstLine="0"/>
              <w:rPr>
                <w:i/>
              </w:rPr>
            </w:pPr>
            <w:r>
              <w:rPr>
                <w:i/>
              </w:rPr>
              <w:t xml:space="preserve">Observation </w:t>
            </w:r>
            <w:r>
              <w:rPr>
                <w:i/>
              </w:rPr>
              <w:fldChar w:fldCharType="begin"/>
            </w:r>
            <w:r>
              <w:rPr>
                <w:i/>
              </w:rPr>
              <w:instrText xml:space="preserve"> SEQ Observation \* ARABIC </w:instrText>
            </w:r>
            <w:r>
              <w:rPr>
                <w:i/>
              </w:rPr>
              <w:fldChar w:fldCharType="separate"/>
            </w:r>
            <w:r>
              <w:rPr>
                <w:i/>
              </w:rPr>
              <w:t>9</w:t>
            </w:r>
            <w:r>
              <w:rPr>
                <w:i/>
              </w:rPr>
              <w:fldChar w:fldCharType="end"/>
            </w:r>
            <w:r>
              <w:rPr>
                <w:i/>
              </w:rPr>
              <w:t>: Stochastic approach to RCS modelling introduces the RCS as a random time-domain process. In the case the process is a wide-sense stationary random process, RCS fluctuation rate caused by the motion of sensing target can be characterized either by the correlation function or power spectrum density.</w:t>
            </w:r>
          </w:p>
          <w:p w14:paraId="5FD77F87" w14:textId="77777777" w:rsidR="009807CA" w:rsidRDefault="00573C1B">
            <w:pPr>
              <w:pStyle w:val="0Maintext"/>
              <w:widowControl w:val="0"/>
              <w:ind w:firstLine="0"/>
              <w:rPr>
                <w:i/>
              </w:rPr>
            </w:pPr>
            <w:r>
              <w:rPr>
                <w:i/>
                <w:lang w:val="en-US"/>
              </w:rPr>
              <w:t xml:space="preserve">Proposal </w:t>
            </w:r>
            <w:r>
              <w:rPr>
                <w:i/>
              </w:rPr>
              <w:fldChar w:fldCharType="begin"/>
            </w:r>
            <w:r>
              <w:rPr>
                <w:i/>
              </w:rPr>
              <w:instrText xml:space="preserve"> SEQ Proposal \* ARABIC </w:instrText>
            </w:r>
            <w:r>
              <w:rPr>
                <w:i/>
              </w:rPr>
              <w:fldChar w:fldCharType="separate"/>
            </w:r>
            <w:r>
              <w:rPr>
                <w:i/>
              </w:rPr>
              <w:t>10</w:t>
            </w:r>
            <w:r>
              <w:rPr>
                <w:i/>
              </w:rPr>
              <w:fldChar w:fldCharType="end"/>
            </w:r>
            <w:r>
              <w:rPr>
                <w:i/>
              </w:rPr>
              <w:t>: Model the RCS as a wide-sense stationary random process with the pre-defined first-order distributions (as set by Proposal 11 and Proposal 13). Accept as the baseline/initial guess that the random RCSs are fully correlated within the observation period.</w:t>
            </w:r>
          </w:p>
          <w:p w14:paraId="69443C3A" w14:textId="77777777" w:rsidR="009807CA" w:rsidRDefault="00573C1B">
            <w:pPr>
              <w:pStyle w:val="0Maintext"/>
              <w:widowControl w:val="0"/>
              <w:ind w:firstLine="0"/>
              <w:rPr>
                <w:i/>
              </w:rPr>
            </w:pPr>
            <w:r>
              <w:rPr>
                <w:i/>
              </w:rPr>
              <w:t xml:space="preserve">Proposal </w:t>
            </w:r>
            <w:r>
              <w:rPr>
                <w:i/>
              </w:rPr>
              <w:fldChar w:fldCharType="begin"/>
            </w:r>
            <w:r>
              <w:rPr>
                <w:i/>
              </w:rPr>
              <w:instrText xml:space="preserve"> SEQ Proposal \* ARABIC </w:instrText>
            </w:r>
            <w:r>
              <w:rPr>
                <w:i/>
              </w:rPr>
              <w:fldChar w:fldCharType="separate"/>
            </w:r>
            <w:r>
              <w:rPr>
                <w:i/>
              </w:rPr>
              <w:t>11</w:t>
            </w:r>
            <w:r>
              <w:rPr>
                <w:i/>
              </w:rPr>
              <w:fldChar w:fldCharType="end"/>
            </w:r>
            <w:r>
              <w:rPr>
                <w:i/>
              </w:rPr>
              <w:t>: At least for the “Object detection and tracking” scenario, address the multiple scattering point issue by the stochastic approach to RCS modelling.</w:t>
            </w:r>
          </w:p>
          <w:p w14:paraId="79C76345" w14:textId="77777777" w:rsidR="009807CA" w:rsidRDefault="009807CA">
            <w:pPr>
              <w:widowControl w:val="0"/>
              <w:spacing w:before="60"/>
              <w:rPr>
                <w:rFonts w:ascii="Times New Roman" w:eastAsiaTheme="minorEastAsia" w:hAnsi="Times New Roman"/>
                <w:szCs w:val="20"/>
                <w:lang w:eastAsia="zh-CN"/>
              </w:rPr>
            </w:pPr>
          </w:p>
        </w:tc>
      </w:tr>
      <w:tr w:rsidR="009807CA" w14:paraId="50BDC41B" w14:textId="77777777">
        <w:tc>
          <w:tcPr>
            <w:tcW w:w="1413" w:type="dxa"/>
          </w:tcPr>
          <w:p w14:paraId="16BB0EDA"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OPPO</w:t>
            </w:r>
          </w:p>
        </w:tc>
        <w:tc>
          <w:tcPr>
            <w:tcW w:w="8218" w:type="dxa"/>
          </w:tcPr>
          <w:p w14:paraId="2135878E" w14:textId="77777777" w:rsidR="009807CA" w:rsidRDefault="00573C1B">
            <w:pPr>
              <w:pStyle w:val="a9"/>
              <w:widowControl w:val="0"/>
              <w:rPr>
                <w:rFonts w:ascii="Times New Roman" w:eastAsia="宋体" w:hAnsi="Times New Roman"/>
                <w:i/>
                <w:szCs w:val="20"/>
                <w:lang w:eastAsia="zh-CN"/>
              </w:rPr>
            </w:pPr>
            <w:r>
              <w:rPr>
                <w:rFonts w:ascii="Times New Roman" w:eastAsia="宋体" w:hAnsi="Times New Roman"/>
                <w:i/>
                <w:szCs w:val="20"/>
                <w:lang w:eastAsia="zh-CN"/>
              </w:rPr>
              <w:t>Proposal 6: RCS effect is modeled from two aspects</w:t>
            </w:r>
          </w:p>
          <w:p w14:paraId="1D9E1B92" w14:textId="77777777" w:rsidR="009807CA" w:rsidRDefault="00573C1B">
            <w:pPr>
              <w:pStyle w:val="a9"/>
              <w:widowControl w:val="0"/>
              <w:numPr>
                <w:ilvl w:val="0"/>
                <w:numId w:val="41"/>
              </w:numPr>
              <w:suppressAutoHyphens w:val="0"/>
              <w:spacing w:line="276" w:lineRule="auto"/>
              <w:rPr>
                <w:rFonts w:ascii="Times New Roman" w:eastAsia="宋体" w:hAnsi="Times New Roman"/>
                <w:i/>
                <w:szCs w:val="20"/>
                <w:lang w:eastAsia="zh-CN"/>
              </w:rPr>
            </w:pPr>
            <w:r>
              <w:rPr>
                <w:rFonts w:ascii="Times New Roman" w:eastAsia="宋体" w:hAnsi="Times New Roman"/>
                <w:i/>
                <w:szCs w:val="20"/>
                <w:lang w:eastAsia="zh-CN"/>
              </w:rPr>
              <w:t>RCS effect due to the characteristics of the target object itself, such as size/shape/material, is a real random number (denoted as RCS</w:t>
            </w:r>
            <w:r>
              <w:rPr>
                <w:rFonts w:ascii="Times New Roman" w:eastAsia="宋体" w:hAnsi="Times New Roman"/>
                <w:i/>
                <w:szCs w:val="20"/>
                <w:vertAlign w:val="subscript"/>
                <w:lang w:eastAsia="zh-CN"/>
              </w:rPr>
              <w:t>target</w:t>
            </w:r>
            <w:r>
              <w:rPr>
                <w:rFonts w:ascii="Times New Roman" w:eastAsia="宋体" w:hAnsi="Times New Roman"/>
                <w:i/>
                <w:szCs w:val="20"/>
                <w:lang w:eastAsia="zh-CN"/>
              </w:rPr>
              <w:t xml:space="preserve">) following a statistics distribution. </w:t>
            </w:r>
          </w:p>
          <w:p w14:paraId="5594605E" w14:textId="77777777" w:rsidR="009807CA" w:rsidRDefault="00573C1B">
            <w:pPr>
              <w:pStyle w:val="a9"/>
              <w:widowControl w:val="0"/>
              <w:numPr>
                <w:ilvl w:val="0"/>
                <w:numId w:val="41"/>
              </w:numPr>
              <w:suppressAutoHyphens w:val="0"/>
              <w:spacing w:line="276" w:lineRule="auto"/>
              <w:rPr>
                <w:rFonts w:ascii="Times New Roman" w:eastAsia="宋体" w:hAnsi="Times New Roman"/>
                <w:i/>
                <w:szCs w:val="20"/>
                <w:lang w:eastAsia="zh-CN"/>
              </w:rPr>
            </w:pPr>
            <w:r>
              <w:rPr>
                <w:rFonts w:ascii="Times New Roman" w:eastAsia="宋体" w:hAnsi="Times New Roman"/>
                <w:i/>
                <w:szCs w:val="20"/>
                <w:lang w:eastAsia="zh-CN"/>
              </w:rPr>
              <w:t>RCS effect in channel model due to the geometry relation between the target and sensing Tx/Rx, such as orientation and incident/scattering angles, is a function of RCS</w:t>
            </w:r>
            <w:r>
              <w:rPr>
                <w:rFonts w:ascii="Times New Roman" w:eastAsia="宋体" w:hAnsi="Times New Roman"/>
                <w:i/>
                <w:szCs w:val="20"/>
                <w:vertAlign w:val="subscript"/>
                <w:lang w:eastAsia="zh-CN"/>
              </w:rPr>
              <w:t>target</w:t>
            </w:r>
            <w:r>
              <w:rPr>
                <w:rFonts w:ascii="Times New Roman" w:eastAsia="宋体" w:hAnsi="Times New Roman"/>
                <w:i/>
                <w:szCs w:val="20"/>
                <w:lang w:eastAsia="zh-CN"/>
              </w:rPr>
              <w:t xml:space="preserve"> and the geometry relation.  </w:t>
            </w:r>
          </w:p>
          <w:p w14:paraId="3841D60F" w14:textId="77777777" w:rsidR="009807CA" w:rsidRDefault="009807CA">
            <w:pPr>
              <w:widowControl w:val="0"/>
              <w:spacing w:before="60"/>
              <w:rPr>
                <w:rFonts w:ascii="Times New Roman" w:eastAsiaTheme="minorEastAsia" w:hAnsi="Times New Roman"/>
                <w:szCs w:val="20"/>
                <w:lang w:eastAsia="zh-CN"/>
              </w:rPr>
            </w:pPr>
          </w:p>
        </w:tc>
      </w:tr>
      <w:tr w:rsidR="009807CA" w14:paraId="7E45C029" w14:textId="77777777">
        <w:tc>
          <w:tcPr>
            <w:tcW w:w="1413" w:type="dxa"/>
          </w:tcPr>
          <w:p w14:paraId="1B1924AA"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SPDR</w:t>
            </w:r>
          </w:p>
        </w:tc>
        <w:tc>
          <w:tcPr>
            <w:tcW w:w="8218" w:type="dxa"/>
          </w:tcPr>
          <w:p w14:paraId="2EA053F8" w14:textId="77777777" w:rsidR="009807CA" w:rsidRDefault="00573C1B">
            <w:pPr>
              <w:widowControl w:val="0"/>
              <w:spacing w:after="240"/>
              <w:rPr>
                <w:rFonts w:ascii="Times New Roman" w:hAnsi="Times New Roman"/>
                <w:i/>
                <w:szCs w:val="20"/>
                <w:lang w:eastAsia="zh-CN"/>
              </w:rPr>
            </w:pPr>
            <w:r>
              <w:rPr>
                <w:rFonts w:ascii="Times New Roman" w:hAnsi="Times New Roman"/>
                <w:i/>
                <w:szCs w:val="20"/>
                <w:lang w:eastAsia="zh-CN"/>
              </w:rPr>
              <w:t xml:space="preserve">Proposal 1: RCS should be modelled by combining a deterministic component and a randomly generated component. </w:t>
            </w:r>
          </w:p>
          <w:p w14:paraId="57C20C23" w14:textId="77777777" w:rsidR="009807CA" w:rsidRDefault="00573C1B">
            <w:pPr>
              <w:widowControl w:val="0"/>
              <w:rPr>
                <w:rFonts w:ascii="Times New Roman" w:hAnsi="Times New Roman"/>
                <w:i/>
                <w:szCs w:val="20"/>
                <w:lang w:eastAsia="zh-CN"/>
              </w:rPr>
            </w:pPr>
            <w:r>
              <w:rPr>
                <w:rFonts w:ascii="Times New Roman" w:hAnsi="Times New Roman"/>
                <w:i/>
                <w:szCs w:val="20"/>
                <w:lang w:eastAsia="zh-CN"/>
              </w:rPr>
              <w:lastRenderedPageBreak/>
              <w:t>Proposal 2:</w:t>
            </w:r>
          </w:p>
          <w:p w14:paraId="4A5879A6" w14:textId="77777777" w:rsidR="009807CA" w:rsidRDefault="00573C1B">
            <w:pPr>
              <w:pStyle w:val="afe"/>
              <w:widowControl w:val="0"/>
              <w:numPr>
                <w:ilvl w:val="0"/>
                <w:numId w:val="42"/>
              </w:numPr>
              <w:suppressAutoHyphens w:val="0"/>
              <w:snapToGrid w:val="0"/>
              <w:spacing w:after="120"/>
              <w:rPr>
                <w:rFonts w:ascii="Times New Roman" w:hAnsi="Times New Roman"/>
                <w:i/>
                <w:szCs w:val="20"/>
                <w:lang w:eastAsia="zh-CN"/>
              </w:rPr>
            </w:pPr>
            <w:r>
              <w:rPr>
                <w:rFonts w:ascii="Times New Roman" w:hAnsi="Times New Roman"/>
                <w:i/>
                <w:szCs w:val="20"/>
                <w:lang w:eastAsia="zh-CN"/>
              </w:rPr>
              <w:t>RCS values can be different for different pairs of incident/scattered rays at a target.</w:t>
            </w:r>
          </w:p>
          <w:p w14:paraId="3F3FB477" w14:textId="77777777" w:rsidR="009807CA" w:rsidRDefault="00573C1B">
            <w:pPr>
              <w:pStyle w:val="afe"/>
              <w:widowControl w:val="0"/>
              <w:numPr>
                <w:ilvl w:val="0"/>
                <w:numId w:val="42"/>
              </w:numPr>
              <w:suppressAutoHyphens w:val="0"/>
              <w:snapToGrid w:val="0"/>
              <w:spacing w:after="120"/>
              <w:rPr>
                <w:rFonts w:ascii="Times New Roman" w:hAnsi="Times New Roman"/>
                <w:i/>
                <w:szCs w:val="20"/>
                <w:lang w:eastAsia="zh-CN"/>
              </w:rPr>
            </w:pPr>
            <w:r>
              <w:rPr>
                <w:rFonts w:ascii="Times New Roman" w:hAnsi="Times New Roman"/>
                <w:i/>
                <w:szCs w:val="20"/>
                <w:lang w:eastAsia="zh-CN"/>
              </w:rPr>
              <w:t xml:space="preserve">Each RCS value for an incident/scattering pair should be a </w:t>
            </w:r>
            <w:r>
              <w:rPr>
                <w:rFonts w:ascii="Times New Roman" w:hAnsi="Times New Roman"/>
                <w:i/>
                <w:iCs/>
                <w:szCs w:val="20"/>
                <w:lang w:eastAsia="zh-CN"/>
              </w:rPr>
              <w:t>complex-valued 2x2 polarimetric matrix.</w:t>
            </w:r>
          </w:p>
          <w:p w14:paraId="09FB06EF" w14:textId="77777777" w:rsidR="009807CA" w:rsidRDefault="009807CA">
            <w:pPr>
              <w:widowControl w:val="0"/>
              <w:spacing w:before="60"/>
              <w:rPr>
                <w:rFonts w:ascii="Times New Roman" w:eastAsiaTheme="minorEastAsia" w:hAnsi="Times New Roman"/>
                <w:szCs w:val="20"/>
                <w:lang w:eastAsia="zh-CN"/>
              </w:rPr>
            </w:pPr>
          </w:p>
        </w:tc>
      </w:tr>
      <w:tr w:rsidR="009807CA" w14:paraId="1820B5B6" w14:textId="77777777">
        <w:tc>
          <w:tcPr>
            <w:tcW w:w="1413" w:type="dxa"/>
          </w:tcPr>
          <w:p w14:paraId="54E9CDB8"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Tejas Networks</w:t>
            </w:r>
          </w:p>
        </w:tc>
        <w:tc>
          <w:tcPr>
            <w:tcW w:w="8218" w:type="dxa"/>
          </w:tcPr>
          <w:p w14:paraId="2885EA2E" w14:textId="77777777" w:rsidR="009807CA" w:rsidRDefault="00573C1B">
            <w:pPr>
              <w:widowControl w:val="0"/>
              <w:spacing w:before="60"/>
              <w:rPr>
                <w:rFonts w:ascii="Times New Roman" w:hAnsi="Times New Roman"/>
                <w:szCs w:val="20"/>
                <w:lang w:eastAsia="ja-JP"/>
              </w:rPr>
            </w:pPr>
            <w:r>
              <w:rPr>
                <w:rFonts w:ascii="Times New Roman" w:hAnsi="Times New Roman"/>
                <w:szCs w:val="20"/>
                <w:lang w:eastAsia="ja-JP"/>
              </w:rPr>
              <w:t xml:space="preserve">Proposal 5: At 9 GHz, </w:t>
            </w:r>
            <m:oMath>
              <m:sSub>
                <m:sSubPr>
                  <m:ctrlPr>
                    <w:ins w:id="318" w:author="Omid Taghizadeh" w:date="2024-08-19T11:45:00Z">
                      <w:rPr>
                        <w:rFonts w:ascii="Cambria Math" w:hAnsi="Cambria Math"/>
                      </w:rPr>
                    </w:ins>
                  </m:ctrlPr>
                </m:sSubPr>
                <m:e>
                  <m:r>
                    <w:rPr>
                      <w:rFonts w:ascii="Cambria Math" w:hAnsi="Cambria Math"/>
                    </w:rPr>
                    <m:t>μ</m:t>
                  </m:r>
                </m:e>
                <m:sub>
                  <m:r>
                    <w:rPr>
                      <w:rFonts w:ascii="Cambria Math" w:hAnsi="Cambria Math"/>
                    </w:rPr>
                    <m:t>RCS</m:t>
                  </m:r>
                </m:sub>
              </m:sSub>
              <m:r>
                <w:rPr>
                  <w:rFonts w:ascii="Cambria Math" w:hAnsi="Cambria Math"/>
                </w:rPr>
                <m:t>=-10dBsm,</m:t>
              </m:r>
              <m:sSub>
                <m:sSubPr>
                  <m:ctrlPr>
                    <w:ins w:id="319"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r>
                <w:rPr>
                  <w:rFonts w:ascii="Cambria Math" w:hAnsi="Cambria Math"/>
                </w:rPr>
                <m:t>=f</m:t>
              </m:r>
              <m:d>
                <m:dPr>
                  <m:ctrlPr>
                    <w:ins w:id="320" w:author="Omid Taghizadeh" w:date="2024-08-19T11:45:00Z">
                      <w:rPr>
                        <w:rFonts w:ascii="Cambria Math" w:hAnsi="Cambria Math"/>
                      </w:rPr>
                    </w:ins>
                  </m:ctrlPr>
                </m:dPr>
                <m:e>
                  <m:sSub>
                    <m:sSubPr>
                      <m:ctrlPr>
                        <w:ins w:id="321" w:author="Omid Taghizadeh" w:date="2024-08-19T11:45:00Z">
                          <w:rPr>
                            <w:rFonts w:ascii="Cambria Math" w:hAnsi="Cambria Math"/>
                          </w:rPr>
                        </w:ins>
                      </m:ctrlPr>
                    </m:sSubPr>
                    <m:e>
                      <m:r>
                        <w:rPr>
                          <w:rFonts w:ascii="Cambria Math" w:hAnsi="Cambria Math"/>
                        </w:rPr>
                        <m:t>n</m:t>
                      </m:r>
                    </m:e>
                    <m:sub>
                      <m:r>
                        <w:rPr>
                          <w:rFonts w:ascii="Cambria Math" w:hAnsi="Cambria Math"/>
                        </w:rPr>
                        <m:t>wings</m:t>
                      </m:r>
                    </m:sub>
                  </m:sSub>
                </m:e>
              </m:d>
            </m:oMath>
            <w:r>
              <w:rPr>
                <w:rFonts w:ascii="Times New Roman" w:eastAsiaTheme="minorEastAsia" w:hAnsi="Times New Roman"/>
                <w:szCs w:val="20"/>
                <w:lang w:eastAsia="ja-JP"/>
              </w:rPr>
              <w:t xml:space="preserve"> for </w:t>
            </w:r>
            <w:r>
              <w:rPr>
                <w:rFonts w:ascii="Times New Roman" w:hAnsi="Times New Roman"/>
                <w:szCs w:val="20"/>
                <w:lang w:eastAsia="ja-JP"/>
              </w:rPr>
              <w:t>x-copter class UAVs, these parameters should be computed for other frequencies as well.</w:t>
            </w:r>
          </w:p>
          <w:p w14:paraId="3475B47D" w14:textId="77777777" w:rsidR="009807CA" w:rsidRDefault="00573C1B">
            <w:pPr>
              <w:widowControl w:val="0"/>
              <w:rPr>
                <w:rFonts w:ascii="Times New Roman" w:hAnsi="Times New Roman"/>
                <w:szCs w:val="20"/>
                <w:lang w:eastAsia="ja-JP"/>
              </w:rPr>
            </w:pPr>
            <w:r>
              <w:rPr>
                <w:rFonts w:ascii="Times New Roman" w:hAnsi="Times New Roman"/>
                <w:szCs w:val="20"/>
                <w:lang w:eastAsia="ja-JP"/>
              </w:rPr>
              <w:t>Proposal 6: The RCS for Flying Wing type UAVs can be approximated using sinusoid functions with perturbation as a function of shape, incident and scattering angles.</w:t>
            </w:r>
          </w:p>
          <w:p w14:paraId="2299E7B8" w14:textId="77777777" w:rsidR="009807CA" w:rsidRDefault="00573C1B">
            <w:pPr>
              <w:widowControl w:val="0"/>
              <w:rPr>
                <w:rFonts w:ascii="Times New Roman" w:hAnsi="Times New Roman"/>
                <w:szCs w:val="20"/>
                <w:lang w:eastAsia="ja-JP"/>
              </w:rPr>
            </w:pPr>
            <w:r>
              <w:rPr>
                <w:rFonts w:ascii="Times New Roman" w:hAnsi="Times New Roman"/>
                <w:szCs w:val="20"/>
                <w:lang w:eastAsia="ja-JP"/>
              </w:rPr>
              <w:t>Proposal 7: Based on the measurements available, RCS can also be approximated using the model proposed for antenna radiation pattern in TR 38.901.</w:t>
            </w:r>
          </w:p>
          <w:p w14:paraId="055B3C30" w14:textId="77777777" w:rsidR="009807CA" w:rsidRDefault="00573C1B">
            <w:pPr>
              <w:widowControl w:val="0"/>
              <w:rPr>
                <w:rFonts w:ascii="Times New Roman" w:eastAsiaTheme="minorEastAsia" w:hAnsi="Times New Roman"/>
                <w:szCs w:val="20"/>
                <w:lang w:eastAsia="zh-CN"/>
              </w:rPr>
            </w:pPr>
            <w:r>
              <w:rPr>
                <w:rFonts w:ascii="Times New Roman" w:hAnsi="Times New Roman"/>
                <w:szCs w:val="20"/>
                <w:lang w:eastAsia="ja-JP"/>
              </w:rPr>
              <w:t>Proposal 8: The RCS scattering model for vehicle can be approximated using the antenna radiation model stated in TR 38.901 based on the RCS measurements available.</w:t>
            </w:r>
          </w:p>
        </w:tc>
      </w:tr>
      <w:tr w:rsidR="009807CA" w14:paraId="24A8BB5B" w14:textId="77777777">
        <w:tc>
          <w:tcPr>
            <w:tcW w:w="1413" w:type="dxa"/>
          </w:tcPr>
          <w:p w14:paraId="39E7CA67"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CAICT</w:t>
            </w:r>
          </w:p>
        </w:tc>
        <w:tc>
          <w:tcPr>
            <w:tcW w:w="8218" w:type="dxa"/>
          </w:tcPr>
          <w:p w14:paraId="0C4CAF9B" w14:textId="77777777" w:rsidR="009807CA" w:rsidRDefault="00573C1B">
            <w:pPr>
              <w:widowControl w:val="0"/>
              <w:rPr>
                <w:rFonts w:ascii="Times New Roman" w:hAnsi="Times New Roman"/>
                <w:szCs w:val="20"/>
              </w:rPr>
            </w:pPr>
            <w:bookmarkStart w:id="322" w:name="OLE_LINK37"/>
            <w:r>
              <w:rPr>
                <w:rFonts w:ascii="Times New Roman" w:hAnsi="Times New Roman"/>
                <w:i/>
                <w:iCs/>
                <w:szCs w:val="20"/>
                <w:u w:val="single"/>
              </w:rPr>
              <w:t>Proposal2:</w:t>
            </w:r>
            <w:r>
              <w:rPr>
                <w:rFonts w:ascii="Times New Roman" w:hAnsi="Times New Roman"/>
                <w:szCs w:val="20"/>
              </w:rPr>
              <w:t xml:space="preserve"> Option 2 should be at least considered for RCS modeling as a starting point for the sensing channel modelling of large scale fading in this study. We suggest type of object, carrier frequency, incident angle and scatter angle should be studied with higher priority.</w:t>
            </w:r>
            <w:bookmarkEnd w:id="322"/>
          </w:p>
          <w:p w14:paraId="74F98D25" w14:textId="77777777" w:rsidR="009807CA" w:rsidRDefault="009807CA">
            <w:pPr>
              <w:widowControl w:val="0"/>
              <w:spacing w:before="60"/>
              <w:rPr>
                <w:rFonts w:ascii="Times New Roman" w:eastAsiaTheme="minorEastAsia" w:hAnsi="Times New Roman"/>
                <w:szCs w:val="20"/>
                <w:lang w:eastAsia="zh-CN"/>
              </w:rPr>
            </w:pPr>
          </w:p>
        </w:tc>
      </w:tr>
      <w:tr w:rsidR="009807CA" w14:paraId="23F142D7" w14:textId="77777777">
        <w:tc>
          <w:tcPr>
            <w:tcW w:w="1413" w:type="dxa"/>
          </w:tcPr>
          <w:p w14:paraId="78284FB9"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3D8758DB" w14:textId="77777777" w:rsidR="009807CA" w:rsidRDefault="00573C1B">
            <w:pPr>
              <w:widowControl w:val="0"/>
              <w:spacing w:line="276" w:lineRule="auto"/>
              <w:rPr>
                <w:rFonts w:ascii="Times New Roman" w:hAnsi="Times New Roman"/>
                <w:szCs w:val="20"/>
              </w:rPr>
            </w:pPr>
            <w:r>
              <w:rPr>
                <w:rFonts w:ascii="Times New Roman" w:hAnsi="Times New Roman"/>
                <w:szCs w:val="20"/>
              </w:rPr>
              <w:t>Proposal 12: If a target is modelled with a single scattering point, the RCS of the target is modelled via a random RCS value generated by a statistical distribution, i.e. a log-normal distribution.</w:t>
            </w:r>
          </w:p>
          <w:p w14:paraId="0C688BB9" w14:textId="77777777" w:rsidR="009807CA" w:rsidRDefault="009807CA">
            <w:pPr>
              <w:widowControl w:val="0"/>
              <w:spacing w:line="276" w:lineRule="auto"/>
              <w:rPr>
                <w:rFonts w:ascii="Times New Roman" w:hAnsi="Times New Roman"/>
                <w:szCs w:val="20"/>
              </w:rPr>
            </w:pPr>
          </w:p>
          <w:p w14:paraId="21C4FA98" w14:textId="77777777" w:rsidR="009807CA" w:rsidRDefault="00573C1B">
            <w:pPr>
              <w:widowControl w:val="0"/>
              <w:spacing w:line="276" w:lineRule="auto"/>
              <w:rPr>
                <w:rFonts w:ascii="Times New Roman" w:hAnsi="Times New Roman"/>
                <w:szCs w:val="20"/>
              </w:rPr>
            </w:pPr>
            <w:r>
              <w:rPr>
                <w:rFonts w:ascii="Times New Roman" w:hAnsi="Times New Roman"/>
                <w:szCs w:val="20"/>
              </w:rPr>
              <w:t>Proposal 13: The statistical distribution of the RCS value is chosen according to at least the sensing mode.</w:t>
            </w:r>
          </w:p>
          <w:p w14:paraId="1CCE7083" w14:textId="77777777" w:rsidR="009807CA" w:rsidRDefault="009807CA">
            <w:pPr>
              <w:widowControl w:val="0"/>
              <w:spacing w:line="276" w:lineRule="auto"/>
              <w:rPr>
                <w:rFonts w:ascii="Times New Roman" w:hAnsi="Times New Roman"/>
                <w:szCs w:val="20"/>
              </w:rPr>
            </w:pPr>
          </w:p>
          <w:p w14:paraId="36BF1C85" w14:textId="77777777" w:rsidR="009807CA" w:rsidRDefault="00573C1B">
            <w:pPr>
              <w:widowControl w:val="0"/>
              <w:spacing w:line="276" w:lineRule="auto"/>
              <w:rPr>
                <w:rFonts w:ascii="Times New Roman" w:hAnsi="Times New Roman"/>
                <w:szCs w:val="20"/>
              </w:rPr>
            </w:pPr>
            <w:r>
              <w:rPr>
                <w:rFonts w:ascii="Times New Roman" w:hAnsi="Times New Roman"/>
                <w:szCs w:val="20"/>
              </w:rPr>
              <w:t>Proposal 14: For bi-static TRP-UE sensing, RCS for a passenger car and a pedestrian can be modeled as a log-normal distribution with the following mean and standard deviations.</w:t>
            </w:r>
          </w:p>
          <w:p w14:paraId="5CB5E65E" w14:textId="77777777" w:rsidR="009807CA" w:rsidRDefault="00573C1B">
            <w:pPr>
              <w:widowControl w:val="0"/>
              <w:spacing w:line="276" w:lineRule="auto"/>
              <w:rPr>
                <w:rFonts w:ascii="Times New Roman" w:hAnsi="Times New Roman"/>
                <w:szCs w:val="20"/>
              </w:rPr>
            </w:pPr>
            <w:r>
              <w:rPr>
                <w:rFonts w:ascii="Times New Roman" w:hAnsi="Times New Roman"/>
                <w:noProof/>
                <w:szCs w:val="20"/>
                <w:lang w:val="en-US" w:eastAsia="ko-KR"/>
              </w:rPr>
              <mc:AlternateContent>
                <mc:Choice Requires="wps">
                  <w:drawing>
                    <wp:anchor distT="0" distB="0" distL="114300" distR="114300" simplePos="0" relativeHeight="251657728" behindDoc="0" locked="0" layoutInCell="1" allowOverlap="1" wp14:anchorId="09341EA3" wp14:editId="2F881095">
                      <wp:simplePos x="0" y="0"/>
                      <wp:positionH relativeFrom="column">
                        <wp:posOffset>1386205</wp:posOffset>
                      </wp:positionH>
                      <wp:positionV relativeFrom="paragraph">
                        <wp:posOffset>69215</wp:posOffset>
                      </wp:positionV>
                      <wp:extent cx="4647565" cy="930910"/>
                      <wp:effectExtent l="593725" t="120650" r="0" b="0"/>
                      <wp:wrapNone/>
                      <wp:docPr id="1871507339" name="Frame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47565" cy="930910"/>
                              </a:xfrm>
                              <a:custGeom>
                                <a:avLst/>
                                <a:gdLst>
                                  <a:gd name="T0" fmla="*/ 0 w 1000"/>
                                  <a:gd name="T1" fmla="*/ 0 h 1000"/>
                                  <a:gd name="T2" fmla="*/ -127 w 1000"/>
                                  <a:gd name="T3" fmla="*/ 0 h 1000"/>
                                  <a:gd name="T4" fmla="*/ -127 w 1000"/>
                                  <a:gd name="T5" fmla="*/ -127 h 1000"/>
                                  <a:gd name="T6" fmla="*/ 0 w 1000"/>
                                  <a:gd name="T7" fmla="*/ -127 h 1000"/>
                                </a:gdLst>
                                <a:ahLst/>
                                <a:cxnLst>
                                  <a:cxn ang="0">
                                    <a:pos x="T0" y="T1"/>
                                  </a:cxn>
                                  <a:cxn ang="0">
                                    <a:pos x="T2" y="T3"/>
                                  </a:cxn>
                                  <a:cxn ang="0">
                                    <a:pos x="T4" y="T5"/>
                                  </a:cxn>
                                  <a:cxn ang="0">
                                    <a:pos x="T6" y="T7"/>
                                  </a:cxn>
                                </a:cxnLst>
                                <a:rect l="0" t="0" r="r" b="b"/>
                                <a:pathLst>
                                  <a:path w="1000" h="1000">
                                    <a:moveTo>
                                      <a:pt x="0" y="0"/>
                                    </a:moveTo>
                                    <a:lnTo>
                                      <a:pt x="-127" y="0"/>
                                    </a:lnTo>
                                    <a:lnTo>
                                      <a:pt x="-127" y="-127"/>
                                    </a:lnTo>
                                    <a:lnTo>
                                      <a:pt x="0" y="-127"/>
                                    </a:lnTo>
                                    <a:close/>
                                  </a:path>
                                </a:pathLst>
                              </a:custGeom>
                              <a:solidFill>
                                <a:srgbClr val="FFFFFF">
                                  <a:alpha val="0"/>
                                </a:srgbClr>
                              </a:solidFill>
                              <a:ln>
                                <a:noFill/>
                              </a:ln>
                            </wps:spPr>
                            <wps:bodyPr rot="0" vert="horz" wrap="none" lIns="91440" tIns="45720" rIns="91440" bIns="45720" anchor="ctr" anchorCtr="0" upright="1">
                              <a:noAutofit/>
                            </wps:bodyPr>
                          </wps:wsp>
                        </a:graphicData>
                      </a:graphic>
                    </wp:anchor>
                  </w:drawing>
                </mc:Choice>
                <mc:Fallback xmlns:wpsCustomData="http://www.wps.cn/officeDocument/2013/wpsCustomData">
                  <w:pict>
                    <v:shape id="Frame1" o:spid="_x0000_s1026" o:spt="100" style="position:absolute;left:0pt;margin-left:109.15pt;margin-top:5.45pt;height:73.3pt;width:365.95pt;mso-wrap-style:none;z-index:251660288;v-text-anchor:middle;mso-width-relative:page;mso-height-relative:page;" fillcolor="#FFFFFF" filled="t" stroked="f" o:gfxdata="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" path="m0,0l-127,0,-127,-127,0,-127xe">
                      <v:path o:connectlocs="0,0;-590240,0;-590240,-118225;0,-118225" o:connectangles="0,0,0,0"/>
                      <v:fill on="t" opacity="0f" focussize="0,0"/>
                      <v:stroke on="f"/>
                      <v:imagedata o:title=""/>
                      <o:lock v:ext="edit" aspectratio="f"/>
                    </v:shape>
                  </w:pict>
                </mc:Fallback>
              </mc:AlternateContent>
            </w:r>
          </w:p>
          <w:p w14:paraId="49538C00" w14:textId="77777777" w:rsidR="009807CA" w:rsidRDefault="009807CA">
            <w:pPr>
              <w:widowControl w:val="0"/>
              <w:spacing w:line="276" w:lineRule="auto"/>
              <w:rPr>
                <w:rFonts w:ascii="Times New Roman" w:hAnsi="Times New Roman"/>
                <w:szCs w:val="20"/>
              </w:rPr>
            </w:pPr>
          </w:p>
          <w:p w14:paraId="252EAC66" w14:textId="77777777" w:rsidR="009807CA" w:rsidRDefault="009807CA">
            <w:pPr>
              <w:widowControl w:val="0"/>
              <w:spacing w:line="276" w:lineRule="auto"/>
              <w:rPr>
                <w:rFonts w:ascii="Times New Roman" w:hAnsi="Times New Roman"/>
                <w:szCs w:val="20"/>
              </w:rPr>
            </w:pPr>
          </w:p>
          <w:p w14:paraId="0A989B13" w14:textId="77777777" w:rsidR="009807CA" w:rsidRDefault="009807CA">
            <w:pPr>
              <w:widowControl w:val="0"/>
              <w:spacing w:line="276" w:lineRule="auto"/>
              <w:rPr>
                <w:rFonts w:ascii="Times New Roman" w:hAnsi="Times New Roman"/>
                <w:szCs w:val="20"/>
              </w:rPr>
            </w:pPr>
          </w:p>
          <w:p w14:paraId="1B81EF76" w14:textId="77777777" w:rsidR="009807CA" w:rsidRDefault="009807CA">
            <w:pPr>
              <w:widowControl w:val="0"/>
              <w:spacing w:line="276" w:lineRule="auto"/>
              <w:rPr>
                <w:rFonts w:ascii="Times New Roman" w:hAnsi="Times New Roman"/>
                <w:szCs w:val="20"/>
              </w:rPr>
            </w:pPr>
          </w:p>
          <w:p w14:paraId="62CC4740" w14:textId="77777777" w:rsidR="009807CA" w:rsidRDefault="00573C1B">
            <w:pPr>
              <w:widowControl w:val="0"/>
              <w:spacing w:line="276" w:lineRule="auto"/>
              <w:rPr>
                <w:rFonts w:ascii="Times New Roman" w:hAnsi="Times New Roman"/>
                <w:szCs w:val="20"/>
              </w:rPr>
            </w:pPr>
            <w:r>
              <w:rPr>
                <w:rFonts w:ascii="Times New Roman" w:hAnsi="Times New Roman"/>
                <w:szCs w:val="20"/>
              </w:rPr>
              <w:t>Proposal 15: For mono-static TRP-TRP, RCS for a passenger car and a pedestrian can be modeled as a log-normal distribution with the following mean and standard deviations.</w:t>
            </w:r>
          </w:p>
          <w:p w14:paraId="51D643BB"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noProof/>
                <w:szCs w:val="20"/>
                <w:lang w:val="en-US" w:eastAsia="ko-KR"/>
              </w:rPr>
              <mc:AlternateContent>
                <mc:Choice Requires="wps">
                  <w:drawing>
                    <wp:anchor distT="0" distB="0" distL="114300" distR="114300" simplePos="0" relativeHeight="251658752" behindDoc="0" locked="0" layoutInCell="1" allowOverlap="1" wp14:anchorId="11F0F4E8" wp14:editId="63F0146A">
                      <wp:simplePos x="0" y="0"/>
                      <wp:positionH relativeFrom="column">
                        <wp:posOffset>1386205</wp:posOffset>
                      </wp:positionH>
                      <wp:positionV relativeFrom="paragraph">
                        <wp:posOffset>69215</wp:posOffset>
                      </wp:positionV>
                      <wp:extent cx="4647565" cy="930910"/>
                      <wp:effectExtent l="593725" t="125095" r="0" b="0"/>
                      <wp:wrapNone/>
                      <wp:docPr id="168344685" name="Frame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47565" cy="930910"/>
                              </a:xfrm>
                              <a:custGeom>
                                <a:avLst/>
                                <a:gdLst>
                                  <a:gd name="T0" fmla="*/ 0 w 1000"/>
                                  <a:gd name="T1" fmla="*/ 0 h 1000"/>
                                  <a:gd name="T2" fmla="*/ -127 w 1000"/>
                                  <a:gd name="T3" fmla="*/ 0 h 1000"/>
                                  <a:gd name="T4" fmla="*/ -127 w 1000"/>
                                  <a:gd name="T5" fmla="*/ -127 h 1000"/>
                                  <a:gd name="T6" fmla="*/ 0 w 1000"/>
                                  <a:gd name="T7" fmla="*/ -127 h 1000"/>
                                </a:gdLst>
                                <a:ahLst/>
                                <a:cxnLst>
                                  <a:cxn ang="0">
                                    <a:pos x="T0" y="T1"/>
                                  </a:cxn>
                                  <a:cxn ang="0">
                                    <a:pos x="T2" y="T3"/>
                                  </a:cxn>
                                  <a:cxn ang="0">
                                    <a:pos x="T4" y="T5"/>
                                  </a:cxn>
                                  <a:cxn ang="0">
                                    <a:pos x="T6" y="T7"/>
                                  </a:cxn>
                                </a:cxnLst>
                                <a:rect l="0" t="0" r="r" b="b"/>
                                <a:pathLst>
                                  <a:path w="1000" h="1000">
                                    <a:moveTo>
                                      <a:pt x="0" y="0"/>
                                    </a:moveTo>
                                    <a:lnTo>
                                      <a:pt x="-127" y="0"/>
                                    </a:lnTo>
                                    <a:lnTo>
                                      <a:pt x="-127" y="-127"/>
                                    </a:lnTo>
                                    <a:lnTo>
                                      <a:pt x="0" y="-127"/>
                                    </a:lnTo>
                                    <a:close/>
                                  </a:path>
                                </a:pathLst>
                              </a:custGeom>
                              <a:solidFill>
                                <a:srgbClr val="FFFFFF">
                                  <a:alpha val="0"/>
                                </a:srgbClr>
                              </a:solidFill>
                              <a:ln>
                                <a:noFill/>
                              </a:ln>
                            </wps:spPr>
                            <wps:bodyPr rot="0" vert="horz" wrap="none" lIns="91440" tIns="45720" rIns="91440" bIns="45720" anchor="ctr" anchorCtr="0" upright="1">
                              <a:noAutofit/>
                            </wps:bodyPr>
                          </wps:wsp>
                        </a:graphicData>
                      </a:graphic>
                    </wp:anchor>
                  </w:drawing>
                </mc:Choice>
                <mc:Fallback xmlns:wpsCustomData="http://www.wps.cn/officeDocument/2013/wpsCustomData">
                  <w:pict>
                    <v:shape id="Frame2" o:spid="_x0000_s1026" o:spt="100" style="position:absolute;left:0pt;margin-left:109.15pt;margin-top:5.45pt;height:73.3pt;width:365.95pt;mso-wrap-style:none;z-index:251660288;v-text-anchor:middle;mso-width-relative:page;mso-height-relative:page;" fillcolor="#FFFFFF" filled="t" stroked="f" o:gfxdata="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" path="m0,0l-127,0,-127,-127,0,-127xe">
                      <v:path o:connectlocs="0,0;-590240,0;-590240,-118225;0,-118225" o:connectangles="0,0,0,0"/>
                      <v:fill on="t" opacity="0f" focussize="0,0"/>
                      <v:stroke on="f"/>
                      <v:imagedata o:title=""/>
                      <o:lock v:ext="edit" aspectratio="f"/>
                    </v:shape>
                  </w:pict>
                </mc:Fallback>
              </mc:AlternateContent>
            </w:r>
          </w:p>
        </w:tc>
      </w:tr>
      <w:tr w:rsidR="009807CA" w14:paraId="7C38E27E" w14:textId="77777777">
        <w:tc>
          <w:tcPr>
            <w:tcW w:w="1413" w:type="dxa"/>
          </w:tcPr>
          <w:p w14:paraId="799DE6C7"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MTK</w:t>
            </w:r>
          </w:p>
        </w:tc>
        <w:tc>
          <w:tcPr>
            <w:tcW w:w="8218" w:type="dxa"/>
          </w:tcPr>
          <w:p w14:paraId="39AB54BB"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8: For ISAC RCS modelling of sensing target, at least random RCS value generated by a statistical distribution and deterministic RCS value are supported.</w:t>
            </w:r>
          </w:p>
          <w:p w14:paraId="7CDE6E42" w14:textId="77777777" w:rsidR="009807CA" w:rsidRDefault="009807CA">
            <w:pPr>
              <w:widowControl w:val="0"/>
              <w:spacing w:before="60"/>
              <w:rPr>
                <w:rFonts w:ascii="Times New Roman" w:eastAsiaTheme="minorEastAsia" w:hAnsi="Times New Roman"/>
                <w:szCs w:val="20"/>
                <w:lang w:eastAsia="zh-CN"/>
              </w:rPr>
            </w:pPr>
          </w:p>
        </w:tc>
      </w:tr>
      <w:tr w:rsidR="009807CA" w14:paraId="6BE35C81" w14:textId="77777777">
        <w:tc>
          <w:tcPr>
            <w:tcW w:w="1413" w:type="dxa"/>
          </w:tcPr>
          <w:p w14:paraId="2D55FA2E"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Lenovo</w:t>
            </w:r>
          </w:p>
        </w:tc>
        <w:tc>
          <w:tcPr>
            <w:tcW w:w="8218" w:type="dxa"/>
          </w:tcPr>
          <w:p w14:paraId="566B7AAB" w14:textId="77777777" w:rsidR="009807CA" w:rsidRDefault="00573C1B">
            <w:pPr>
              <w:pStyle w:val="a3"/>
              <w:widowControl w:val="0"/>
              <w:rPr>
                <w:rFonts w:ascii="Times New Roman" w:hAnsi="Times New Roman"/>
                <w:b w:val="0"/>
              </w:rPr>
            </w:pPr>
            <w:bookmarkStart w:id="323" w:name="_Toc163213824"/>
            <w:bookmarkStart w:id="324" w:name="_Toc163213455"/>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12</w:t>
            </w:r>
            <w:r>
              <w:rPr>
                <w:rFonts w:ascii="Times New Roman" w:hAnsi="Times New Roman"/>
                <w:b w:val="0"/>
              </w:rPr>
              <w:fldChar w:fldCharType="end"/>
            </w:r>
            <w:r>
              <w:rPr>
                <w:rFonts w:ascii="Times New Roman" w:hAnsi="Times New Roman"/>
                <w:b w:val="0"/>
              </w:rPr>
              <w:t>. Characterize the RCS of relevant target types as a random distribution with at least dependencies of angle (azimuth/elevation) of incidence, and angle of reflection from a target object.</w:t>
            </w:r>
            <w:bookmarkEnd w:id="323"/>
            <w:bookmarkEnd w:id="324"/>
          </w:p>
          <w:p w14:paraId="744DE8A8" w14:textId="77777777" w:rsidR="009807CA" w:rsidRDefault="009807CA">
            <w:pPr>
              <w:widowControl w:val="0"/>
              <w:spacing w:before="60"/>
              <w:rPr>
                <w:rFonts w:ascii="Times New Roman" w:eastAsiaTheme="minorEastAsia" w:hAnsi="Times New Roman"/>
                <w:szCs w:val="20"/>
                <w:lang w:eastAsia="zh-CN"/>
              </w:rPr>
            </w:pPr>
          </w:p>
        </w:tc>
      </w:tr>
      <w:tr w:rsidR="009807CA" w14:paraId="43934C9F" w14:textId="77777777">
        <w:tc>
          <w:tcPr>
            <w:tcW w:w="1413" w:type="dxa"/>
          </w:tcPr>
          <w:p w14:paraId="0C60BB3A"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Panasonic</w:t>
            </w:r>
          </w:p>
        </w:tc>
        <w:tc>
          <w:tcPr>
            <w:tcW w:w="8218" w:type="dxa"/>
          </w:tcPr>
          <w:p w14:paraId="75FB4502"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w:t>
            </w:r>
            <w:r>
              <w:rPr>
                <w:rFonts w:ascii="Times New Roman" w:eastAsiaTheme="minorEastAsia" w:hAnsi="Times New Roman"/>
                <w:szCs w:val="20"/>
                <w:lang w:val="en-US" w:eastAsia="zh-CN"/>
              </w:rPr>
              <w:tab/>
              <w:t xml:space="preserve"> Option 3: combination of Option 1 &amp; 2, e.g., RCS value is generated by combining a deterministic component and a randomly generated component.</w:t>
            </w:r>
          </w:p>
        </w:tc>
      </w:tr>
      <w:tr w:rsidR="009807CA" w14:paraId="667530CE" w14:textId="77777777">
        <w:tc>
          <w:tcPr>
            <w:tcW w:w="1413" w:type="dxa"/>
          </w:tcPr>
          <w:p w14:paraId="04EF4303"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Sony</w:t>
            </w:r>
          </w:p>
        </w:tc>
        <w:tc>
          <w:tcPr>
            <w:tcW w:w="8218" w:type="dxa"/>
          </w:tcPr>
          <w:p w14:paraId="69EA75FF" w14:textId="77777777" w:rsidR="009807CA" w:rsidRDefault="00573C1B">
            <w:pPr>
              <w:widowControl w:val="0"/>
              <w:rPr>
                <w:rFonts w:ascii="Times New Roman" w:hAnsi="Times New Roman"/>
                <w:iCs/>
                <w:color w:val="000000" w:themeColor="text1"/>
                <w:szCs w:val="20"/>
              </w:rPr>
            </w:pPr>
            <w:bookmarkStart w:id="325" w:name="_Toc174026318"/>
            <w:r>
              <w:rPr>
                <w:rFonts w:ascii="Times New Roman" w:hAnsi="Times New Roman"/>
                <w:iCs/>
                <w:color w:val="000000" w:themeColor="text1"/>
                <w:szCs w:val="20"/>
              </w:rPr>
              <w:t>Proposal 13: Further study on the RCS modelling with a group of RCS values:</w:t>
            </w:r>
            <w:bookmarkEnd w:id="325"/>
          </w:p>
          <w:p w14:paraId="62BDA268" w14:textId="77777777" w:rsidR="009807CA" w:rsidRDefault="00573C1B">
            <w:pPr>
              <w:pStyle w:val="a3"/>
              <w:widowControl w:val="0"/>
              <w:numPr>
                <w:ilvl w:val="0"/>
                <w:numId w:val="43"/>
              </w:numPr>
              <w:suppressAutoHyphens w:val="0"/>
              <w:spacing w:before="0" w:after="0"/>
              <w:rPr>
                <w:rFonts w:ascii="Times New Roman" w:hAnsi="Times New Roman"/>
                <w:b w:val="0"/>
              </w:rPr>
            </w:pPr>
            <w:r>
              <w:rPr>
                <w:rFonts w:ascii="Times New Roman" w:hAnsi="Times New Roman"/>
                <w:b w:val="0"/>
              </w:rPr>
              <w:lastRenderedPageBreak/>
              <w:t>Option 1: The modelling of multiple RCS values among different target drops, if each target drop has only one RCS value.</w:t>
            </w:r>
          </w:p>
          <w:p w14:paraId="200C69C4" w14:textId="77777777" w:rsidR="009807CA" w:rsidRDefault="00573C1B">
            <w:pPr>
              <w:pStyle w:val="afe"/>
              <w:widowControl w:val="0"/>
              <w:numPr>
                <w:ilvl w:val="0"/>
                <w:numId w:val="43"/>
              </w:numPr>
              <w:suppressAutoHyphens w:val="0"/>
              <w:snapToGrid w:val="0"/>
              <w:rPr>
                <w:rFonts w:ascii="Times New Roman" w:eastAsiaTheme="minorEastAsia" w:hAnsi="Times New Roman"/>
                <w:iCs/>
                <w:color w:val="000000" w:themeColor="text1"/>
                <w:szCs w:val="20"/>
                <w:lang w:val="en-US" w:eastAsia="zh-CN"/>
              </w:rPr>
            </w:pPr>
            <w:r>
              <w:rPr>
                <w:rFonts w:ascii="Times New Roman" w:eastAsiaTheme="minorEastAsia" w:hAnsi="Times New Roman"/>
                <w:iCs/>
                <w:color w:val="000000" w:themeColor="text1"/>
                <w:szCs w:val="20"/>
                <w:lang w:val="en-US" w:eastAsia="zh-CN"/>
              </w:rPr>
              <w:t xml:space="preserve">Option 2: The modelling of multiple RCS values of a specific type of target, if one target type has multiple RCS values, e.g., at different angle or scattering points. </w:t>
            </w:r>
          </w:p>
          <w:p w14:paraId="174252F5" w14:textId="77777777" w:rsidR="009807CA" w:rsidRDefault="009807CA">
            <w:pPr>
              <w:widowControl w:val="0"/>
              <w:spacing w:before="60"/>
              <w:rPr>
                <w:rFonts w:ascii="Times New Roman" w:eastAsiaTheme="minorEastAsia" w:hAnsi="Times New Roman"/>
                <w:szCs w:val="20"/>
                <w:lang w:val="en-US" w:eastAsia="zh-CN"/>
              </w:rPr>
            </w:pPr>
          </w:p>
        </w:tc>
      </w:tr>
      <w:tr w:rsidR="009807CA" w14:paraId="7E386B08" w14:textId="77777777">
        <w:tc>
          <w:tcPr>
            <w:tcW w:w="1413" w:type="dxa"/>
          </w:tcPr>
          <w:p w14:paraId="38DE4AB1"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NIST</w:t>
            </w:r>
          </w:p>
        </w:tc>
        <w:tc>
          <w:tcPr>
            <w:tcW w:w="8218" w:type="dxa"/>
          </w:tcPr>
          <w:p w14:paraId="42E44BCE" w14:textId="77777777" w:rsidR="009807CA" w:rsidRDefault="00573C1B">
            <w:pPr>
              <w:widowControl w:val="0"/>
              <w:rPr>
                <w:rFonts w:ascii="Times New Roman" w:hAnsi="Times New Roman"/>
                <w:szCs w:val="20"/>
              </w:rPr>
            </w:pPr>
            <w:r>
              <w:rPr>
                <w:rFonts w:ascii="Times New Roman" w:hAnsi="Times New Roman"/>
                <w:szCs w:val="20"/>
              </w:rPr>
              <w:t xml:space="preserve">Observation 9: After detrending the RCS, the residuals exhibit significant fluctuations, due to multipath propagation.  </w:t>
            </w:r>
          </w:p>
          <w:p w14:paraId="4B3D0011" w14:textId="77777777" w:rsidR="009807CA" w:rsidRDefault="00573C1B">
            <w:pPr>
              <w:widowControl w:val="0"/>
              <w:rPr>
                <w:rFonts w:ascii="Times New Roman" w:eastAsiaTheme="minorEastAsia" w:hAnsi="Times New Roman"/>
                <w:szCs w:val="20"/>
              </w:rPr>
            </w:pPr>
            <w:r>
              <w:rPr>
                <w:rFonts w:ascii="Times New Roman" w:hAnsi="Times New Roman"/>
                <w:szCs w:val="20"/>
              </w:rPr>
              <w:t xml:space="preserve">Proposal 9: </w:t>
            </w:r>
            <w:r>
              <w:rPr>
                <w:rFonts w:ascii="Times New Roman" w:eastAsiaTheme="minorEastAsia" w:hAnsi="Times New Roman"/>
                <w:szCs w:val="20"/>
              </w:rPr>
              <w:t xml:space="preserve">The RCS may be modeled as a combination of large-scale variations, which result from changes in geometry such as the bistatic angle variations caused by target motion, and small-scale variations due to multipath summation. </w:t>
            </w:r>
          </w:p>
        </w:tc>
      </w:tr>
      <w:tr w:rsidR="009807CA" w14:paraId="7F423721" w14:textId="77777777">
        <w:tc>
          <w:tcPr>
            <w:tcW w:w="1413" w:type="dxa"/>
          </w:tcPr>
          <w:p w14:paraId="556F1076"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20D750C4" w14:textId="77777777" w:rsidR="009807CA" w:rsidRDefault="00573C1B">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Proposal 2: For modelling physically complex sensing targets (e.g., human), use statistical RCS modelling as baseline.</w:t>
            </w:r>
          </w:p>
        </w:tc>
      </w:tr>
      <w:tr w:rsidR="009807CA" w14:paraId="6A20AFD2" w14:textId="77777777">
        <w:tc>
          <w:tcPr>
            <w:tcW w:w="1413" w:type="dxa"/>
          </w:tcPr>
          <w:p w14:paraId="2A49FB94"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734529B7" w14:textId="77777777" w:rsidR="009807CA" w:rsidRDefault="00573C1B">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Proposal 2: The RCS model of the UAV is modeled as a normal distribution in both mono-static and bi-static sensing modes. The mean is used to determine the deterministic component and the variance is used to determine the randomly generated component.</w:t>
            </w:r>
          </w:p>
          <w:p w14:paraId="3F5E403A" w14:textId="77777777" w:rsidR="009807CA" w:rsidRDefault="00573C1B">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w:t>
            </w:r>
            <w:r>
              <w:rPr>
                <w:rFonts w:ascii="Times New Roman" w:eastAsia="Calibri" w:hAnsi="Times New Roman"/>
                <w:i/>
                <w:iCs/>
                <w:szCs w:val="20"/>
              </w:rPr>
              <w:tab/>
              <w:t>The RCS parameters for UAV in terms of the frequency, the sensing mode, the distance, the mean and standard deviation listed in Table. 4 can be a starting point.</w:t>
            </w:r>
          </w:p>
          <w:p w14:paraId="1DD2B688" w14:textId="77777777" w:rsidR="009807CA" w:rsidRDefault="009807CA">
            <w:pPr>
              <w:widowControl w:val="0"/>
              <w:spacing w:line="259" w:lineRule="auto"/>
              <w:contextualSpacing/>
              <w:rPr>
                <w:rFonts w:ascii="Times New Roman" w:eastAsia="Calibri" w:hAnsi="Times New Roman"/>
                <w:i/>
                <w:iCs/>
                <w:szCs w:val="20"/>
              </w:rPr>
            </w:pPr>
          </w:p>
          <w:p w14:paraId="37B1417E" w14:textId="77777777" w:rsidR="009807CA" w:rsidRDefault="00573C1B">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Proposal 3: The RCS model of the human is modeled as a normal distribution in both mono-static and bi-static sensing modes. The mean is used to determine the deterministic component and the variance is used to determine the randomly generated component.</w:t>
            </w:r>
          </w:p>
          <w:p w14:paraId="262A608F" w14:textId="77777777" w:rsidR="009807CA" w:rsidRDefault="00573C1B">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w:t>
            </w:r>
            <w:r>
              <w:rPr>
                <w:rFonts w:ascii="Times New Roman" w:eastAsia="Calibri" w:hAnsi="Times New Roman"/>
                <w:i/>
                <w:iCs/>
                <w:szCs w:val="20"/>
              </w:rPr>
              <w:tab/>
              <w:t>The RCS parameters for human in terms of the frequency, the sensing mode, the distance, the mean and standard deviation listed in Table. 6 can be a starting point.</w:t>
            </w:r>
          </w:p>
          <w:p w14:paraId="42C70300" w14:textId="77777777" w:rsidR="009807CA" w:rsidRDefault="009807CA">
            <w:pPr>
              <w:widowControl w:val="0"/>
              <w:spacing w:line="259" w:lineRule="auto"/>
              <w:contextualSpacing/>
              <w:rPr>
                <w:rFonts w:ascii="Times New Roman" w:eastAsia="Calibri" w:hAnsi="Times New Roman"/>
                <w:i/>
                <w:iCs/>
                <w:szCs w:val="20"/>
              </w:rPr>
            </w:pPr>
          </w:p>
          <w:p w14:paraId="67CAE18D" w14:textId="77777777" w:rsidR="009807CA" w:rsidRDefault="00573C1B">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Proposal 4: Vehicle RCS need to model 4 peaks.  The determined component of the peak is angular dependent, and the randomly generated component can be modeled using a normal distribution with a mean 0 and standard deviation.</w:t>
            </w:r>
          </w:p>
          <w:p w14:paraId="6D3BD428" w14:textId="77777777" w:rsidR="009807CA" w:rsidRDefault="00573C1B">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Proposal 5: We suggest two options for modeling RCS in the ISAC channel, with the following descriptions applicable in the dB domain:</w:t>
            </w:r>
          </w:p>
          <w:p w14:paraId="2B46FEFD" w14:textId="77777777" w:rsidR="009807CA" w:rsidRDefault="00573C1B">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w:t>
            </w:r>
            <w:r>
              <w:rPr>
                <w:rFonts w:ascii="Times New Roman" w:eastAsia="Calibri" w:hAnsi="Times New Roman"/>
                <w:i/>
                <w:iCs/>
                <w:szCs w:val="20"/>
              </w:rPr>
              <w:tab/>
              <w:t>Option 1</w:t>
            </w:r>
            <w:r>
              <w:rPr>
                <w:rFonts w:ascii="Times New Roman" w:eastAsia="宋体" w:hAnsi="Times New Roman"/>
                <w:i/>
                <w:iCs/>
                <w:szCs w:val="20"/>
              </w:rPr>
              <w:t>：</w:t>
            </w:r>
            <w:r>
              <w:rPr>
                <w:rFonts w:ascii="Times New Roman" w:eastAsia="Calibri" w:hAnsi="Times New Roman"/>
                <w:i/>
                <w:iCs/>
                <w:szCs w:val="20"/>
              </w:rPr>
              <w:t>RCS modeling for both large-scale and small-scale fading. For large scale fading, RCS uses an absolute value as a deterministic component, which can be either the maximum or the mean value. For small scale fading, RCS should be modeled by normalized deterministic components and a randomly generated component.</w:t>
            </w:r>
          </w:p>
          <w:p w14:paraId="5DB0FE82" w14:textId="77777777" w:rsidR="009807CA" w:rsidRDefault="00573C1B">
            <w:pPr>
              <w:widowControl w:val="0"/>
              <w:spacing w:line="259" w:lineRule="auto"/>
              <w:contextualSpacing/>
              <w:rPr>
                <w:rFonts w:ascii="Times New Roman" w:eastAsia="Calibri" w:hAnsi="Times New Roman"/>
                <w:i/>
                <w:iCs/>
                <w:szCs w:val="20"/>
              </w:rPr>
            </w:pPr>
            <w:r>
              <w:rPr>
                <w:rFonts w:ascii="Times New Roman" w:eastAsia="Calibri" w:hAnsi="Times New Roman"/>
                <w:i/>
                <w:iCs/>
                <w:szCs w:val="20"/>
              </w:rPr>
              <w:t>-</w:t>
            </w:r>
            <w:r>
              <w:rPr>
                <w:rFonts w:ascii="Times New Roman" w:eastAsia="Calibri" w:hAnsi="Times New Roman"/>
                <w:i/>
                <w:iCs/>
                <w:szCs w:val="20"/>
              </w:rPr>
              <w:tab/>
              <w:t>Option 2</w:t>
            </w:r>
            <w:r>
              <w:rPr>
                <w:rFonts w:ascii="Times New Roman" w:eastAsia="宋体" w:hAnsi="Times New Roman"/>
                <w:i/>
                <w:iCs/>
                <w:szCs w:val="20"/>
              </w:rPr>
              <w:t>：</w:t>
            </w:r>
            <w:r>
              <w:rPr>
                <w:rFonts w:ascii="Times New Roman" w:eastAsia="Calibri" w:hAnsi="Times New Roman"/>
                <w:i/>
                <w:iCs/>
                <w:szCs w:val="20"/>
              </w:rPr>
              <w:t>RCS modeling only for small-scale fading. In this approach, RCS value is generated by combining a deterministic component and a randomly generated component. The deterministic components need to be determined according to different targets.</w:t>
            </w:r>
          </w:p>
        </w:tc>
      </w:tr>
    </w:tbl>
    <w:p w14:paraId="0305E907" w14:textId="77777777" w:rsidR="009807CA" w:rsidRDefault="009807CA">
      <w:pPr>
        <w:rPr>
          <w:rFonts w:eastAsiaTheme="minorEastAsia"/>
          <w:lang w:eastAsia="zh-CN"/>
        </w:rPr>
      </w:pPr>
    </w:p>
    <w:p w14:paraId="14C96DF0" w14:textId="77777777" w:rsidR="009807CA" w:rsidRDefault="00573C1B">
      <w:pPr>
        <w:pStyle w:val="3"/>
        <w:numPr>
          <w:ilvl w:val="0"/>
          <w:numId w:val="0"/>
        </w:numPr>
        <w:ind w:left="720" w:hanging="720"/>
        <w:rPr>
          <w:i/>
          <w:iCs/>
          <w:u w:val="single"/>
        </w:rPr>
      </w:pPr>
      <w:r>
        <w:rPr>
          <w:i/>
          <w:iCs/>
          <w:u w:val="single"/>
        </w:rPr>
        <w:t>Summary on company views</w:t>
      </w:r>
    </w:p>
    <w:p w14:paraId="0E8B531B" w14:textId="77777777" w:rsidR="009807CA" w:rsidRDefault="009807CA">
      <w:pPr>
        <w:rPr>
          <w:lang w:eastAsia="zh-CN"/>
        </w:rPr>
      </w:pPr>
    </w:p>
    <w:p w14:paraId="11FFDECB" w14:textId="77777777" w:rsidR="009807CA" w:rsidRDefault="00573C1B">
      <w:pPr>
        <w:rPr>
          <w:lang w:eastAsia="zh-CN"/>
        </w:rPr>
      </w:pPr>
      <w:r>
        <w:rPr>
          <w:lang w:eastAsia="zh-CN"/>
        </w:rPr>
        <w:t xml:space="preserve">In general, multiple candidate random distribution for RCS are proposed, e.g., swerling model, normal/Weibull/… distributions. </w:t>
      </w:r>
    </w:p>
    <w:p w14:paraId="2012DD20" w14:textId="77777777" w:rsidR="009807CA" w:rsidRDefault="009807CA">
      <w:pPr>
        <w:rPr>
          <w:rFonts w:eastAsiaTheme="minorEastAsia"/>
          <w:lang w:eastAsia="zh-CN"/>
        </w:rPr>
      </w:pPr>
    </w:p>
    <w:p w14:paraId="0EB9E421" w14:textId="77777777" w:rsidR="009807CA" w:rsidRDefault="00573C1B">
      <w:pPr>
        <w:rPr>
          <w:rFonts w:eastAsiaTheme="minorEastAsia"/>
          <w:b/>
          <w:bCs/>
          <w:u w:val="single"/>
          <w:lang w:eastAsia="zh-CN"/>
        </w:rPr>
      </w:pPr>
      <w:r>
        <w:rPr>
          <w:rFonts w:eastAsiaTheme="minorEastAsia"/>
          <w:b/>
          <w:bCs/>
          <w:u w:val="single"/>
          <w:lang w:eastAsia="zh-CN"/>
        </w:rPr>
        <w:t>Random vs. deterministic RCS values</w:t>
      </w:r>
    </w:p>
    <w:p w14:paraId="0C716EC1" w14:textId="77777777" w:rsidR="009807CA" w:rsidRDefault="00573C1B">
      <w:pPr>
        <w:rPr>
          <w:color w:val="FFC000"/>
          <w:lang w:eastAsia="zh-CN"/>
        </w:rPr>
      </w:pPr>
      <w:r>
        <w:rPr>
          <w:lang w:eastAsia="zh-CN"/>
        </w:rPr>
        <w:t xml:space="preserve">Random: </w:t>
      </w:r>
      <w:r>
        <w:rPr>
          <w:color w:val="FFC000"/>
          <w:lang w:eastAsia="zh-CN"/>
        </w:rPr>
        <w:t>Intel, OPPO, Nokia, Samsung, LG, EURECOM, CATT, CT, AT&amp;T, IDC, MTK, Lenovo</w:t>
      </w:r>
    </w:p>
    <w:p w14:paraId="76B28E65" w14:textId="77777777" w:rsidR="009807CA" w:rsidRDefault="00573C1B">
      <w:pPr>
        <w:rPr>
          <w:color w:val="00B0F0"/>
          <w:lang w:eastAsia="zh-CN"/>
        </w:rPr>
      </w:pPr>
      <w:r>
        <w:rPr>
          <w:lang w:eastAsia="zh-CN"/>
        </w:rPr>
        <w:t xml:space="preserve">Deterministic: </w:t>
      </w:r>
      <w:r>
        <w:rPr>
          <w:color w:val="FFC000"/>
          <w:lang w:eastAsia="zh-CN"/>
        </w:rPr>
        <w:t>Huawei,</w:t>
      </w:r>
      <w:r>
        <w:rPr>
          <w:color w:val="00B0F0"/>
          <w:lang w:eastAsia="zh-CN"/>
        </w:rPr>
        <w:t xml:space="preserve"> </w:t>
      </w:r>
      <w:r>
        <w:rPr>
          <w:color w:val="FFC000"/>
          <w:lang w:eastAsia="zh-CN"/>
        </w:rPr>
        <w:t>Intel, Samsung,</w:t>
      </w:r>
      <w:r>
        <w:rPr>
          <w:color w:val="00B0F0"/>
          <w:lang w:eastAsia="zh-CN"/>
        </w:rPr>
        <w:t xml:space="preserve"> </w:t>
      </w:r>
      <w:r>
        <w:rPr>
          <w:color w:val="FFC000"/>
          <w:lang w:eastAsia="zh-CN"/>
        </w:rPr>
        <w:t>CAICT, MTK</w:t>
      </w:r>
    </w:p>
    <w:p w14:paraId="3B0D9FF1" w14:textId="77777777" w:rsidR="009807CA" w:rsidRDefault="00573C1B">
      <w:pPr>
        <w:rPr>
          <w:rFonts w:eastAsiaTheme="minorEastAsia"/>
          <w:color w:val="FFC000"/>
          <w:lang w:eastAsia="zh-CN"/>
        </w:rPr>
      </w:pPr>
      <w:r>
        <w:rPr>
          <w:lang w:eastAsia="zh-CN"/>
        </w:rPr>
        <w:t xml:space="preserve">Deterministic+random: </w:t>
      </w:r>
      <w:r>
        <w:rPr>
          <w:color w:val="FFC000"/>
          <w:lang w:eastAsia="zh-CN"/>
        </w:rPr>
        <w:t xml:space="preserve">E//, CMCC, </w:t>
      </w:r>
      <w:r>
        <w:rPr>
          <w:rFonts w:eastAsiaTheme="minorEastAsia"/>
          <w:color w:val="FFC000"/>
          <w:lang w:eastAsia="zh-CN"/>
        </w:rPr>
        <w:t xml:space="preserve">Intel, </w:t>
      </w:r>
      <w:r>
        <w:rPr>
          <w:color w:val="FFC000"/>
          <w:lang w:eastAsia="zh-CN"/>
        </w:rPr>
        <w:t>Xiaomi,</w:t>
      </w:r>
      <w:r>
        <w:rPr>
          <w:rFonts w:eastAsiaTheme="minorEastAsia"/>
          <w:color w:val="FFC000"/>
          <w:lang w:eastAsia="zh-CN"/>
        </w:rPr>
        <w:t xml:space="preserve"> ZTE, CATT, </w:t>
      </w:r>
      <w:r>
        <w:rPr>
          <w:color w:val="FFC000"/>
          <w:lang w:eastAsia="zh-CN"/>
        </w:rPr>
        <w:t>Spreadtrum, Apple, Panasonic,  NIST?</w:t>
      </w:r>
    </w:p>
    <w:p w14:paraId="14BDC615" w14:textId="77777777" w:rsidR="009807CA" w:rsidRDefault="00573C1B">
      <w:pPr>
        <w:pStyle w:val="afe"/>
        <w:numPr>
          <w:ilvl w:val="0"/>
          <w:numId w:val="44"/>
        </w:numPr>
        <w:rPr>
          <w:lang w:val="de-DE" w:eastAsia="zh-CN"/>
        </w:rPr>
      </w:pPr>
      <w:r>
        <w:rPr>
          <w:lang w:val="de-DE" w:eastAsia="zh-CN"/>
        </w:rPr>
        <w:t xml:space="preserve">Gaussian: </w:t>
      </w:r>
      <w:r>
        <w:rPr>
          <w:color w:val="FFC000"/>
          <w:lang w:val="de-DE" w:eastAsia="zh-CN"/>
        </w:rPr>
        <w:t>CMCC, ZTE</w:t>
      </w:r>
    </w:p>
    <w:p w14:paraId="4F64CBD3" w14:textId="77777777" w:rsidR="009807CA" w:rsidRDefault="009807CA">
      <w:pPr>
        <w:rPr>
          <w:rFonts w:eastAsiaTheme="minorEastAsia"/>
          <w:lang w:eastAsia="zh-CN"/>
        </w:rPr>
      </w:pPr>
    </w:p>
    <w:p w14:paraId="68EC4055" w14:textId="77777777" w:rsidR="009807CA" w:rsidRDefault="00573C1B">
      <w:pPr>
        <w:rPr>
          <w:rFonts w:eastAsiaTheme="minorEastAsia"/>
          <w:lang w:eastAsia="zh-CN"/>
        </w:rPr>
      </w:pPr>
      <w:r>
        <w:rPr>
          <w:rFonts w:eastAsiaTheme="minorEastAsia"/>
          <w:lang w:eastAsia="zh-CN"/>
        </w:rPr>
        <w:t xml:space="preserve">Angular dependent: </w:t>
      </w:r>
      <w:r>
        <w:rPr>
          <w:rFonts w:eastAsiaTheme="minorEastAsia"/>
          <w:color w:val="FFC000"/>
          <w:lang w:eastAsia="zh-CN"/>
        </w:rPr>
        <w:t>DoCoMo, Xiaomi, SPDR</w:t>
      </w:r>
    </w:p>
    <w:p w14:paraId="4A6CDF2F" w14:textId="77777777" w:rsidR="009807CA" w:rsidRDefault="00573C1B">
      <w:pPr>
        <w:tabs>
          <w:tab w:val="left" w:pos="0"/>
        </w:tabs>
        <w:rPr>
          <w:rFonts w:eastAsiaTheme="minorEastAsia"/>
          <w:lang w:eastAsia="zh-CN"/>
        </w:rPr>
      </w:pPr>
      <w:r>
        <w:rPr>
          <w:rFonts w:eastAsiaTheme="minorEastAsia"/>
          <w:color w:val="FFC000"/>
          <w:lang w:eastAsia="zh-CN"/>
        </w:rPr>
        <w:t xml:space="preserve">Huawei, ZTE </w:t>
      </w:r>
      <w:r>
        <w:rPr>
          <w:rFonts w:eastAsiaTheme="minorEastAsia"/>
          <w:lang w:eastAsia="zh-CN"/>
        </w:rPr>
        <w:t>proposes to define RCS as the scattering power pattern which is similar to the radiation power pattern of a single antenna element as in TR 38.901</w:t>
      </w:r>
    </w:p>
    <w:p w14:paraId="4DBAF3E7" w14:textId="77777777" w:rsidR="009807CA" w:rsidRDefault="009807CA">
      <w:pPr>
        <w:rPr>
          <w:rFonts w:eastAsiaTheme="minorEastAsia"/>
          <w:lang w:eastAsia="zh-CN"/>
        </w:rPr>
      </w:pPr>
    </w:p>
    <w:p w14:paraId="182BB8FE" w14:textId="77777777" w:rsidR="009807CA" w:rsidRDefault="00573C1B">
      <w:pPr>
        <w:rPr>
          <w:rFonts w:eastAsiaTheme="minorEastAsia"/>
          <w:b/>
          <w:bCs/>
          <w:u w:val="single"/>
          <w:lang w:eastAsia="zh-CN"/>
        </w:rPr>
      </w:pPr>
      <w:r>
        <w:rPr>
          <w:rFonts w:eastAsiaTheme="minorEastAsia"/>
          <w:b/>
          <w:bCs/>
          <w:u w:val="single"/>
          <w:lang w:eastAsia="zh-CN"/>
        </w:rPr>
        <w:t>UAV</w:t>
      </w:r>
    </w:p>
    <w:p w14:paraId="6064941B" w14:textId="77777777" w:rsidR="009807CA" w:rsidRDefault="00573C1B">
      <w:pPr>
        <w:pStyle w:val="afe"/>
        <w:numPr>
          <w:ilvl w:val="0"/>
          <w:numId w:val="45"/>
        </w:numPr>
        <w:rPr>
          <w:rFonts w:eastAsiaTheme="minorEastAsia"/>
          <w:lang w:eastAsia="zh-CN"/>
        </w:rPr>
      </w:pPr>
      <w:r>
        <w:rPr>
          <w:rFonts w:eastAsiaTheme="minorEastAsia"/>
          <w:lang w:eastAsia="zh-CN"/>
        </w:rPr>
        <w:t xml:space="preserve">Fixed value: </w:t>
      </w:r>
      <w:r>
        <w:rPr>
          <w:rFonts w:eastAsiaTheme="minorEastAsia"/>
          <w:color w:val="FFC000"/>
          <w:lang w:eastAsia="zh-CN"/>
        </w:rPr>
        <w:t>Huawei, Tejas</w:t>
      </w:r>
    </w:p>
    <w:p w14:paraId="0D92B39E" w14:textId="77777777" w:rsidR="009807CA" w:rsidRDefault="00573C1B">
      <w:pPr>
        <w:pStyle w:val="afe"/>
        <w:numPr>
          <w:ilvl w:val="0"/>
          <w:numId w:val="45"/>
        </w:numPr>
        <w:rPr>
          <w:rFonts w:eastAsiaTheme="minorEastAsia"/>
          <w:lang w:eastAsia="zh-CN"/>
        </w:rPr>
      </w:pPr>
      <w:r>
        <w:rPr>
          <w:rFonts w:eastAsiaTheme="minorEastAsia"/>
          <w:lang w:eastAsia="zh-CN"/>
        </w:rPr>
        <w:t xml:space="preserve">Mean RCS + Random value: </w:t>
      </w:r>
      <w:r>
        <w:rPr>
          <w:rFonts w:eastAsiaTheme="minorEastAsia"/>
          <w:color w:val="FFC000"/>
          <w:lang w:eastAsia="zh-CN"/>
        </w:rPr>
        <w:t>SPDR</w:t>
      </w:r>
    </w:p>
    <w:p w14:paraId="500165C7" w14:textId="77777777" w:rsidR="009807CA" w:rsidRDefault="00573C1B">
      <w:pPr>
        <w:pStyle w:val="afe"/>
        <w:numPr>
          <w:ilvl w:val="1"/>
          <w:numId w:val="45"/>
        </w:numPr>
        <w:rPr>
          <w:rFonts w:eastAsiaTheme="minorEastAsia"/>
          <w:lang w:eastAsia="zh-CN"/>
        </w:rPr>
      </w:pPr>
      <w:r>
        <w:rPr>
          <w:rFonts w:eastAsiaTheme="minorEastAsia"/>
          <w:lang w:eastAsia="zh-CN"/>
        </w:rPr>
        <w:lastRenderedPageBreak/>
        <w:t xml:space="preserve">Gaussian: </w:t>
      </w:r>
      <w:r>
        <w:rPr>
          <w:rFonts w:eastAsiaTheme="minorEastAsia"/>
          <w:color w:val="FFC000"/>
          <w:lang w:eastAsia="zh-CN"/>
        </w:rPr>
        <w:t>ZTE, vivo, BUPT</w:t>
      </w:r>
    </w:p>
    <w:p w14:paraId="60AA51AB" w14:textId="77777777" w:rsidR="009807CA" w:rsidRDefault="00573C1B">
      <w:pPr>
        <w:pStyle w:val="afe"/>
        <w:numPr>
          <w:ilvl w:val="0"/>
          <w:numId w:val="45"/>
        </w:numPr>
        <w:rPr>
          <w:rFonts w:eastAsiaTheme="minorEastAsia"/>
          <w:lang w:eastAsia="zh-CN"/>
        </w:rPr>
      </w:pPr>
      <w:r>
        <w:rPr>
          <w:rFonts w:eastAsiaTheme="minorEastAsia"/>
          <w:lang w:eastAsia="zh-CN"/>
        </w:rPr>
        <w:t xml:space="preserve">Omni-directional: </w:t>
      </w:r>
      <w:r>
        <w:rPr>
          <w:rFonts w:eastAsiaTheme="minorEastAsia"/>
          <w:color w:val="FFC000"/>
          <w:lang w:eastAsia="zh-CN"/>
        </w:rPr>
        <w:t>Huawei, BUPT</w:t>
      </w:r>
    </w:p>
    <w:p w14:paraId="010BE6D0" w14:textId="77777777" w:rsidR="009807CA" w:rsidRDefault="00573C1B">
      <w:pPr>
        <w:pStyle w:val="afe"/>
        <w:numPr>
          <w:ilvl w:val="0"/>
          <w:numId w:val="45"/>
        </w:numPr>
        <w:rPr>
          <w:rFonts w:eastAsiaTheme="minorEastAsia"/>
          <w:lang w:eastAsia="zh-CN"/>
        </w:rPr>
      </w:pPr>
      <w:r>
        <w:rPr>
          <w:rFonts w:eastAsiaTheme="minorEastAsia"/>
          <w:lang w:eastAsia="zh-CN"/>
        </w:rPr>
        <w:t xml:space="preserve">Angular dependent: </w:t>
      </w:r>
      <w:r>
        <w:rPr>
          <w:rFonts w:eastAsiaTheme="minorEastAsia"/>
          <w:color w:val="FFC000"/>
          <w:lang w:eastAsia="zh-CN"/>
        </w:rPr>
        <w:t>Samsung, E//, Tejas</w:t>
      </w:r>
    </w:p>
    <w:p w14:paraId="40A27D4C" w14:textId="77777777" w:rsidR="009807CA" w:rsidRDefault="00573C1B">
      <w:pPr>
        <w:rPr>
          <w:rFonts w:eastAsiaTheme="minorEastAsia"/>
          <w:b/>
          <w:bCs/>
          <w:u w:val="single"/>
          <w:lang w:eastAsia="zh-CN"/>
        </w:rPr>
      </w:pPr>
      <w:r>
        <w:rPr>
          <w:rFonts w:eastAsiaTheme="minorEastAsia"/>
          <w:b/>
          <w:bCs/>
          <w:u w:val="single"/>
          <w:lang w:eastAsia="zh-CN"/>
        </w:rPr>
        <w:t>Human</w:t>
      </w:r>
    </w:p>
    <w:p w14:paraId="34ADAE3E" w14:textId="77777777" w:rsidR="009807CA" w:rsidRDefault="00573C1B">
      <w:pPr>
        <w:pStyle w:val="afe"/>
        <w:numPr>
          <w:ilvl w:val="0"/>
          <w:numId w:val="45"/>
        </w:numPr>
        <w:rPr>
          <w:rFonts w:eastAsiaTheme="minorEastAsia"/>
          <w:lang w:eastAsia="zh-CN"/>
        </w:rPr>
      </w:pPr>
      <w:r>
        <w:rPr>
          <w:rFonts w:eastAsiaTheme="minorEastAsia"/>
          <w:lang w:eastAsia="zh-CN"/>
        </w:rPr>
        <w:t>Mean RCS + Random value</w:t>
      </w:r>
    </w:p>
    <w:p w14:paraId="06025978" w14:textId="77777777" w:rsidR="009807CA" w:rsidRDefault="00573C1B">
      <w:pPr>
        <w:pStyle w:val="afe"/>
        <w:numPr>
          <w:ilvl w:val="1"/>
          <w:numId w:val="45"/>
        </w:numPr>
        <w:rPr>
          <w:rFonts w:eastAsiaTheme="minorEastAsia"/>
          <w:lang w:eastAsia="zh-CN"/>
        </w:rPr>
      </w:pPr>
      <w:r>
        <w:rPr>
          <w:rFonts w:eastAsiaTheme="minorEastAsia"/>
          <w:lang w:eastAsia="zh-CN"/>
        </w:rPr>
        <w:t xml:space="preserve">Gaussian: </w:t>
      </w:r>
      <w:r>
        <w:rPr>
          <w:rFonts w:eastAsiaTheme="minorEastAsia"/>
          <w:color w:val="FFC000"/>
          <w:lang w:eastAsia="zh-CN"/>
        </w:rPr>
        <w:t>ZTE, vivo, AT&amp;T, BUPT</w:t>
      </w:r>
    </w:p>
    <w:p w14:paraId="232EF503" w14:textId="77777777" w:rsidR="009807CA" w:rsidRDefault="00573C1B">
      <w:pPr>
        <w:pStyle w:val="afe"/>
        <w:numPr>
          <w:ilvl w:val="1"/>
          <w:numId w:val="45"/>
        </w:numPr>
        <w:rPr>
          <w:rFonts w:eastAsiaTheme="minorEastAsia"/>
          <w:lang w:eastAsia="zh-CN"/>
        </w:rPr>
      </w:pPr>
      <w:r>
        <w:rPr>
          <w:rFonts w:eastAsiaTheme="minorEastAsia"/>
          <w:color w:val="FFC000"/>
          <w:lang w:eastAsia="zh-CN"/>
        </w:rPr>
        <w:t xml:space="preserve">Xiaomi: </w:t>
      </w:r>
      <w:r>
        <w:rPr>
          <w:rFonts w:eastAsiaTheme="minorEastAsia"/>
          <w:lang w:eastAsia="zh-CN"/>
        </w:rPr>
        <w:t>VV/HH is log-normal, HV/VH is Weibull/Gamma distributions</w:t>
      </w:r>
    </w:p>
    <w:p w14:paraId="5B7A3234" w14:textId="77777777" w:rsidR="009807CA" w:rsidRDefault="009807CA">
      <w:pPr>
        <w:pStyle w:val="afe"/>
        <w:numPr>
          <w:ilvl w:val="0"/>
          <w:numId w:val="45"/>
        </w:numPr>
        <w:rPr>
          <w:rFonts w:eastAsiaTheme="minorEastAsia"/>
          <w:lang w:eastAsia="zh-CN"/>
        </w:rPr>
      </w:pPr>
    </w:p>
    <w:p w14:paraId="79E4E4FB" w14:textId="77777777" w:rsidR="009807CA" w:rsidRDefault="00573C1B">
      <w:pPr>
        <w:rPr>
          <w:rFonts w:eastAsiaTheme="minorEastAsia"/>
          <w:b/>
          <w:bCs/>
          <w:u w:val="single"/>
          <w:lang w:eastAsia="zh-CN"/>
        </w:rPr>
      </w:pPr>
      <w:r>
        <w:rPr>
          <w:rFonts w:eastAsiaTheme="minorEastAsia"/>
          <w:b/>
          <w:bCs/>
          <w:u w:val="single"/>
          <w:lang w:eastAsia="zh-CN"/>
        </w:rPr>
        <w:t>Vehicle</w:t>
      </w:r>
    </w:p>
    <w:p w14:paraId="5D316732" w14:textId="77777777" w:rsidR="009807CA" w:rsidRDefault="00573C1B">
      <w:pPr>
        <w:pStyle w:val="afe"/>
        <w:numPr>
          <w:ilvl w:val="0"/>
          <w:numId w:val="45"/>
        </w:numPr>
        <w:rPr>
          <w:rFonts w:eastAsiaTheme="minorEastAsia"/>
          <w:lang w:eastAsia="zh-CN"/>
        </w:rPr>
      </w:pPr>
      <w:r>
        <w:rPr>
          <w:rFonts w:eastAsiaTheme="minorEastAsia"/>
          <w:lang w:eastAsia="zh-CN"/>
        </w:rPr>
        <w:t xml:space="preserve">Log-normal: </w:t>
      </w:r>
      <w:r>
        <w:rPr>
          <w:rFonts w:eastAsiaTheme="minorEastAsia"/>
          <w:color w:val="FFC000"/>
          <w:lang w:eastAsia="zh-CN"/>
        </w:rPr>
        <w:t>AT&amp;T</w:t>
      </w:r>
    </w:p>
    <w:p w14:paraId="4B50C64D" w14:textId="77777777" w:rsidR="009807CA" w:rsidRDefault="00573C1B">
      <w:pPr>
        <w:pStyle w:val="afe"/>
        <w:numPr>
          <w:ilvl w:val="0"/>
          <w:numId w:val="45"/>
        </w:numPr>
        <w:rPr>
          <w:rFonts w:eastAsiaTheme="minorEastAsia"/>
          <w:lang w:eastAsia="zh-CN"/>
        </w:rPr>
      </w:pPr>
      <w:r>
        <w:rPr>
          <w:rFonts w:eastAsiaTheme="minorEastAsia"/>
          <w:lang w:eastAsia="zh-CN"/>
        </w:rPr>
        <w:t xml:space="preserve">Multiple scattering points: </w:t>
      </w:r>
      <w:r>
        <w:rPr>
          <w:rFonts w:eastAsiaTheme="minorEastAsia"/>
          <w:color w:val="FFC000"/>
          <w:lang w:eastAsia="zh-CN"/>
        </w:rPr>
        <w:t>Huawei</w:t>
      </w:r>
    </w:p>
    <w:p w14:paraId="74D44958" w14:textId="77777777" w:rsidR="009807CA" w:rsidRDefault="00573C1B">
      <w:pPr>
        <w:pStyle w:val="afe"/>
        <w:numPr>
          <w:ilvl w:val="1"/>
          <w:numId w:val="45"/>
        </w:numPr>
        <w:rPr>
          <w:rFonts w:eastAsiaTheme="minorEastAsia"/>
          <w:lang w:eastAsia="zh-CN"/>
        </w:rPr>
      </w:pPr>
      <w:r>
        <w:rPr>
          <w:rFonts w:eastAsiaTheme="minorEastAsia"/>
          <w:lang w:eastAsia="zh-CN"/>
        </w:rPr>
        <w:t xml:space="preserve">Same RCS pattern for each point: </w:t>
      </w:r>
      <w:r>
        <w:rPr>
          <w:rFonts w:eastAsiaTheme="minorEastAsia"/>
          <w:color w:val="FFC000"/>
          <w:lang w:eastAsia="zh-CN"/>
        </w:rPr>
        <w:t>Huawei</w:t>
      </w:r>
    </w:p>
    <w:p w14:paraId="0F0E98DA" w14:textId="77777777" w:rsidR="009807CA" w:rsidRDefault="00573C1B">
      <w:pPr>
        <w:pStyle w:val="afe"/>
        <w:numPr>
          <w:ilvl w:val="0"/>
          <w:numId w:val="45"/>
        </w:numPr>
        <w:rPr>
          <w:rFonts w:eastAsiaTheme="minorEastAsia"/>
          <w:lang w:eastAsia="zh-CN"/>
        </w:rPr>
      </w:pPr>
      <w:r>
        <w:rPr>
          <w:rFonts w:eastAsiaTheme="minorEastAsia"/>
          <w:lang w:eastAsia="zh-CN"/>
        </w:rPr>
        <w:t xml:space="preserve">Angular independent: </w:t>
      </w:r>
    </w:p>
    <w:p w14:paraId="3E0A9B9E" w14:textId="77777777" w:rsidR="009807CA" w:rsidRDefault="00573C1B">
      <w:pPr>
        <w:pStyle w:val="afe"/>
        <w:numPr>
          <w:ilvl w:val="0"/>
          <w:numId w:val="45"/>
        </w:numPr>
        <w:rPr>
          <w:rFonts w:eastAsiaTheme="minorEastAsia"/>
          <w:lang w:eastAsia="zh-CN"/>
        </w:rPr>
      </w:pPr>
      <w:r>
        <w:rPr>
          <w:rFonts w:eastAsiaTheme="minorEastAsia"/>
          <w:lang w:eastAsia="zh-CN"/>
        </w:rPr>
        <w:t xml:space="preserve">Deterministic RCS pattern + stochastic glint: </w:t>
      </w:r>
      <w:r>
        <w:rPr>
          <w:rFonts w:eastAsiaTheme="minorEastAsia"/>
          <w:color w:val="FFC000"/>
          <w:lang w:eastAsia="zh-CN"/>
        </w:rPr>
        <w:t>ZTE, BUPT</w:t>
      </w:r>
    </w:p>
    <w:p w14:paraId="3800CD9F" w14:textId="77777777" w:rsidR="009807CA" w:rsidRDefault="00573C1B">
      <w:pPr>
        <w:pStyle w:val="afe"/>
        <w:numPr>
          <w:ilvl w:val="0"/>
          <w:numId w:val="45"/>
        </w:numPr>
        <w:rPr>
          <w:rFonts w:eastAsiaTheme="minorEastAsia"/>
          <w:lang w:eastAsia="zh-CN"/>
        </w:rPr>
      </w:pPr>
      <w:r>
        <w:rPr>
          <w:rFonts w:eastAsiaTheme="minorEastAsia"/>
          <w:lang w:eastAsia="zh-CN"/>
        </w:rPr>
        <w:t xml:space="preserve">Referring to radiation power pattern of a single antenna element as in TR 38.901: </w:t>
      </w:r>
      <w:r>
        <w:rPr>
          <w:rFonts w:eastAsiaTheme="minorEastAsia"/>
          <w:color w:val="FFC000"/>
          <w:lang w:eastAsia="zh-CN"/>
        </w:rPr>
        <w:t xml:space="preserve">Huawei (Polynomial fit), ZTE, Tejas </w:t>
      </w:r>
    </w:p>
    <w:p w14:paraId="11DD22B5" w14:textId="77777777" w:rsidR="009807CA" w:rsidRDefault="00573C1B">
      <w:pPr>
        <w:pStyle w:val="afe"/>
        <w:numPr>
          <w:ilvl w:val="0"/>
          <w:numId w:val="45"/>
        </w:numPr>
        <w:rPr>
          <w:rFonts w:eastAsiaTheme="minorEastAsia"/>
          <w:lang w:eastAsia="zh-CN"/>
        </w:rPr>
      </w:pPr>
      <w:r>
        <w:rPr>
          <w:rFonts w:eastAsiaTheme="minorEastAsia"/>
          <w:lang w:eastAsia="zh-CN"/>
        </w:rPr>
        <w:t xml:space="preserve">Self-blockage modelled by </w:t>
      </w:r>
      <w:r>
        <w:rPr>
          <w:rFonts w:eastAsiaTheme="minorEastAsia"/>
          <w:lang w:val="en-US" w:eastAsia="zh-CN"/>
        </w:rPr>
        <w:t xml:space="preserve">additional attenuation loss referenced in TR 38.901 7.4.3.2: </w:t>
      </w:r>
      <w:r>
        <w:rPr>
          <w:rFonts w:eastAsiaTheme="minorEastAsia"/>
          <w:color w:val="FFC000"/>
          <w:lang w:eastAsia="zh-CN"/>
        </w:rPr>
        <w:t>Huawei</w:t>
      </w:r>
    </w:p>
    <w:p w14:paraId="6B893A57" w14:textId="77777777" w:rsidR="009807CA" w:rsidRDefault="009807CA">
      <w:pPr>
        <w:rPr>
          <w:rFonts w:eastAsiaTheme="minorEastAsia"/>
          <w:color w:val="FFC000"/>
          <w:lang w:eastAsia="zh-CN"/>
        </w:rPr>
      </w:pPr>
    </w:p>
    <w:p w14:paraId="0A900B7A" w14:textId="77777777" w:rsidR="009807CA" w:rsidRDefault="00573C1B">
      <w:pPr>
        <w:rPr>
          <w:rFonts w:eastAsiaTheme="minorEastAsia"/>
          <w:color w:val="FFC000"/>
          <w:lang w:val="fr-FR" w:eastAsia="zh-CN"/>
        </w:rPr>
      </w:pPr>
      <w:r>
        <w:rPr>
          <w:rFonts w:eastAsiaTheme="minorEastAsia"/>
          <w:color w:val="FFC000"/>
          <w:lang w:val="fr-FR" w:eastAsia="zh-CN"/>
        </w:rPr>
        <w:t xml:space="preserve">Vivo: </w:t>
      </w:r>
      <m:oMath>
        <m:r>
          <w:rPr>
            <w:rFonts w:ascii="Cambria Math" w:hAnsi="Cambria Math"/>
          </w:rPr>
          <m:t>RCS</m:t>
        </m:r>
        <m:r>
          <w:rPr>
            <w:rFonts w:ascii="Cambria Math" w:hAnsi="Cambria Math"/>
            <w:lang w:val="fr-FR"/>
          </w:rPr>
          <m:t>=</m:t>
        </m:r>
        <m:sSub>
          <m:sSubPr>
            <m:ctrlPr>
              <w:ins w:id="326" w:author="Omid Taghizadeh" w:date="2024-08-19T11:45:00Z">
                <w:rPr>
                  <w:rFonts w:ascii="Cambria Math" w:hAnsi="Cambria Math"/>
                </w:rPr>
              </w:ins>
            </m:ctrlPr>
          </m:sSubPr>
          <m:e>
            <m:r>
              <w:rPr>
                <w:rFonts w:ascii="Cambria Math" w:hAnsi="Cambria Math"/>
              </w:rPr>
              <m:t>σ</m:t>
            </m:r>
          </m:e>
          <m:sub>
            <m:r>
              <w:rPr>
                <w:rFonts w:ascii="Cambria Math" w:hAnsi="Cambria Math"/>
              </w:rPr>
              <m:t>k</m:t>
            </m:r>
          </m:sub>
        </m:sSub>
        <m:r>
          <w:rPr>
            <w:rFonts w:ascii="Cambria Math" w:hAnsi="Cambria Math"/>
            <w:lang w:val="fr-FR"/>
          </w:rPr>
          <m:t>∙</m:t>
        </m:r>
        <m:sSubSup>
          <m:sSubSupPr>
            <m:ctrlPr>
              <w:ins w:id="327" w:author="Omid Taghizadeh" w:date="2024-08-19T11:45:00Z">
                <w:rPr>
                  <w:rFonts w:ascii="Cambria Math" w:hAnsi="Cambria Math"/>
                </w:rPr>
              </w:ins>
            </m:ctrlPr>
          </m:sSubSupPr>
          <m:e>
            <m:r>
              <w:rPr>
                <w:rFonts w:ascii="Cambria Math" w:hAnsi="Cambria Math"/>
              </w:rPr>
              <m:t>ρ</m:t>
            </m:r>
          </m:e>
          <m:sub>
            <m:r>
              <w:rPr>
                <w:rFonts w:ascii="Cambria Math" w:hAnsi="Cambria Math"/>
              </w:rPr>
              <m:t>k</m:t>
            </m:r>
            <m:r>
              <w:rPr>
                <w:rFonts w:ascii="Cambria Math" w:hAnsi="Cambria Math"/>
                <w:lang w:val="fr-FR"/>
              </w:rPr>
              <m:t>,</m:t>
            </m:r>
            <m:r>
              <w:rPr>
                <w:rFonts w:ascii="Cambria Math" w:hAnsi="Cambria Math"/>
              </w:rPr>
              <m:t>n</m:t>
            </m:r>
            <m:r>
              <w:rPr>
                <w:rFonts w:ascii="Cambria Math" w:hAnsi="Cambria Math"/>
                <w:lang w:val="fr-FR"/>
              </w:rPr>
              <m:t>1,</m:t>
            </m:r>
            <m:r>
              <w:rPr>
                <w:rFonts w:ascii="Cambria Math" w:hAnsi="Cambria Math"/>
              </w:rPr>
              <m:t>n</m:t>
            </m:r>
            <m:r>
              <w:rPr>
                <w:rFonts w:ascii="Cambria Math" w:hAnsi="Cambria Math"/>
                <w:lang w:val="fr-FR"/>
              </w:rPr>
              <m:t>2,</m:t>
            </m:r>
            <m:r>
              <w:rPr>
                <w:rFonts w:ascii="Cambria Math" w:hAnsi="Cambria Math"/>
              </w:rPr>
              <m:t>m</m:t>
            </m:r>
            <m:r>
              <w:rPr>
                <w:rFonts w:ascii="Cambria Math" w:hAnsi="Cambria Math"/>
                <w:lang w:val="fr-FR"/>
              </w:rPr>
              <m:t>1,</m:t>
            </m:r>
            <m:r>
              <w:rPr>
                <w:rFonts w:ascii="Cambria Math" w:hAnsi="Cambria Math"/>
              </w:rPr>
              <m:t>m</m:t>
            </m:r>
            <m:r>
              <w:rPr>
                <w:rFonts w:ascii="Cambria Math" w:hAnsi="Cambria Math"/>
                <w:lang w:val="fr-FR"/>
              </w:rPr>
              <m:t>2</m:t>
            </m:r>
          </m:sub>
          <m:sup>
            <m:r>
              <w:rPr>
                <w:rFonts w:ascii="Cambria Math" w:hAnsi="Cambria Math"/>
              </w:rPr>
              <m:t>D</m:t>
            </m:r>
          </m:sup>
        </m:sSubSup>
        <m:d>
          <m:dPr>
            <m:ctrlPr>
              <w:ins w:id="328" w:author="Omid Taghizadeh" w:date="2024-08-19T11:45:00Z">
                <w:rPr>
                  <w:rFonts w:ascii="Cambria Math" w:hAnsi="Cambria Math"/>
                </w:rPr>
              </w:ins>
            </m:ctrlPr>
          </m:dPr>
          <m:e>
            <m:sSub>
              <m:sSubPr>
                <m:ctrlPr>
                  <w:ins w:id="329" w:author="Omid Taghizadeh" w:date="2024-08-19T11:45:00Z">
                    <w:rPr>
                      <w:rFonts w:ascii="Cambria Math" w:hAnsi="Cambria Math"/>
                    </w:rPr>
                  </w:ins>
                </m:ctrlPr>
              </m:sSubPr>
              <m:e>
                <m:r>
                  <w:rPr>
                    <w:rFonts w:ascii="Cambria Math" w:hAnsi="Cambria Math"/>
                  </w:rPr>
                  <m:t>θ</m:t>
                </m:r>
              </m:e>
              <m:sub>
                <m:r>
                  <w:rPr>
                    <w:rFonts w:ascii="Cambria Math" w:hAnsi="Cambria Math"/>
                  </w:rPr>
                  <m:t>n</m:t>
                </m:r>
                <m:r>
                  <w:rPr>
                    <w:rFonts w:ascii="Cambria Math" w:hAnsi="Cambria Math"/>
                    <w:lang w:val="fr-FR"/>
                  </w:rPr>
                  <m:t>1,</m:t>
                </m:r>
                <m:r>
                  <w:rPr>
                    <w:rFonts w:ascii="Cambria Math" w:hAnsi="Cambria Math"/>
                  </w:rPr>
                  <m:t>m</m:t>
                </m:r>
                <m:r>
                  <w:rPr>
                    <w:rFonts w:ascii="Cambria Math" w:hAnsi="Cambria Math"/>
                    <w:lang w:val="fr-FR"/>
                  </w:rPr>
                  <m:t>1,</m:t>
                </m:r>
                <m:r>
                  <w:rPr>
                    <w:rFonts w:ascii="Cambria Math" w:hAnsi="Cambria Math"/>
                  </w:rPr>
                  <m:t>ZOA</m:t>
                </m:r>
              </m:sub>
            </m:sSub>
            <m:r>
              <w:rPr>
                <w:rFonts w:ascii="Cambria Math" w:hAnsi="Cambria Math"/>
                <w:lang w:val="fr-FR"/>
              </w:rPr>
              <m:t>,</m:t>
            </m:r>
            <m:sSub>
              <m:sSubPr>
                <m:ctrlPr>
                  <w:ins w:id="330" w:author="Omid Taghizadeh" w:date="2024-08-19T11:45:00Z">
                    <w:rPr>
                      <w:rFonts w:ascii="Cambria Math" w:hAnsi="Cambria Math"/>
                    </w:rPr>
                  </w:ins>
                </m:ctrlPr>
              </m:sSubPr>
              <m:e>
                <m:r>
                  <w:rPr>
                    <w:rFonts w:ascii="Cambria Math" w:hAnsi="Cambria Math"/>
                  </w:rPr>
                  <m:t>φ</m:t>
                </m:r>
              </m:e>
              <m:sub>
                <m:r>
                  <w:rPr>
                    <w:rFonts w:ascii="Cambria Math" w:hAnsi="Cambria Math"/>
                  </w:rPr>
                  <m:t>n</m:t>
                </m:r>
                <m:r>
                  <w:rPr>
                    <w:rFonts w:ascii="Cambria Math" w:hAnsi="Cambria Math"/>
                    <w:lang w:val="fr-FR"/>
                  </w:rPr>
                  <m:t>1,</m:t>
                </m:r>
                <m:r>
                  <w:rPr>
                    <w:rFonts w:ascii="Cambria Math" w:hAnsi="Cambria Math"/>
                  </w:rPr>
                  <m:t>m</m:t>
                </m:r>
                <m:r>
                  <w:rPr>
                    <w:rFonts w:ascii="Cambria Math" w:hAnsi="Cambria Math"/>
                    <w:lang w:val="fr-FR"/>
                  </w:rPr>
                  <m:t>1,</m:t>
                </m:r>
                <m:r>
                  <w:rPr>
                    <w:rFonts w:ascii="Cambria Math" w:hAnsi="Cambria Math"/>
                  </w:rPr>
                  <m:t>AOA</m:t>
                </m:r>
              </m:sub>
            </m:sSub>
            <m:r>
              <w:rPr>
                <w:rFonts w:ascii="Cambria Math" w:hAnsi="Cambria Math"/>
                <w:lang w:val="fr-FR"/>
              </w:rPr>
              <m:t>,</m:t>
            </m:r>
            <m:sSub>
              <m:sSubPr>
                <m:ctrlPr>
                  <w:ins w:id="331" w:author="Omid Taghizadeh" w:date="2024-08-19T11:45:00Z">
                    <w:rPr>
                      <w:rFonts w:ascii="Cambria Math" w:hAnsi="Cambria Math"/>
                    </w:rPr>
                  </w:ins>
                </m:ctrlPr>
              </m:sSubPr>
              <m:e>
                <m:r>
                  <w:rPr>
                    <w:rFonts w:ascii="Cambria Math" w:hAnsi="Cambria Math"/>
                  </w:rPr>
                  <m:t>θ</m:t>
                </m:r>
              </m:e>
              <m:sub>
                <m:r>
                  <w:rPr>
                    <w:rFonts w:ascii="Cambria Math" w:hAnsi="Cambria Math"/>
                  </w:rPr>
                  <m:t>n</m:t>
                </m:r>
                <m:r>
                  <w:rPr>
                    <w:rFonts w:ascii="Cambria Math" w:hAnsi="Cambria Math"/>
                    <w:lang w:val="fr-FR"/>
                  </w:rPr>
                  <m:t>2,</m:t>
                </m:r>
                <m:r>
                  <w:rPr>
                    <w:rFonts w:ascii="Cambria Math" w:hAnsi="Cambria Math"/>
                  </w:rPr>
                  <m:t>m</m:t>
                </m:r>
                <m:r>
                  <w:rPr>
                    <w:rFonts w:ascii="Cambria Math" w:hAnsi="Cambria Math"/>
                    <w:lang w:val="fr-FR"/>
                  </w:rPr>
                  <m:t>2,</m:t>
                </m:r>
                <m:r>
                  <w:rPr>
                    <w:rFonts w:ascii="Cambria Math" w:hAnsi="Cambria Math"/>
                  </w:rPr>
                  <m:t>ZOD</m:t>
                </m:r>
              </m:sub>
            </m:sSub>
            <m:r>
              <w:rPr>
                <w:rFonts w:ascii="Cambria Math" w:hAnsi="Cambria Math"/>
                <w:lang w:val="fr-FR"/>
              </w:rPr>
              <m:t>,</m:t>
            </m:r>
            <m:sSub>
              <m:sSubPr>
                <m:ctrlPr>
                  <w:ins w:id="332" w:author="Omid Taghizadeh" w:date="2024-08-19T11:45:00Z">
                    <w:rPr>
                      <w:rFonts w:ascii="Cambria Math" w:hAnsi="Cambria Math"/>
                    </w:rPr>
                  </w:ins>
                </m:ctrlPr>
              </m:sSubPr>
              <m:e>
                <m:r>
                  <w:rPr>
                    <w:rFonts w:ascii="Cambria Math" w:hAnsi="Cambria Math"/>
                  </w:rPr>
                  <m:t>φ</m:t>
                </m:r>
              </m:e>
              <m:sub>
                <m:r>
                  <w:rPr>
                    <w:rFonts w:ascii="Cambria Math" w:hAnsi="Cambria Math"/>
                  </w:rPr>
                  <m:t>n</m:t>
                </m:r>
                <m:r>
                  <w:rPr>
                    <w:rFonts w:ascii="Cambria Math" w:hAnsi="Cambria Math"/>
                    <w:lang w:val="fr-FR"/>
                  </w:rPr>
                  <m:t>2,</m:t>
                </m:r>
                <m:r>
                  <w:rPr>
                    <w:rFonts w:ascii="Cambria Math" w:hAnsi="Cambria Math"/>
                  </w:rPr>
                  <m:t>m</m:t>
                </m:r>
                <m:r>
                  <w:rPr>
                    <w:rFonts w:ascii="Cambria Math" w:hAnsi="Cambria Math"/>
                    <w:lang w:val="fr-FR"/>
                  </w:rPr>
                  <m:t>2,</m:t>
                </m:r>
                <m:r>
                  <w:rPr>
                    <w:rFonts w:ascii="Cambria Math" w:hAnsi="Cambria Math"/>
                  </w:rPr>
                  <m:t>AOD</m:t>
                </m:r>
              </m:sub>
            </m:sSub>
          </m:e>
        </m:d>
        <m:r>
          <w:rPr>
            <w:rFonts w:ascii="Cambria Math" w:hAnsi="Cambria Math"/>
            <w:lang w:val="fr-FR"/>
          </w:rPr>
          <m:t>∙</m:t>
        </m:r>
        <m:sSubSup>
          <m:sSubSupPr>
            <m:ctrlPr>
              <w:ins w:id="333" w:author="Omid Taghizadeh" w:date="2024-08-19T11:45:00Z">
                <w:rPr>
                  <w:rFonts w:ascii="Cambria Math" w:hAnsi="Cambria Math"/>
                </w:rPr>
              </w:ins>
            </m:ctrlPr>
          </m:sSubSupPr>
          <m:e>
            <m:r>
              <w:rPr>
                <w:rFonts w:ascii="Cambria Math" w:hAnsi="Cambria Math"/>
              </w:rPr>
              <m:t>ρ</m:t>
            </m:r>
          </m:e>
          <m:sub>
            <m:r>
              <w:rPr>
                <w:rFonts w:ascii="Cambria Math" w:hAnsi="Cambria Math"/>
              </w:rPr>
              <m:t>k</m:t>
            </m:r>
            <m:r>
              <w:rPr>
                <w:rFonts w:ascii="Cambria Math" w:hAnsi="Cambria Math"/>
                <w:lang w:val="fr-FR"/>
              </w:rPr>
              <m:t>,</m:t>
            </m:r>
            <m:r>
              <w:rPr>
                <w:rFonts w:ascii="Cambria Math" w:hAnsi="Cambria Math"/>
              </w:rPr>
              <m:t>n</m:t>
            </m:r>
            <m:r>
              <w:rPr>
                <w:rFonts w:ascii="Cambria Math" w:hAnsi="Cambria Math"/>
                <w:lang w:val="fr-FR"/>
              </w:rPr>
              <m:t>1,</m:t>
            </m:r>
            <m:r>
              <w:rPr>
                <w:rFonts w:ascii="Cambria Math" w:hAnsi="Cambria Math"/>
              </w:rPr>
              <m:t>n</m:t>
            </m:r>
            <m:r>
              <w:rPr>
                <w:rFonts w:ascii="Cambria Math" w:hAnsi="Cambria Math"/>
                <w:lang w:val="fr-FR"/>
              </w:rPr>
              <m:t>2,</m:t>
            </m:r>
            <m:r>
              <w:rPr>
                <w:rFonts w:ascii="Cambria Math" w:hAnsi="Cambria Math"/>
              </w:rPr>
              <m:t>m</m:t>
            </m:r>
            <m:r>
              <w:rPr>
                <w:rFonts w:ascii="Cambria Math" w:hAnsi="Cambria Math"/>
                <w:lang w:val="fr-FR"/>
              </w:rPr>
              <m:t>1,</m:t>
            </m:r>
            <m:r>
              <w:rPr>
                <w:rFonts w:ascii="Cambria Math" w:hAnsi="Cambria Math"/>
              </w:rPr>
              <m:t>m</m:t>
            </m:r>
            <m:r>
              <w:rPr>
                <w:rFonts w:ascii="Cambria Math" w:hAnsi="Cambria Math"/>
                <w:lang w:val="fr-FR"/>
              </w:rPr>
              <m:t>2</m:t>
            </m:r>
          </m:sub>
          <m:sup>
            <m:r>
              <w:rPr>
                <w:rFonts w:ascii="Cambria Math" w:hAnsi="Cambria Math"/>
              </w:rPr>
              <m:t>R</m:t>
            </m:r>
          </m:sup>
        </m:sSubSup>
      </m:oMath>
    </w:p>
    <w:p w14:paraId="53150223" w14:textId="77777777" w:rsidR="009807CA" w:rsidRDefault="009807CA">
      <w:pPr>
        <w:rPr>
          <w:rFonts w:eastAsiaTheme="minorEastAsia"/>
          <w:color w:val="FFC000"/>
          <w:lang w:val="fr-FR" w:eastAsia="zh-CN"/>
        </w:rPr>
      </w:pPr>
    </w:p>
    <w:p w14:paraId="67FFE91B" w14:textId="77777777" w:rsidR="009807CA" w:rsidRDefault="00573C1B">
      <w:pPr>
        <w:rPr>
          <w:rFonts w:eastAsiaTheme="minorEastAsia"/>
          <w:lang w:eastAsia="zh-CN"/>
        </w:rPr>
      </w:pPr>
      <w:r>
        <w:rPr>
          <w:rFonts w:eastAsiaTheme="minorEastAsia"/>
          <w:color w:val="FFC000"/>
          <w:lang w:eastAsia="zh-CN"/>
        </w:rPr>
        <w:t xml:space="preserve">LG </w:t>
      </w:r>
      <w:r>
        <w:rPr>
          <w:rFonts w:eastAsiaTheme="minorEastAsia"/>
          <w:lang w:eastAsia="zh-CN"/>
        </w:rPr>
        <w:t>proposes to model RCS as a random time-domain process. Tiami Networks proposes to maintain temporal consistency for RCS during Tx/target/Rx movement</w:t>
      </w:r>
    </w:p>
    <w:p w14:paraId="5F9E9C54" w14:textId="77777777" w:rsidR="009807CA" w:rsidRDefault="009807CA">
      <w:pPr>
        <w:rPr>
          <w:rFonts w:eastAsiaTheme="minorEastAsia"/>
          <w:color w:val="00B0F0"/>
          <w:lang w:eastAsia="zh-CN"/>
        </w:rPr>
      </w:pPr>
    </w:p>
    <w:p w14:paraId="62E03574" w14:textId="77777777" w:rsidR="009807CA" w:rsidRDefault="00573C1B">
      <w:pPr>
        <w:pStyle w:val="3"/>
      </w:pPr>
      <w:r>
        <w:t>RCS for each target type</w:t>
      </w:r>
    </w:p>
    <w:p w14:paraId="4E6F9568" w14:textId="77777777" w:rsidR="009807CA" w:rsidRDefault="009807CA">
      <w:pPr>
        <w:rPr>
          <w:rFonts w:eastAsiaTheme="minorEastAsia"/>
          <w:lang w:val="en-US" w:eastAsia="zh-CN"/>
        </w:rPr>
      </w:pPr>
    </w:p>
    <w:p w14:paraId="29C390B2" w14:textId="77777777" w:rsidR="009807CA" w:rsidRDefault="00573C1B">
      <w:pPr>
        <w:rPr>
          <w:lang w:eastAsia="zh-CN"/>
        </w:rPr>
      </w:pPr>
      <w:r>
        <w:rPr>
          <w:rFonts w:eastAsiaTheme="minorEastAsia"/>
          <w:lang w:val="en-US" w:eastAsia="zh-CN"/>
        </w:rPr>
        <w:t>[Moderator’s note] Assuming the framework of RCS with two components as proposed in Proposal 4.2-1, f</w:t>
      </w:r>
      <w:r>
        <w:rPr>
          <w:rFonts w:eastAsia="等线"/>
          <w:lang w:eastAsia="zh-CN"/>
        </w:rPr>
        <w:t xml:space="preserve">or a target modelled </w:t>
      </w:r>
      <w:r>
        <w:rPr>
          <w:lang w:eastAsia="zh-CN"/>
        </w:rPr>
        <w:t>with single scattering point</w:t>
      </w:r>
      <w:r>
        <w:rPr>
          <w:rFonts w:eastAsia="等线"/>
          <w:lang w:eastAsia="zh-CN"/>
        </w:rPr>
        <w:t xml:space="preserve">, the following options can be considered to generate RCS values/patterns </w:t>
      </w:r>
    </w:p>
    <w:p w14:paraId="4E92D54E" w14:textId="77777777" w:rsidR="009807CA" w:rsidRDefault="00573C1B">
      <w:pPr>
        <w:pStyle w:val="afe"/>
        <w:numPr>
          <w:ilvl w:val="0"/>
          <w:numId w:val="30"/>
        </w:numPr>
        <w:rPr>
          <w:lang w:eastAsia="zh-CN"/>
        </w:rPr>
      </w:pPr>
      <w:r>
        <w:rPr>
          <w:rFonts w:eastAsia="等线"/>
          <w:lang w:eastAsia="zh-CN"/>
        </w:rPr>
        <w:t xml:space="preserve">Option 1 </w:t>
      </w:r>
    </w:p>
    <w:p w14:paraId="720DE69A" w14:textId="77777777" w:rsidR="009807CA" w:rsidRDefault="00573C1B">
      <w:pPr>
        <w:pStyle w:val="afe"/>
        <w:numPr>
          <w:ilvl w:val="1"/>
          <w:numId w:val="30"/>
        </w:numPr>
        <w:rPr>
          <w:lang w:eastAsia="zh-CN"/>
        </w:rPr>
      </w:pPr>
      <w:r>
        <w:rPr>
          <w:lang w:eastAsia="zh-CN"/>
        </w:rPr>
        <w:t>The first component is a fixed or randomly generated per target</w:t>
      </w:r>
    </w:p>
    <w:p w14:paraId="1A5496E9" w14:textId="77777777" w:rsidR="009807CA" w:rsidRDefault="00573C1B">
      <w:pPr>
        <w:pStyle w:val="afe"/>
        <w:numPr>
          <w:ilvl w:val="2"/>
          <w:numId w:val="30"/>
        </w:numPr>
        <w:rPr>
          <w:lang w:eastAsia="zh-CN"/>
        </w:rPr>
      </w:pPr>
      <w:r>
        <w:rPr>
          <w:rFonts w:eastAsiaTheme="minorEastAsia"/>
          <w:lang w:eastAsia="zh-CN"/>
        </w:rPr>
        <w:t>if angular dependent, the LOS direction of incident/scattered rays are used to determine the RCS value</w:t>
      </w:r>
    </w:p>
    <w:p w14:paraId="3A2E30F3" w14:textId="77777777" w:rsidR="009807CA" w:rsidRDefault="00573C1B">
      <w:pPr>
        <w:pStyle w:val="afe"/>
        <w:numPr>
          <w:ilvl w:val="1"/>
          <w:numId w:val="30"/>
        </w:numPr>
        <w:rPr>
          <w:lang w:eastAsia="zh-CN"/>
        </w:rPr>
      </w:pPr>
      <w:r>
        <w:rPr>
          <w:lang w:eastAsia="zh-CN"/>
        </w:rPr>
        <w:t>The second component is disabled</w:t>
      </w:r>
    </w:p>
    <w:p w14:paraId="1918BEFC" w14:textId="77777777" w:rsidR="009807CA" w:rsidRDefault="00573C1B">
      <w:pPr>
        <w:pStyle w:val="afe"/>
        <w:numPr>
          <w:ilvl w:val="0"/>
          <w:numId w:val="30"/>
        </w:numPr>
        <w:rPr>
          <w:lang w:eastAsia="zh-CN"/>
        </w:rPr>
      </w:pPr>
      <w:r>
        <w:rPr>
          <w:rFonts w:eastAsia="等线"/>
          <w:lang w:eastAsia="zh-CN"/>
        </w:rPr>
        <w:t>Option 2</w:t>
      </w:r>
    </w:p>
    <w:p w14:paraId="656381D1" w14:textId="77777777" w:rsidR="009807CA" w:rsidRDefault="00573C1B">
      <w:pPr>
        <w:pStyle w:val="afe"/>
        <w:numPr>
          <w:ilvl w:val="1"/>
          <w:numId w:val="30"/>
        </w:numPr>
        <w:rPr>
          <w:lang w:eastAsia="zh-CN"/>
        </w:rPr>
      </w:pPr>
      <w:r>
        <w:rPr>
          <w:lang w:eastAsia="zh-CN"/>
        </w:rPr>
        <w:t xml:space="preserve">The first component is a fixed or randomly generated </w:t>
      </w:r>
      <w:r>
        <w:rPr>
          <w:color w:val="FF0000"/>
          <w:lang w:eastAsia="zh-CN"/>
        </w:rPr>
        <w:t xml:space="preserve">mean </w:t>
      </w:r>
      <w:r>
        <w:rPr>
          <w:lang w:eastAsia="zh-CN"/>
        </w:rPr>
        <w:t>RCS value per target</w:t>
      </w:r>
    </w:p>
    <w:p w14:paraId="35781893" w14:textId="77777777" w:rsidR="009807CA" w:rsidRDefault="00573C1B">
      <w:pPr>
        <w:pStyle w:val="afe"/>
        <w:numPr>
          <w:ilvl w:val="1"/>
          <w:numId w:val="30"/>
        </w:numPr>
        <w:rPr>
          <w:lang w:eastAsia="zh-CN"/>
        </w:rPr>
      </w:pPr>
      <w:r>
        <w:rPr>
          <w:lang w:eastAsia="zh-CN"/>
        </w:rPr>
        <w:t>The second component is randomly generated by a statistical distribution per ray, or per cluster or LOS ray</w:t>
      </w:r>
    </w:p>
    <w:p w14:paraId="5B539D96" w14:textId="77777777" w:rsidR="009807CA" w:rsidRDefault="00573C1B">
      <w:pPr>
        <w:pStyle w:val="afe"/>
        <w:numPr>
          <w:ilvl w:val="0"/>
          <w:numId w:val="30"/>
        </w:numPr>
        <w:rPr>
          <w:lang w:eastAsia="zh-CN"/>
        </w:rPr>
      </w:pPr>
      <w:r>
        <w:rPr>
          <w:rFonts w:eastAsia="等线"/>
          <w:lang w:eastAsia="zh-CN"/>
        </w:rPr>
        <w:t>Option 3</w:t>
      </w:r>
    </w:p>
    <w:p w14:paraId="31D169B2" w14:textId="77777777" w:rsidR="009807CA" w:rsidRDefault="00573C1B">
      <w:pPr>
        <w:pStyle w:val="afe"/>
        <w:numPr>
          <w:ilvl w:val="1"/>
          <w:numId w:val="30"/>
        </w:numPr>
        <w:rPr>
          <w:lang w:eastAsia="zh-CN"/>
        </w:rPr>
      </w:pPr>
      <w:r>
        <w:rPr>
          <w:lang w:eastAsia="zh-CN"/>
        </w:rPr>
        <w:t xml:space="preserve">The first component is a fixed or randomly generated </w:t>
      </w:r>
      <w:r>
        <w:rPr>
          <w:color w:val="FF0000"/>
          <w:lang w:eastAsia="zh-CN"/>
        </w:rPr>
        <w:t xml:space="preserve">mean </w:t>
      </w:r>
      <w:r>
        <w:rPr>
          <w:lang w:eastAsia="zh-CN"/>
        </w:rPr>
        <w:t>RCS value per target</w:t>
      </w:r>
    </w:p>
    <w:p w14:paraId="49D0A236" w14:textId="77777777" w:rsidR="009807CA" w:rsidRDefault="00573C1B">
      <w:pPr>
        <w:pStyle w:val="afe"/>
        <w:numPr>
          <w:ilvl w:val="1"/>
          <w:numId w:val="30"/>
        </w:numPr>
        <w:rPr>
          <w:lang w:eastAsia="zh-CN"/>
        </w:rPr>
      </w:pPr>
      <w:r>
        <w:rPr>
          <w:lang w:eastAsia="zh-CN"/>
        </w:rPr>
        <w:t>The second component is generated per ray, or per cluster or LOS ray</w:t>
      </w:r>
    </w:p>
    <w:p w14:paraId="63EBD592" w14:textId="77777777" w:rsidR="009807CA" w:rsidRDefault="00573C1B">
      <w:pPr>
        <w:pStyle w:val="afe"/>
        <w:numPr>
          <w:ilvl w:val="2"/>
          <w:numId w:val="30"/>
        </w:numPr>
        <w:rPr>
          <w:lang w:eastAsia="zh-CN"/>
        </w:rPr>
      </w:pPr>
      <w:r>
        <w:rPr>
          <w:rFonts w:eastAsiaTheme="minorEastAsia"/>
          <w:lang w:eastAsia="zh-CN"/>
        </w:rPr>
        <w:t>the second component is further split into</w:t>
      </w:r>
      <w:r>
        <w:rPr>
          <w:rFonts w:eastAsiaTheme="minorEastAsia"/>
          <w:lang w:val="en-US" w:eastAsia="zh-CN"/>
        </w:rPr>
        <w:t xml:space="preserve"> a deterministic component X and a randomly generated component Y, i.e.,</w:t>
      </w:r>
      <w:r>
        <w:rPr>
          <w:rFonts w:eastAsiaTheme="minorEastAsia"/>
          <w:lang w:eastAsia="zh-CN"/>
        </w:rPr>
        <w:t xml:space="preserve"> linear value of the second component is X*Y. </w:t>
      </w:r>
    </w:p>
    <w:p w14:paraId="696D27B7" w14:textId="77777777" w:rsidR="009807CA" w:rsidRDefault="00573C1B">
      <w:pPr>
        <w:pStyle w:val="afe"/>
        <w:numPr>
          <w:ilvl w:val="0"/>
          <w:numId w:val="30"/>
        </w:numPr>
        <w:rPr>
          <w:lang w:eastAsia="zh-CN"/>
        </w:rPr>
      </w:pPr>
      <w:r>
        <w:rPr>
          <w:rFonts w:eastAsia="等线"/>
          <w:lang w:eastAsia="zh-CN"/>
        </w:rPr>
        <w:t>Option 4</w:t>
      </w:r>
    </w:p>
    <w:p w14:paraId="1B9983FB" w14:textId="77777777" w:rsidR="009807CA" w:rsidRDefault="00573C1B">
      <w:pPr>
        <w:pStyle w:val="afe"/>
        <w:numPr>
          <w:ilvl w:val="1"/>
          <w:numId w:val="30"/>
        </w:numPr>
        <w:rPr>
          <w:lang w:eastAsia="zh-CN"/>
        </w:rPr>
      </w:pPr>
      <w:r>
        <w:rPr>
          <w:lang w:eastAsia="zh-CN"/>
        </w:rPr>
        <w:t>The first component is disabled</w:t>
      </w:r>
    </w:p>
    <w:p w14:paraId="6B68E842" w14:textId="77777777" w:rsidR="009807CA" w:rsidRDefault="00573C1B">
      <w:pPr>
        <w:pStyle w:val="afe"/>
        <w:numPr>
          <w:ilvl w:val="1"/>
          <w:numId w:val="30"/>
        </w:numPr>
        <w:rPr>
          <w:lang w:eastAsia="zh-CN"/>
        </w:rPr>
      </w:pPr>
      <w:r>
        <w:rPr>
          <w:lang w:eastAsia="zh-CN"/>
        </w:rPr>
        <w:t>The second component is generated per ray, or per cluster or LOS ray</w:t>
      </w:r>
    </w:p>
    <w:p w14:paraId="32A30F08" w14:textId="77777777" w:rsidR="009807CA" w:rsidRDefault="00573C1B">
      <w:pPr>
        <w:pStyle w:val="afe"/>
        <w:numPr>
          <w:ilvl w:val="2"/>
          <w:numId w:val="30"/>
        </w:numPr>
        <w:rPr>
          <w:lang w:eastAsia="zh-CN"/>
        </w:rPr>
      </w:pPr>
      <w:r>
        <w:rPr>
          <w:rFonts w:eastAsiaTheme="minorEastAsia"/>
          <w:lang w:eastAsia="zh-CN"/>
        </w:rPr>
        <w:t>the second component is further split into</w:t>
      </w:r>
      <w:r>
        <w:rPr>
          <w:rFonts w:eastAsiaTheme="minorEastAsia"/>
          <w:lang w:val="en-US" w:eastAsia="zh-CN"/>
        </w:rPr>
        <w:t xml:space="preserve"> a deterministic component X and a randomly generated component Y, i.e., </w:t>
      </w:r>
      <w:r>
        <w:rPr>
          <w:rFonts w:eastAsiaTheme="minorEastAsia"/>
          <w:lang w:eastAsia="zh-CN"/>
        </w:rPr>
        <w:t>linear value of the second component is X*Y</w:t>
      </w:r>
    </w:p>
    <w:p w14:paraId="348484D7" w14:textId="77777777" w:rsidR="009807CA" w:rsidRDefault="009807CA">
      <w:pPr>
        <w:rPr>
          <w:rFonts w:eastAsiaTheme="minorEastAsia"/>
          <w:lang w:val="en-US" w:eastAsia="zh-CN"/>
        </w:rPr>
      </w:pPr>
    </w:p>
    <w:p w14:paraId="5AE90B43" w14:textId="77777777" w:rsidR="009807CA" w:rsidRDefault="00573C1B">
      <w:pPr>
        <w:rPr>
          <w:rFonts w:eastAsiaTheme="minorEastAsia"/>
          <w:lang w:val="en-US" w:eastAsia="zh-CN"/>
        </w:rPr>
      </w:pPr>
      <w:r>
        <w:rPr>
          <w:rFonts w:eastAsiaTheme="minorEastAsia"/>
          <w:lang w:val="en-US" w:eastAsia="zh-CN"/>
        </w:rPr>
        <w:t xml:space="preserve">[Moderator’s note] Based on inputs from many contributions, the following options are proposed for each target type considering the potential compromise. </w:t>
      </w:r>
    </w:p>
    <w:p w14:paraId="3961FD68" w14:textId="77777777" w:rsidR="009807CA" w:rsidRDefault="00573C1B">
      <w:pPr>
        <w:pStyle w:val="4"/>
        <w:numPr>
          <w:ilvl w:val="0"/>
          <w:numId w:val="0"/>
        </w:numPr>
        <w:ind w:left="864" w:hanging="864"/>
        <w:rPr>
          <w:highlight w:val="cyan"/>
        </w:rPr>
      </w:pPr>
      <w:r>
        <w:rPr>
          <w:highlight w:val="cyan"/>
        </w:rPr>
        <w:t xml:space="preserve">[M][FL1] Proposal 4.3-1 </w:t>
      </w:r>
    </w:p>
    <w:p w14:paraId="7F43401D" w14:textId="77777777" w:rsidR="009807CA" w:rsidRDefault="00573C1B">
      <w:pPr>
        <w:pStyle w:val="afe"/>
        <w:numPr>
          <w:ilvl w:val="0"/>
          <w:numId w:val="30"/>
        </w:numPr>
        <w:rPr>
          <w:lang w:eastAsia="zh-CN"/>
        </w:rPr>
      </w:pPr>
      <w:r>
        <w:rPr>
          <w:rFonts w:eastAsia="等线"/>
          <w:lang w:eastAsia="zh-CN"/>
        </w:rPr>
        <w:t xml:space="preserve">For UAV if modelled </w:t>
      </w:r>
      <w:r>
        <w:rPr>
          <w:lang w:eastAsia="zh-CN"/>
        </w:rPr>
        <w:t>with single scattering point</w:t>
      </w:r>
      <w:r>
        <w:rPr>
          <w:rFonts w:eastAsia="等线"/>
          <w:lang w:eastAsia="zh-CN"/>
        </w:rPr>
        <w:t xml:space="preserve">, RCS value is generated by </w:t>
      </w:r>
    </w:p>
    <w:p w14:paraId="51FFA7B9" w14:textId="77777777" w:rsidR="009807CA" w:rsidRDefault="00573C1B">
      <w:pPr>
        <w:pStyle w:val="afe"/>
        <w:numPr>
          <w:ilvl w:val="1"/>
          <w:numId w:val="30"/>
        </w:numPr>
        <w:rPr>
          <w:lang w:eastAsia="zh-CN"/>
        </w:rPr>
      </w:pPr>
      <w:r>
        <w:rPr>
          <w:rFonts w:eastAsia="等线"/>
          <w:lang w:eastAsia="zh-CN"/>
        </w:rPr>
        <w:t>Option 2</w:t>
      </w:r>
    </w:p>
    <w:p w14:paraId="57D2428A" w14:textId="77777777" w:rsidR="009807CA" w:rsidRDefault="00573C1B">
      <w:pPr>
        <w:pStyle w:val="afe"/>
        <w:numPr>
          <w:ilvl w:val="2"/>
          <w:numId w:val="30"/>
        </w:numPr>
        <w:rPr>
          <w:lang w:eastAsia="zh-CN"/>
        </w:rPr>
      </w:pPr>
      <w:r>
        <w:rPr>
          <w:lang w:eastAsia="zh-CN"/>
        </w:rPr>
        <w:t xml:space="preserve">The first component is a fixed or randomly generated </w:t>
      </w:r>
      <w:r>
        <w:rPr>
          <w:color w:val="FF0000"/>
          <w:lang w:eastAsia="zh-CN"/>
        </w:rPr>
        <w:t xml:space="preserve">mean </w:t>
      </w:r>
      <w:r>
        <w:rPr>
          <w:lang w:eastAsia="zh-CN"/>
        </w:rPr>
        <w:t>RCS value per target</w:t>
      </w:r>
    </w:p>
    <w:p w14:paraId="384F9C46" w14:textId="77777777" w:rsidR="009807CA" w:rsidRDefault="00573C1B">
      <w:pPr>
        <w:pStyle w:val="afe"/>
        <w:numPr>
          <w:ilvl w:val="2"/>
          <w:numId w:val="30"/>
        </w:numPr>
        <w:rPr>
          <w:lang w:eastAsia="zh-CN"/>
        </w:rPr>
      </w:pPr>
      <w:r>
        <w:rPr>
          <w:lang w:eastAsia="zh-CN"/>
        </w:rPr>
        <w:t>The second component is randomly generated by a statistical distribution per ray, or per cluster or LOS ray</w:t>
      </w:r>
    </w:p>
    <w:p w14:paraId="612AF1BC" w14:textId="77777777" w:rsidR="009807CA" w:rsidRDefault="00573C1B">
      <w:pPr>
        <w:pStyle w:val="afe"/>
        <w:numPr>
          <w:ilvl w:val="0"/>
          <w:numId w:val="30"/>
        </w:numPr>
        <w:rPr>
          <w:lang w:eastAsia="zh-CN"/>
        </w:rPr>
      </w:pPr>
      <w:r>
        <w:rPr>
          <w:rFonts w:eastAsia="等线"/>
          <w:lang w:eastAsia="zh-CN"/>
        </w:rPr>
        <w:t xml:space="preserve">For human if modelled </w:t>
      </w:r>
      <w:r>
        <w:rPr>
          <w:lang w:eastAsia="zh-CN"/>
        </w:rPr>
        <w:t>with single scattering point</w:t>
      </w:r>
      <w:r>
        <w:rPr>
          <w:rFonts w:eastAsia="等线"/>
          <w:lang w:eastAsia="zh-CN"/>
        </w:rPr>
        <w:t xml:space="preserve">, RCS value is generated by </w:t>
      </w:r>
    </w:p>
    <w:p w14:paraId="47889E00" w14:textId="77777777" w:rsidR="009807CA" w:rsidRDefault="00573C1B">
      <w:pPr>
        <w:pStyle w:val="afe"/>
        <w:numPr>
          <w:ilvl w:val="1"/>
          <w:numId w:val="30"/>
        </w:numPr>
        <w:rPr>
          <w:lang w:eastAsia="zh-CN"/>
        </w:rPr>
      </w:pPr>
      <w:r>
        <w:rPr>
          <w:rFonts w:eastAsia="等线"/>
          <w:lang w:eastAsia="zh-CN"/>
        </w:rPr>
        <w:t>Option 2</w:t>
      </w:r>
    </w:p>
    <w:p w14:paraId="5F2244A2" w14:textId="77777777" w:rsidR="009807CA" w:rsidRDefault="00573C1B">
      <w:pPr>
        <w:pStyle w:val="afe"/>
        <w:numPr>
          <w:ilvl w:val="2"/>
          <w:numId w:val="30"/>
        </w:numPr>
        <w:rPr>
          <w:lang w:eastAsia="zh-CN"/>
        </w:rPr>
      </w:pPr>
      <w:r>
        <w:rPr>
          <w:lang w:eastAsia="zh-CN"/>
        </w:rPr>
        <w:t xml:space="preserve">The first component is a fixed or randomly generated </w:t>
      </w:r>
      <w:r>
        <w:rPr>
          <w:color w:val="FF0000"/>
          <w:lang w:eastAsia="zh-CN"/>
        </w:rPr>
        <w:t xml:space="preserve">mean </w:t>
      </w:r>
      <w:r>
        <w:rPr>
          <w:lang w:eastAsia="zh-CN"/>
        </w:rPr>
        <w:t>RCS value per target</w:t>
      </w:r>
    </w:p>
    <w:p w14:paraId="40AFE480" w14:textId="77777777" w:rsidR="009807CA" w:rsidRDefault="00573C1B">
      <w:pPr>
        <w:pStyle w:val="afe"/>
        <w:numPr>
          <w:ilvl w:val="2"/>
          <w:numId w:val="30"/>
        </w:numPr>
        <w:rPr>
          <w:lang w:eastAsia="zh-CN"/>
        </w:rPr>
      </w:pPr>
      <w:r>
        <w:rPr>
          <w:lang w:eastAsia="zh-CN"/>
        </w:rPr>
        <w:t>The second component is randomly generated by a statistical distribution per ray, or per cluster or LOS ray</w:t>
      </w:r>
    </w:p>
    <w:p w14:paraId="36DDE0B0" w14:textId="77777777" w:rsidR="009807CA" w:rsidRDefault="00573C1B">
      <w:pPr>
        <w:pStyle w:val="afe"/>
        <w:numPr>
          <w:ilvl w:val="0"/>
          <w:numId w:val="30"/>
        </w:numPr>
        <w:rPr>
          <w:lang w:eastAsia="zh-CN"/>
        </w:rPr>
      </w:pPr>
      <w:r>
        <w:rPr>
          <w:rFonts w:eastAsia="等线"/>
          <w:lang w:eastAsia="zh-CN"/>
        </w:rPr>
        <w:t xml:space="preserve">For AGV if modelled </w:t>
      </w:r>
      <w:r>
        <w:rPr>
          <w:lang w:eastAsia="zh-CN"/>
        </w:rPr>
        <w:t>with single scattering point</w:t>
      </w:r>
      <w:r>
        <w:rPr>
          <w:rFonts w:eastAsia="等线"/>
          <w:lang w:eastAsia="zh-CN"/>
        </w:rPr>
        <w:t xml:space="preserve">, RCS value is generated by </w:t>
      </w:r>
    </w:p>
    <w:p w14:paraId="79017FC6" w14:textId="77777777" w:rsidR="009807CA" w:rsidRDefault="00573C1B">
      <w:pPr>
        <w:pStyle w:val="afe"/>
        <w:numPr>
          <w:ilvl w:val="1"/>
          <w:numId w:val="30"/>
        </w:numPr>
        <w:rPr>
          <w:lang w:eastAsia="zh-CN"/>
        </w:rPr>
      </w:pPr>
      <w:r>
        <w:rPr>
          <w:rFonts w:eastAsia="等线"/>
          <w:lang w:eastAsia="zh-CN"/>
        </w:rPr>
        <w:t>FFS Option 2</w:t>
      </w:r>
    </w:p>
    <w:p w14:paraId="498FC5D7" w14:textId="77777777" w:rsidR="009807CA" w:rsidRDefault="00573C1B">
      <w:pPr>
        <w:pStyle w:val="afe"/>
        <w:numPr>
          <w:ilvl w:val="2"/>
          <w:numId w:val="30"/>
        </w:numPr>
        <w:rPr>
          <w:lang w:eastAsia="zh-CN"/>
        </w:rPr>
      </w:pPr>
      <w:r>
        <w:rPr>
          <w:lang w:eastAsia="zh-CN"/>
        </w:rPr>
        <w:lastRenderedPageBreak/>
        <w:t xml:space="preserve">The first component is a fixed or randomly generated </w:t>
      </w:r>
      <w:r>
        <w:rPr>
          <w:color w:val="FF0000"/>
          <w:lang w:eastAsia="zh-CN"/>
        </w:rPr>
        <w:t xml:space="preserve">mean </w:t>
      </w:r>
      <w:r>
        <w:rPr>
          <w:lang w:eastAsia="zh-CN"/>
        </w:rPr>
        <w:t>RCS value per target</w:t>
      </w:r>
    </w:p>
    <w:p w14:paraId="2BA5AD23" w14:textId="77777777" w:rsidR="009807CA" w:rsidRDefault="00573C1B">
      <w:pPr>
        <w:pStyle w:val="afe"/>
        <w:numPr>
          <w:ilvl w:val="2"/>
          <w:numId w:val="30"/>
        </w:numPr>
        <w:rPr>
          <w:lang w:eastAsia="zh-CN"/>
        </w:rPr>
      </w:pPr>
      <w:r>
        <w:rPr>
          <w:lang w:eastAsia="zh-CN"/>
        </w:rPr>
        <w:t>The second component is randomly generated by a statistical distribution per ray, or per cluster or LOS ray</w:t>
      </w:r>
    </w:p>
    <w:p w14:paraId="0DEFDE00" w14:textId="77777777" w:rsidR="009807CA" w:rsidRDefault="00573C1B">
      <w:pPr>
        <w:pStyle w:val="afe"/>
        <w:numPr>
          <w:ilvl w:val="0"/>
          <w:numId w:val="30"/>
        </w:numPr>
        <w:rPr>
          <w:lang w:eastAsia="zh-CN"/>
        </w:rPr>
      </w:pPr>
      <w:r>
        <w:rPr>
          <w:rFonts w:eastAsia="等线"/>
          <w:lang w:eastAsia="zh-CN"/>
        </w:rPr>
        <w:t xml:space="preserve">For vehicle if modelled </w:t>
      </w:r>
      <w:r>
        <w:rPr>
          <w:lang w:eastAsia="zh-CN"/>
        </w:rPr>
        <w:t>with single scattering point</w:t>
      </w:r>
      <w:r>
        <w:rPr>
          <w:rFonts w:eastAsia="等线"/>
          <w:lang w:eastAsia="zh-CN"/>
        </w:rPr>
        <w:t xml:space="preserve">, RCS value is generated by </w:t>
      </w:r>
    </w:p>
    <w:p w14:paraId="46246803" w14:textId="77777777" w:rsidR="009807CA" w:rsidRDefault="00573C1B">
      <w:pPr>
        <w:pStyle w:val="afe"/>
        <w:numPr>
          <w:ilvl w:val="1"/>
          <w:numId w:val="30"/>
        </w:numPr>
        <w:rPr>
          <w:lang w:eastAsia="zh-CN"/>
        </w:rPr>
      </w:pPr>
      <w:r>
        <w:rPr>
          <w:rFonts w:eastAsia="等线"/>
          <w:lang w:eastAsia="zh-CN"/>
        </w:rPr>
        <w:t>Option 3</w:t>
      </w:r>
    </w:p>
    <w:p w14:paraId="7DB715E6" w14:textId="77777777" w:rsidR="009807CA" w:rsidRDefault="00573C1B">
      <w:pPr>
        <w:pStyle w:val="afe"/>
        <w:numPr>
          <w:ilvl w:val="2"/>
          <w:numId w:val="30"/>
        </w:numPr>
        <w:rPr>
          <w:lang w:eastAsia="zh-CN"/>
        </w:rPr>
      </w:pPr>
      <w:r>
        <w:rPr>
          <w:lang w:eastAsia="zh-CN"/>
        </w:rPr>
        <w:t>The first component is a fixed or randomly genera</w:t>
      </w:r>
      <w:r>
        <w:rPr>
          <w:highlight w:val="yellow"/>
          <w:lang w:eastAsia="zh-CN"/>
        </w:rPr>
        <w:t xml:space="preserve">ted </w:t>
      </w:r>
      <w:r>
        <w:rPr>
          <w:color w:val="FF0000"/>
          <w:highlight w:val="yellow"/>
          <w:lang w:eastAsia="zh-CN"/>
        </w:rPr>
        <w:t xml:space="preserve">mean </w:t>
      </w:r>
      <w:r>
        <w:rPr>
          <w:highlight w:val="yellow"/>
          <w:lang w:eastAsia="zh-CN"/>
        </w:rPr>
        <w:t>RCS v</w:t>
      </w:r>
      <w:r>
        <w:rPr>
          <w:lang w:eastAsia="zh-CN"/>
        </w:rPr>
        <w:t>alue per target</w:t>
      </w:r>
    </w:p>
    <w:p w14:paraId="73D01E73" w14:textId="77777777" w:rsidR="009807CA" w:rsidRDefault="00573C1B">
      <w:pPr>
        <w:pStyle w:val="afe"/>
        <w:numPr>
          <w:ilvl w:val="2"/>
          <w:numId w:val="30"/>
        </w:numPr>
        <w:rPr>
          <w:lang w:eastAsia="zh-CN"/>
        </w:rPr>
      </w:pPr>
      <w:r>
        <w:rPr>
          <w:lang w:eastAsia="zh-CN"/>
        </w:rPr>
        <w:t>The second component is generated per ray, or per cluster or LOS ray</w:t>
      </w:r>
    </w:p>
    <w:p w14:paraId="122D1266" w14:textId="77777777" w:rsidR="009807CA" w:rsidRDefault="00573C1B">
      <w:pPr>
        <w:pStyle w:val="afe"/>
        <w:numPr>
          <w:ilvl w:val="3"/>
          <w:numId w:val="30"/>
        </w:numPr>
        <w:rPr>
          <w:lang w:eastAsia="zh-CN"/>
        </w:rPr>
      </w:pPr>
      <w:r>
        <w:rPr>
          <w:rFonts w:eastAsiaTheme="minorEastAsia"/>
          <w:lang w:eastAsia="zh-CN"/>
        </w:rPr>
        <w:t>the second component is further split into</w:t>
      </w:r>
      <w:r>
        <w:rPr>
          <w:rFonts w:eastAsiaTheme="minorEastAsia"/>
          <w:lang w:val="en-US" w:eastAsia="zh-CN"/>
        </w:rPr>
        <w:t xml:space="preserve"> a deterministic component X and a randomly generated component Y, i.e.,</w:t>
      </w:r>
      <w:r>
        <w:rPr>
          <w:rFonts w:eastAsiaTheme="minorEastAsia"/>
          <w:lang w:eastAsia="zh-CN"/>
        </w:rPr>
        <w:t xml:space="preserve"> linear value of the second component is X*Y</w:t>
      </w:r>
    </w:p>
    <w:p w14:paraId="662786D4" w14:textId="77777777" w:rsidR="009807CA" w:rsidRDefault="009807CA">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807CA" w14:paraId="5D3D3934" w14:textId="77777777">
        <w:tc>
          <w:tcPr>
            <w:tcW w:w="1413" w:type="dxa"/>
            <w:shd w:val="clear" w:color="auto" w:fill="D9E2F3" w:themeFill="accent1" w:themeFillTint="33"/>
          </w:tcPr>
          <w:p w14:paraId="156C6090"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9C13D37" w14:textId="77777777" w:rsidR="009807CA" w:rsidRDefault="00573C1B">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5565D12" w14:textId="77777777" w:rsidR="009807CA" w:rsidRDefault="00573C1B">
            <w:pPr>
              <w:widowControl w:val="0"/>
              <w:spacing w:before="60"/>
              <w:rPr>
                <w:rFonts w:eastAsiaTheme="minorEastAsia"/>
                <w:b/>
                <w:bCs/>
                <w:lang w:eastAsia="zh-CN"/>
              </w:rPr>
            </w:pPr>
            <w:r>
              <w:rPr>
                <w:rFonts w:eastAsiaTheme="minorEastAsia"/>
                <w:b/>
                <w:bCs/>
                <w:lang w:eastAsia="zh-CN"/>
              </w:rPr>
              <w:t>Comments</w:t>
            </w:r>
          </w:p>
        </w:tc>
      </w:tr>
      <w:tr w:rsidR="009807CA" w14:paraId="7097435C" w14:textId="77777777">
        <w:tc>
          <w:tcPr>
            <w:tcW w:w="1413" w:type="dxa"/>
          </w:tcPr>
          <w:p w14:paraId="10C86C8A" w14:textId="77777777" w:rsidR="009807CA" w:rsidRDefault="00573C1B">
            <w:pPr>
              <w:widowControl w:val="0"/>
              <w:spacing w:before="60"/>
              <w:rPr>
                <w:rFonts w:eastAsiaTheme="minorEastAsia"/>
                <w:lang w:val="en-US" w:eastAsia="zh-CN"/>
              </w:rPr>
            </w:pPr>
            <w:r>
              <w:rPr>
                <w:rFonts w:eastAsiaTheme="minorEastAsia"/>
                <w:lang w:val="en-US" w:eastAsia="zh-CN"/>
              </w:rPr>
              <w:t>ZTE</w:t>
            </w:r>
          </w:p>
        </w:tc>
        <w:tc>
          <w:tcPr>
            <w:tcW w:w="1276" w:type="dxa"/>
          </w:tcPr>
          <w:p w14:paraId="73F8AC24" w14:textId="77777777" w:rsidR="009807CA" w:rsidRDefault="009807CA">
            <w:pPr>
              <w:widowControl w:val="0"/>
              <w:spacing w:before="60"/>
              <w:rPr>
                <w:rFonts w:eastAsiaTheme="minorEastAsia"/>
                <w:lang w:val="en-US" w:eastAsia="zh-CN"/>
              </w:rPr>
            </w:pPr>
          </w:p>
        </w:tc>
        <w:tc>
          <w:tcPr>
            <w:tcW w:w="6943" w:type="dxa"/>
          </w:tcPr>
          <w:p w14:paraId="25F0E242" w14:textId="77777777" w:rsidR="009807CA" w:rsidRDefault="00573C1B">
            <w:pPr>
              <w:widowControl w:val="0"/>
              <w:spacing w:before="60"/>
              <w:rPr>
                <w:rFonts w:eastAsiaTheme="minorEastAsia"/>
                <w:lang w:val="en-US" w:eastAsia="zh-CN"/>
              </w:rPr>
            </w:pPr>
            <w:r>
              <w:rPr>
                <w:rFonts w:eastAsiaTheme="minorEastAsia"/>
                <w:lang w:val="en-US" w:eastAsia="zh-CN"/>
              </w:rPr>
              <w:t>We don’t see the necessity that the first component is randomly generated because it is in large scale.</w:t>
            </w:r>
          </w:p>
          <w:p w14:paraId="2524B726" w14:textId="77777777" w:rsidR="009807CA" w:rsidRDefault="00573C1B">
            <w:pPr>
              <w:widowControl w:val="0"/>
              <w:spacing w:before="60"/>
              <w:rPr>
                <w:rFonts w:eastAsiaTheme="minorEastAsia"/>
                <w:lang w:val="en-US" w:eastAsia="zh-CN"/>
              </w:rPr>
            </w:pPr>
            <w:r>
              <w:rPr>
                <w:rFonts w:eastAsiaTheme="minorEastAsia"/>
                <w:lang w:val="en-US" w:eastAsia="zh-CN"/>
              </w:rPr>
              <w:t>Here is our suggestion:</w:t>
            </w:r>
          </w:p>
          <w:p w14:paraId="0C92F6FD" w14:textId="77777777" w:rsidR="009807CA" w:rsidRDefault="00573C1B">
            <w:pPr>
              <w:pStyle w:val="afe"/>
              <w:widowControl w:val="0"/>
              <w:numPr>
                <w:ilvl w:val="0"/>
                <w:numId w:val="30"/>
              </w:numPr>
              <w:rPr>
                <w:lang w:eastAsia="zh-CN"/>
              </w:rPr>
            </w:pPr>
            <w:r>
              <w:rPr>
                <w:rFonts w:eastAsia="等线"/>
                <w:lang w:eastAsia="zh-CN"/>
              </w:rPr>
              <w:t xml:space="preserve">For UAV if modelled </w:t>
            </w:r>
            <w:r>
              <w:rPr>
                <w:lang w:eastAsia="zh-CN"/>
              </w:rPr>
              <w:t>with single scattering point</w:t>
            </w:r>
            <w:r>
              <w:rPr>
                <w:rFonts w:eastAsia="等线"/>
                <w:lang w:eastAsia="zh-CN"/>
              </w:rPr>
              <w:t xml:space="preserve">, RCS value is generated by </w:t>
            </w:r>
          </w:p>
          <w:p w14:paraId="7D19F4A4" w14:textId="77777777" w:rsidR="009807CA" w:rsidRDefault="00573C1B">
            <w:pPr>
              <w:pStyle w:val="afe"/>
              <w:widowControl w:val="0"/>
              <w:numPr>
                <w:ilvl w:val="1"/>
                <w:numId w:val="30"/>
              </w:numPr>
              <w:rPr>
                <w:lang w:eastAsia="zh-CN"/>
              </w:rPr>
            </w:pPr>
            <w:r>
              <w:rPr>
                <w:rFonts w:eastAsia="等线"/>
                <w:lang w:eastAsia="zh-CN"/>
              </w:rPr>
              <w:t>Option 2</w:t>
            </w:r>
          </w:p>
          <w:p w14:paraId="67CB2246" w14:textId="77777777" w:rsidR="009807CA" w:rsidRDefault="00573C1B">
            <w:pPr>
              <w:pStyle w:val="afe"/>
              <w:widowControl w:val="0"/>
              <w:numPr>
                <w:ilvl w:val="2"/>
                <w:numId w:val="30"/>
              </w:numPr>
              <w:rPr>
                <w:lang w:eastAsia="zh-CN"/>
              </w:rPr>
            </w:pPr>
            <w:r>
              <w:rPr>
                <w:lang w:eastAsia="zh-CN"/>
              </w:rPr>
              <w:t>The first component is a fixed</w:t>
            </w:r>
            <w:r>
              <w:rPr>
                <w:strike/>
                <w:color w:val="C00000"/>
                <w:lang w:eastAsia="zh-CN"/>
              </w:rPr>
              <w:t xml:space="preserve"> or randomly </w:t>
            </w:r>
            <w:r>
              <w:rPr>
                <w:lang w:eastAsia="zh-CN"/>
              </w:rPr>
              <w:t xml:space="preserve">generated </w:t>
            </w:r>
            <w:r>
              <w:rPr>
                <w:color w:val="FF0000"/>
                <w:lang w:eastAsia="zh-CN"/>
              </w:rPr>
              <w:t xml:space="preserve">mean </w:t>
            </w:r>
            <w:r>
              <w:rPr>
                <w:lang w:eastAsia="zh-CN"/>
              </w:rPr>
              <w:t>RCS value per target</w:t>
            </w:r>
          </w:p>
          <w:p w14:paraId="76EECA71" w14:textId="77777777" w:rsidR="009807CA" w:rsidRDefault="00573C1B">
            <w:pPr>
              <w:pStyle w:val="afe"/>
              <w:widowControl w:val="0"/>
              <w:numPr>
                <w:ilvl w:val="2"/>
                <w:numId w:val="30"/>
              </w:numPr>
              <w:rPr>
                <w:lang w:eastAsia="zh-CN"/>
              </w:rPr>
            </w:pPr>
            <w:r>
              <w:rPr>
                <w:lang w:eastAsia="zh-CN"/>
              </w:rPr>
              <w:t>The second component is randomly generated by a statistical distribution per ray, or per cluster or LOS ray</w:t>
            </w:r>
          </w:p>
          <w:p w14:paraId="41D94A49" w14:textId="77777777" w:rsidR="009807CA" w:rsidRDefault="00573C1B">
            <w:pPr>
              <w:pStyle w:val="afe"/>
              <w:widowControl w:val="0"/>
              <w:numPr>
                <w:ilvl w:val="0"/>
                <w:numId w:val="30"/>
              </w:numPr>
              <w:rPr>
                <w:lang w:eastAsia="zh-CN"/>
              </w:rPr>
            </w:pPr>
            <w:r>
              <w:rPr>
                <w:rFonts w:eastAsia="等线"/>
                <w:lang w:eastAsia="zh-CN"/>
              </w:rPr>
              <w:t xml:space="preserve">For human if modelled </w:t>
            </w:r>
            <w:r>
              <w:rPr>
                <w:lang w:eastAsia="zh-CN"/>
              </w:rPr>
              <w:t>with single scattering point</w:t>
            </w:r>
            <w:r>
              <w:rPr>
                <w:rFonts w:eastAsia="等线"/>
                <w:lang w:eastAsia="zh-CN"/>
              </w:rPr>
              <w:t xml:space="preserve">, RCS value is generated by </w:t>
            </w:r>
          </w:p>
          <w:p w14:paraId="4803A876" w14:textId="77777777" w:rsidR="009807CA" w:rsidRDefault="00573C1B">
            <w:pPr>
              <w:pStyle w:val="afe"/>
              <w:widowControl w:val="0"/>
              <w:numPr>
                <w:ilvl w:val="1"/>
                <w:numId w:val="30"/>
              </w:numPr>
              <w:rPr>
                <w:lang w:eastAsia="zh-CN"/>
              </w:rPr>
            </w:pPr>
            <w:r>
              <w:rPr>
                <w:rFonts w:eastAsia="等线"/>
                <w:lang w:eastAsia="zh-CN"/>
              </w:rPr>
              <w:t>Option 2</w:t>
            </w:r>
          </w:p>
          <w:p w14:paraId="4F629DD1" w14:textId="77777777" w:rsidR="009807CA" w:rsidRDefault="00573C1B">
            <w:pPr>
              <w:pStyle w:val="afe"/>
              <w:widowControl w:val="0"/>
              <w:numPr>
                <w:ilvl w:val="2"/>
                <w:numId w:val="30"/>
              </w:numPr>
              <w:rPr>
                <w:lang w:eastAsia="zh-CN"/>
              </w:rPr>
            </w:pPr>
            <w:r>
              <w:rPr>
                <w:lang w:eastAsia="zh-CN"/>
              </w:rPr>
              <w:t xml:space="preserve">The first component is a fixed </w:t>
            </w:r>
            <w:r>
              <w:rPr>
                <w:strike/>
                <w:color w:val="C00000"/>
                <w:lang w:eastAsia="zh-CN"/>
              </w:rPr>
              <w:t xml:space="preserve">or randomly </w:t>
            </w:r>
            <w:r>
              <w:rPr>
                <w:lang w:eastAsia="zh-CN"/>
              </w:rPr>
              <w:t xml:space="preserve">generated </w:t>
            </w:r>
            <w:r>
              <w:rPr>
                <w:color w:val="FF0000"/>
                <w:lang w:eastAsia="zh-CN"/>
              </w:rPr>
              <w:t xml:space="preserve">mean </w:t>
            </w:r>
            <w:r>
              <w:rPr>
                <w:lang w:eastAsia="zh-CN"/>
              </w:rPr>
              <w:t>RCS value per target</w:t>
            </w:r>
          </w:p>
          <w:p w14:paraId="154D4ACC" w14:textId="77777777" w:rsidR="009807CA" w:rsidRDefault="00573C1B">
            <w:pPr>
              <w:pStyle w:val="afe"/>
              <w:widowControl w:val="0"/>
              <w:numPr>
                <w:ilvl w:val="2"/>
                <w:numId w:val="30"/>
              </w:numPr>
              <w:rPr>
                <w:lang w:eastAsia="zh-CN"/>
              </w:rPr>
            </w:pPr>
            <w:r>
              <w:rPr>
                <w:lang w:eastAsia="zh-CN"/>
              </w:rPr>
              <w:t>The second component is randomly generated by a statistical distribution per ray, or per cluster or LOS ray</w:t>
            </w:r>
          </w:p>
          <w:p w14:paraId="513B2EDA" w14:textId="77777777" w:rsidR="009807CA" w:rsidRDefault="00573C1B">
            <w:pPr>
              <w:pStyle w:val="afe"/>
              <w:widowControl w:val="0"/>
              <w:numPr>
                <w:ilvl w:val="0"/>
                <w:numId w:val="30"/>
              </w:numPr>
              <w:rPr>
                <w:lang w:eastAsia="zh-CN"/>
              </w:rPr>
            </w:pPr>
            <w:r>
              <w:rPr>
                <w:rFonts w:eastAsia="等线"/>
                <w:lang w:eastAsia="zh-CN"/>
              </w:rPr>
              <w:t xml:space="preserve">For AGV if modelled </w:t>
            </w:r>
            <w:r>
              <w:rPr>
                <w:lang w:eastAsia="zh-CN"/>
              </w:rPr>
              <w:t>with single scattering point</w:t>
            </w:r>
            <w:r>
              <w:rPr>
                <w:rFonts w:eastAsia="等线"/>
                <w:lang w:eastAsia="zh-CN"/>
              </w:rPr>
              <w:t xml:space="preserve">, RCS value is generated by </w:t>
            </w:r>
          </w:p>
          <w:p w14:paraId="66814A9E" w14:textId="77777777" w:rsidR="009807CA" w:rsidRDefault="00573C1B">
            <w:pPr>
              <w:pStyle w:val="afe"/>
              <w:widowControl w:val="0"/>
              <w:numPr>
                <w:ilvl w:val="1"/>
                <w:numId w:val="30"/>
              </w:numPr>
              <w:rPr>
                <w:lang w:eastAsia="zh-CN"/>
              </w:rPr>
            </w:pPr>
            <w:r>
              <w:rPr>
                <w:rFonts w:eastAsia="等线"/>
                <w:lang w:eastAsia="zh-CN"/>
              </w:rPr>
              <w:t>FFS Option 2</w:t>
            </w:r>
          </w:p>
          <w:p w14:paraId="09187F0C" w14:textId="77777777" w:rsidR="009807CA" w:rsidRDefault="00573C1B">
            <w:pPr>
              <w:pStyle w:val="afe"/>
              <w:widowControl w:val="0"/>
              <w:numPr>
                <w:ilvl w:val="2"/>
                <w:numId w:val="30"/>
              </w:numPr>
              <w:rPr>
                <w:lang w:eastAsia="zh-CN"/>
              </w:rPr>
            </w:pPr>
            <w:r>
              <w:rPr>
                <w:lang w:eastAsia="zh-CN"/>
              </w:rPr>
              <w:t xml:space="preserve">The first component is a fixed or randomly generated </w:t>
            </w:r>
            <w:r>
              <w:rPr>
                <w:color w:val="FF0000"/>
                <w:lang w:eastAsia="zh-CN"/>
              </w:rPr>
              <w:t xml:space="preserve">mean </w:t>
            </w:r>
            <w:r>
              <w:rPr>
                <w:lang w:eastAsia="zh-CN"/>
              </w:rPr>
              <w:t>RCS value per target</w:t>
            </w:r>
          </w:p>
          <w:p w14:paraId="0BCE9534" w14:textId="77777777" w:rsidR="009807CA" w:rsidRDefault="00573C1B">
            <w:pPr>
              <w:pStyle w:val="afe"/>
              <w:widowControl w:val="0"/>
              <w:numPr>
                <w:ilvl w:val="2"/>
                <w:numId w:val="30"/>
              </w:numPr>
              <w:rPr>
                <w:lang w:eastAsia="zh-CN"/>
              </w:rPr>
            </w:pPr>
            <w:r>
              <w:rPr>
                <w:lang w:eastAsia="zh-CN"/>
              </w:rPr>
              <w:t>The second component is randomly generated by a statistical distribution per ray, or per cluster or LOS ray</w:t>
            </w:r>
          </w:p>
          <w:p w14:paraId="0F3E94F4" w14:textId="77777777" w:rsidR="009807CA" w:rsidRDefault="00573C1B">
            <w:pPr>
              <w:pStyle w:val="afe"/>
              <w:widowControl w:val="0"/>
              <w:numPr>
                <w:ilvl w:val="0"/>
                <w:numId w:val="30"/>
              </w:numPr>
              <w:rPr>
                <w:lang w:eastAsia="zh-CN"/>
              </w:rPr>
            </w:pPr>
            <w:r>
              <w:rPr>
                <w:rFonts w:eastAsia="等线"/>
                <w:lang w:eastAsia="zh-CN"/>
              </w:rPr>
              <w:t xml:space="preserve">For vehicle if modelled </w:t>
            </w:r>
            <w:r>
              <w:rPr>
                <w:lang w:eastAsia="zh-CN"/>
              </w:rPr>
              <w:t>with single scattering point</w:t>
            </w:r>
            <w:r>
              <w:rPr>
                <w:rFonts w:eastAsia="等线"/>
                <w:lang w:eastAsia="zh-CN"/>
              </w:rPr>
              <w:t xml:space="preserve">, RCS value is generated by </w:t>
            </w:r>
          </w:p>
          <w:p w14:paraId="6EE51CCB" w14:textId="77777777" w:rsidR="009807CA" w:rsidRDefault="00573C1B">
            <w:pPr>
              <w:pStyle w:val="afe"/>
              <w:widowControl w:val="0"/>
              <w:numPr>
                <w:ilvl w:val="1"/>
                <w:numId w:val="30"/>
              </w:numPr>
              <w:rPr>
                <w:lang w:eastAsia="zh-CN"/>
              </w:rPr>
            </w:pPr>
            <w:r>
              <w:rPr>
                <w:rFonts w:eastAsia="等线"/>
                <w:lang w:eastAsia="zh-CN"/>
              </w:rPr>
              <w:t>Option 3</w:t>
            </w:r>
          </w:p>
          <w:p w14:paraId="668E94E0" w14:textId="77777777" w:rsidR="009807CA" w:rsidRDefault="00573C1B">
            <w:pPr>
              <w:pStyle w:val="afe"/>
              <w:widowControl w:val="0"/>
              <w:numPr>
                <w:ilvl w:val="2"/>
                <w:numId w:val="30"/>
              </w:numPr>
              <w:rPr>
                <w:lang w:eastAsia="zh-CN"/>
              </w:rPr>
            </w:pPr>
            <w:r>
              <w:rPr>
                <w:lang w:eastAsia="zh-CN"/>
              </w:rPr>
              <w:t>The first component is a fixed</w:t>
            </w:r>
            <w:r>
              <w:rPr>
                <w:strike/>
                <w:color w:val="C00000"/>
                <w:lang w:eastAsia="zh-CN"/>
              </w:rPr>
              <w:t xml:space="preserve"> or randomly</w:t>
            </w:r>
            <w:r>
              <w:rPr>
                <w:lang w:eastAsia="zh-CN"/>
              </w:rPr>
              <w:t xml:space="preserve"> generated </w:t>
            </w:r>
            <w:r>
              <w:rPr>
                <w:color w:val="FF0000"/>
                <w:lang w:eastAsia="zh-CN"/>
              </w:rPr>
              <w:t xml:space="preserve">mean </w:t>
            </w:r>
            <w:r>
              <w:rPr>
                <w:lang w:eastAsia="zh-CN"/>
              </w:rPr>
              <w:t>RCS value per target</w:t>
            </w:r>
          </w:p>
          <w:p w14:paraId="06F23C68" w14:textId="77777777" w:rsidR="009807CA" w:rsidRDefault="00573C1B">
            <w:pPr>
              <w:pStyle w:val="afe"/>
              <w:widowControl w:val="0"/>
              <w:numPr>
                <w:ilvl w:val="2"/>
                <w:numId w:val="30"/>
              </w:numPr>
              <w:rPr>
                <w:lang w:eastAsia="zh-CN"/>
              </w:rPr>
            </w:pPr>
            <w:r>
              <w:rPr>
                <w:lang w:eastAsia="zh-CN"/>
              </w:rPr>
              <w:t>The second component is generated per ray, or per cluster or LOS ray</w:t>
            </w:r>
          </w:p>
          <w:p w14:paraId="16040BE5" w14:textId="77777777" w:rsidR="009807CA" w:rsidRDefault="00573C1B">
            <w:pPr>
              <w:pStyle w:val="afe"/>
              <w:widowControl w:val="0"/>
              <w:numPr>
                <w:ilvl w:val="3"/>
                <w:numId w:val="30"/>
              </w:numPr>
              <w:rPr>
                <w:lang w:eastAsia="zh-CN"/>
              </w:rPr>
            </w:pPr>
            <w:r>
              <w:rPr>
                <w:rFonts w:eastAsiaTheme="minorEastAsia"/>
                <w:lang w:eastAsia="zh-CN"/>
              </w:rPr>
              <w:t>the second component is further split into</w:t>
            </w:r>
            <w:r>
              <w:rPr>
                <w:rFonts w:eastAsiaTheme="minorEastAsia"/>
                <w:lang w:val="en-US" w:eastAsia="zh-CN"/>
              </w:rPr>
              <w:t xml:space="preserve"> a deterministic component X and a randomly generated component Y, i.e.,</w:t>
            </w:r>
            <w:r>
              <w:rPr>
                <w:rFonts w:eastAsiaTheme="minorEastAsia"/>
                <w:lang w:eastAsia="zh-CN"/>
              </w:rPr>
              <w:t xml:space="preserve"> linear value of the second component is X*Y</w:t>
            </w:r>
          </w:p>
          <w:p w14:paraId="344906D1" w14:textId="77777777" w:rsidR="009807CA" w:rsidRDefault="009807CA">
            <w:pPr>
              <w:widowControl w:val="0"/>
              <w:spacing w:before="60"/>
              <w:rPr>
                <w:rFonts w:eastAsiaTheme="minorEastAsia"/>
                <w:lang w:val="en-US" w:eastAsia="zh-CN"/>
              </w:rPr>
            </w:pPr>
          </w:p>
        </w:tc>
      </w:tr>
      <w:tr w:rsidR="009807CA" w14:paraId="68C37465" w14:textId="77777777">
        <w:tc>
          <w:tcPr>
            <w:tcW w:w="1413" w:type="dxa"/>
          </w:tcPr>
          <w:p w14:paraId="76000C8A" w14:textId="77777777" w:rsidR="009807CA" w:rsidRDefault="00573C1B">
            <w:pPr>
              <w:widowControl w:val="0"/>
              <w:spacing w:before="60"/>
              <w:rPr>
                <w:rFonts w:eastAsiaTheme="minorEastAsia"/>
                <w:lang w:val="en-US" w:eastAsia="zh-CN"/>
              </w:rPr>
            </w:pPr>
            <w:r>
              <w:rPr>
                <w:rFonts w:eastAsiaTheme="minorEastAsia"/>
                <w:lang w:val="en-US" w:eastAsia="zh-CN"/>
              </w:rPr>
              <w:t>CMCC</w:t>
            </w:r>
          </w:p>
        </w:tc>
        <w:tc>
          <w:tcPr>
            <w:tcW w:w="1276" w:type="dxa"/>
          </w:tcPr>
          <w:p w14:paraId="7AEE0E87"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19B04FC0" w14:textId="77777777" w:rsidR="009807CA" w:rsidRDefault="00573C1B">
            <w:pPr>
              <w:widowControl w:val="0"/>
              <w:spacing w:before="60"/>
              <w:rPr>
                <w:rFonts w:eastAsiaTheme="minorEastAsia"/>
                <w:lang w:val="en-US" w:eastAsia="zh-CN"/>
              </w:rPr>
            </w:pPr>
            <w:r>
              <w:rPr>
                <w:rFonts w:eastAsiaTheme="minorEastAsia"/>
                <w:lang w:val="en-US" w:eastAsia="zh-CN"/>
              </w:rPr>
              <w:t>For UAV, support Option 2. Based on our measurements with BUPT, we could see random variation of value in addition to a fix or mean value of RCS.  The random variation can be</w:t>
            </w:r>
            <w:r>
              <w:rPr>
                <w:lang w:eastAsia="zh-CN"/>
              </w:rPr>
              <w:t xml:space="preserve"> generated by a statistical distribution per ray</w:t>
            </w:r>
            <w:r>
              <w:rPr>
                <w:rFonts w:eastAsiaTheme="minorEastAsia"/>
                <w:lang w:eastAsia="zh-CN"/>
              </w:rPr>
              <w:t>.</w:t>
            </w:r>
          </w:p>
          <w:p w14:paraId="1BF03239" w14:textId="77777777" w:rsidR="009807CA" w:rsidRDefault="00573C1B">
            <w:pPr>
              <w:widowControl w:val="0"/>
              <w:spacing w:before="60"/>
              <w:rPr>
                <w:rFonts w:eastAsiaTheme="minorEastAsia"/>
                <w:lang w:val="en-US" w:eastAsia="zh-CN"/>
              </w:rPr>
            </w:pPr>
            <w:r>
              <w:rPr>
                <w:rFonts w:eastAsia="等线"/>
                <w:lang w:eastAsia="zh-CN"/>
              </w:rPr>
              <w:lastRenderedPageBreak/>
              <w:t xml:space="preserve">For vehicle, support Option 3 or Option 4. </w:t>
            </w:r>
            <w:r>
              <w:rPr>
                <w:rFonts w:eastAsiaTheme="minorEastAsia"/>
                <w:lang w:val="en-US" w:eastAsia="zh-CN"/>
              </w:rPr>
              <w:t xml:space="preserve">The RCS value is related to the incident/scattering angles. The incident/scattering angle is a ray level parameter in TR 38.901, which implies that each ray has its own RCS value. When the RCS satisfies some distribution, such as lognormal, a fixed or mean value can be extracted to large scale. </w:t>
            </w:r>
            <w:r>
              <w:rPr>
                <w:rFonts w:eastAsiaTheme="minorEastAsia"/>
                <w:lang w:eastAsia="zh-CN"/>
              </w:rPr>
              <w:t>The RCS can split into</w:t>
            </w:r>
            <w:r>
              <w:rPr>
                <w:rFonts w:eastAsiaTheme="minorEastAsia"/>
                <w:lang w:val="en-US" w:eastAsia="zh-CN"/>
              </w:rPr>
              <w:t xml:space="preserve"> a deterministic component X and a randomly generated component Y. As for the randomly generated component, it tries to reflect the dynamic characteristics during the target movement or angular variation. </w:t>
            </w:r>
          </w:p>
        </w:tc>
      </w:tr>
      <w:tr w:rsidR="009807CA" w14:paraId="04906738" w14:textId="77777777">
        <w:tc>
          <w:tcPr>
            <w:tcW w:w="1413" w:type="dxa"/>
          </w:tcPr>
          <w:p w14:paraId="2D552FAB" w14:textId="77777777" w:rsidR="009807CA" w:rsidRDefault="00573C1B">
            <w:pPr>
              <w:widowControl w:val="0"/>
              <w:spacing w:before="60"/>
              <w:rPr>
                <w:rFonts w:eastAsiaTheme="minorEastAsia"/>
                <w:lang w:val="en-US" w:eastAsia="zh-CN"/>
              </w:rPr>
            </w:pPr>
            <w:r>
              <w:rPr>
                <w:rFonts w:eastAsiaTheme="minorEastAsia"/>
                <w:lang w:val="en-US" w:eastAsia="zh-CN"/>
              </w:rPr>
              <w:lastRenderedPageBreak/>
              <w:t>Xiaomi</w:t>
            </w:r>
          </w:p>
        </w:tc>
        <w:tc>
          <w:tcPr>
            <w:tcW w:w="1276" w:type="dxa"/>
          </w:tcPr>
          <w:p w14:paraId="381278F4" w14:textId="77777777" w:rsidR="009807CA" w:rsidRDefault="009807CA">
            <w:pPr>
              <w:widowControl w:val="0"/>
              <w:spacing w:before="60"/>
              <w:rPr>
                <w:rFonts w:eastAsiaTheme="minorEastAsia"/>
                <w:lang w:val="en-US" w:eastAsia="zh-CN"/>
              </w:rPr>
            </w:pPr>
          </w:p>
        </w:tc>
        <w:tc>
          <w:tcPr>
            <w:tcW w:w="6943" w:type="dxa"/>
          </w:tcPr>
          <w:p w14:paraId="37B70D92" w14:textId="77777777" w:rsidR="009807CA" w:rsidRDefault="00573C1B">
            <w:pPr>
              <w:widowControl w:val="0"/>
              <w:spacing w:before="60"/>
              <w:rPr>
                <w:rFonts w:eastAsiaTheme="minorEastAsia"/>
                <w:lang w:val="en-US" w:eastAsia="zh-CN"/>
              </w:rPr>
            </w:pPr>
            <w:r>
              <w:rPr>
                <w:rFonts w:eastAsiaTheme="minorEastAsia"/>
                <w:lang w:val="en-US" w:eastAsia="zh-CN"/>
              </w:rPr>
              <w:t>Regarding the human, for the first sub-bullet, support that the first component is a fixed value which denotes the mean RCS value per target; for the second sub-bullet, fine with the proposal.</w:t>
            </w:r>
          </w:p>
        </w:tc>
      </w:tr>
      <w:tr w:rsidR="009807CA" w14:paraId="1D544308" w14:textId="77777777">
        <w:tc>
          <w:tcPr>
            <w:tcW w:w="1413" w:type="dxa"/>
          </w:tcPr>
          <w:p w14:paraId="32D48644" w14:textId="77777777" w:rsidR="009807CA" w:rsidRDefault="00573C1B">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1E2FBE04" w14:textId="77777777" w:rsidR="009807CA" w:rsidRDefault="009807CA">
            <w:pPr>
              <w:widowControl w:val="0"/>
              <w:spacing w:before="60"/>
              <w:rPr>
                <w:rFonts w:eastAsiaTheme="minorEastAsia"/>
                <w:lang w:val="en-US" w:eastAsia="zh-CN"/>
              </w:rPr>
            </w:pPr>
          </w:p>
        </w:tc>
        <w:tc>
          <w:tcPr>
            <w:tcW w:w="6943" w:type="dxa"/>
          </w:tcPr>
          <w:p w14:paraId="289954BB" w14:textId="77777777" w:rsidR="009807CA" w:rsidRDefault="00573C1B">
            <w:pPr>
              <w:widowControl w:val="0"/>
              <w:spacing w:before="60"/>
              <w:rPr>
                <w:rFonts w:eastAsiaTheme="minorEastAsia"/>
                <w:lang w:val="en-US" w:eastAsia="zh-CN"/>
              </w:rPr>
            </w:pPr>
            <w:r>
              <w:rPr>
                <w:rFonts w:eastAsiaTheme="minorEastAsia"/>
                <w:lang w:val="en-US" w:eastAsia="zh-CN"/>
              </w:rPr>
              <w:t xml:space="preserve">The ‘if modelled with single point’ implies every target can be modelled as a single point or multiple points? It is overly complicated. We think it should be one of. </w:t>
            </w:r>
          </w:p>
        </w:tc>
      </w:tr>
      <w:tr w:rsidR="009807CA" w14:paraId="7DC58531" w14:textId="77777777">
        <w:tc>
          <w:tcPr>
            <w:tcW w:w="1413" w:type="dxa"/>
          </w:tcPr>
          <w:p w14:paraId="449C4D1E" w14:textId="77777777" w:rsidR="009807CA" w:rsidRDefault="00573C1B">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3B474F1E" w14:textId="77777777" w:rsidR="009807CA" w:rsidRDefault="00573C1B">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39B2F5DC" w14:textId="77777777" w:rsidR="009807CA" w:rsidRDefault="00573C1B">
            <w:pPr>
              <w:widowControl w:val="0"/>
              <w:spacing w:before="60"/>
              <w:rPr>
                <w:rFonts w:eastAsiaTheme="minorEastAsia"/>
                <w:lang w:val="en-US" w:eastAsia="zh-CN"/>
              </w:rPr>
            </w:pPr>
            <w:r>
              <w:rPr>
                <w:rFonts w:eastAsiaTheme="minorEastAsia"/>
                <w:lang w:val="en-US" w:eastAsia="zh-CN"/>
              </w:rPr>
              <w:t>For UAV and humans</w:t>
            </w:r>
            <w:r>
              <w:rPr>
                <w:rFonts w:eastAsiaTheme="minorEastAsia" w:hint="eastAsia"/>
                <w:lang w:val="en-US" w:eastAsia="zh-CN"/>
              </w:rPr>
              <w:t>,</w:t>
            </w:r>
            <w:r>
              <w:rPr>
                <w:rFonts w:eastAsiaTheme="minorEastAsia"/>
                <w:lang w:val="en-US" w:eastAsia="zh-CN"/>
              </w:rPr>
              <w:t xml:space="preserve"> we agree with Option2. According to our measurement results, the RCS distribution of UAV and human is approximately equivalent to omnidirectional scattering, </w:t>
            </w:r>
            <w:r>
              <w:rPr>
                <w:rFonts w:eastAsiaTheme="minorEastAsia" w:hint="eastAsia"/>
                <w:lang w:val="en-US" w:eastAsia="zh-CN"/>
              </w:rPr>
              <w:t xml:space="preserve">approximately </w:t>
            </w:r>
            <w:r>
              <w:rPr>
                <w:rFonts w:eastAsiaTheme="minorEastAsia"/>
                <w:lang w:val="en-US" w:eastAsia="zh-CN"/>
              </w:rPr>
              <w:t xml:space="preserve">independent of </w:t>
            </w:r>
            <w:r>
              <w:rPr>
                <w:rFonts w:eastAsiaTheme="minorEastAsia" w:hint="eastAsia"/>
                <w:lang w:val="en-US" w:eastAsia="zh-CN"/>
              </w:rPr>
              <w:t>a</w:t>
            </w:r>
            <w:r>
              <w:rPr>
                <w:rFonts w:eastAsiaTheme="minorEastAsia"/>
                <w:lang w:val="en-US" w:eastAsia="zh-CN"/>
              </w:rPr>
              <w:t>ngle, but there are certain random fluctuations. It is better to fit the fluctuation with normal distribution function.</w:t>
            </w:r>
          </w:p>
          <w:p w14:paraId="218EC919" w14:textId="77777777" w:rsidR="009807CA" w:rsidRDefault="00573C1B">
            <w:pPr>
              <w:widowControl w:val="0"/>
              <w:spacing w:before="60"/>
              <w:rPr>
                <w:rFonts w:eastAsiaTheme="minorEastAsia"/>
                <w:lang w:val="en-US" w:eastAsia="zh-CN"/>
              </w:rPr>
            </w:pPr>
            <w:r>
              <w:rPr>
                <w:rFonts w:eastAsiaTheme="minorEastAsia"/>
                <w:lang w:val="en-US" w:eastAsia="zh-CN"/>
              </w:rPr>
              <w:t xml:space="preserve">For </w:t>
            </w:r>
            <w:r>
              <w:rPr>
                <w:rFonts w:eastAsia="等线"/>
                <w:lang w:eastAsia="zh-CN"/>
              </w:rPr>
              <w:t>vehicle</w:t>
            </w:r>
            <w:r>
              <w:rPr>
                <w:rFonts w:eastAsiaTheme="minorEastAsia"/>
                <w:lang w:val="en-US" w:eastAsia="zh-CN"/>
              </w:rPr>
              <w:t xml:space="preserve">, we agree with Option3. The measurement results show that the RCS of </w:t>
            </w:r>
            <w:r>
              <w:rPr>
                <w:rFonts w:eastAsiaTheme="minorEastAsia" w:hint="eastAsia"/>
                <w:lang w:val="en-US" w:eastAsia="zh-CN"/>
              </w:rPr>
              <w:t xml:space="preserve">a </w:t>
            </w:r>
            <w:r>
              <w:rPr>
                <w:rFonts w:eastAsia="等线"/>
                <w:lang w:eastAsia="zh-CN"/>
              </w:rPr>
              <w:t>vehicle</w:t>
            </w:r>
            <w:r>
              <w:rPr>
                <w:rFonts w:eastAsiaTheme="minorEastAsia"/>
                <w:lang w:val="en-US" w:eastAsia="zh-CN"/>
              </w:rPr>
              <w:t xml:space="preserve"> presents a distinct feature of four sharp peaks, which are strongly correlated with the </w:t>
            </w:r>
            <w:r>
              <w:rPr>
                <w:rFonts w:eastAsiaTheme="minorEastAsia" w:hint="eastAsia"/>
                <w:lang w:val="en-US" w:eastAsia="zh-CN"/>
              </w:rPr>
              <w:t>a</w:t>
            </w:r>
            <w:r>
              <w:rPr>
                <w:rFonts w:eastAsiaTheme="minorEastAsia"/>
                <w:lang w:val="en-US" w:eastAsia="zh-CN"/>
              </w:rPr>
              <w:t xml:space="preserve">ngle. </w:t>
            </w:r>
            <w:r>
              <w:rPr>
                <w:rFonts w:eastAsiaTheme="minorEastAsia" w:hint="eastAsia"/>
                <w:lang w:val="en-US" w:eastAsia="zh-CN"/>
              </w:rPr>
              <w:t>The</w:t>
            </w:r>
            <w:r>
              <w:rPr>
                <w:rFonts w:eastAsiaTheme="minorEastAsia"/>
                <w:lang w:val="en-US" w:eastAsia="zh-CN"/>
              </w:rPr>
              <w:t xml:space="preserve"> model is needed to accurately describe this </w:t>
            </w:r>
            <w:r>
              <w:rPr>
                <w:rFonts w:eastAsiaTheme="minorEastAsia" w:hint="eastAsia"/>
                <w:lang w:val="en-US" w:eastAsia="zh-CN"/>
              </w:rPr>
              <w:t>a</w:t>
            </w:r>
            <w:r>
              <w:rPr>
                <w:rFonts w:eastAsiaTheme="minorEastAsia"/>
                <w:lang w:val="en-US" w:eastAsia="zh-CN"/>
              </w:rPr>
              <w:t xml:space="preserve">ngle dependence, not just a random distribution. Option 3 can combine the two parts of certainty and randomness to provide a more accurate model to describe the RCS behavior of </w:t>
            </w:r>
            <w:r>
              <w:rPr>
                <w:rFonts w:eastAsia="等线"/>
                <w:lang w:eastAsia="zh-CN"/>
              </w:rPr>
              <w:t>vehicle</w:t>
            </w:r>
            <w:r>
              <w:rPr>
                <w:rFonts w:eastAsiaTheme="minorEastAsia"/>
                <w:lang w:val="en-US" w:eastAsia="zh-CN"/>
              </w:rPr>
              <w:t>s from different angles.</w:t>
            </w:r>
          </w:p>
        </w:tc>
      </w:tr>
      <w:tr w:rsidR="009807CA" w14:paraId="5BDE395D" w14:textId="77777777">
        <w:tc>
          <w:tcPr>
            <w:tcW w:w="1413" w:type="dxa"/>
          </w:tcPr>
          <w:p w14:paraId="1D93A316" w14:textId="77777777" w:rsidR="009807CA" w:rsidRDefault="00573C1B">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43E44740" w14:textId="77777777" w:rsidR="009807CA" w:rsidRDefault="009807CA">
            <w:pPr>
              <w:widowControl w:val="0"/>
              <w:spacing w:before="60"/>
              <w:rPr>
                <w:rFonts w:eastAsiaTheme="minorEastAsia"/>
                <w:lang w:val="en-US" w:eastAsia="zh-CN"/>
              </w:rPr>
            </w:pPr>
          </w:p>
        </w:tc>
        <w:tc>
          <w:tcPr>
            <w:tcW w:w="6943" w:type="dxa"/>
          </w:tcPr>
          <w:p w14:paraId="278E4E4C" w14:textId="77777777" w:rsidR="009807CA" w:rsidRDefault="00573C1B">
            <w:pPr>
              <w:widowControl w:val="0"/>
              <w:spacing w:before="60"/>
              <w:rPr>
                <w:rFonts w:eastAsia="Yu Mincho"/>
                <w:color w:val="000000" w:themeColor="text1"/>
                <w:lang w:val="en-US" w:eastAsia="ja-JP"/>
              </w:rPr>
            </w:pPr>
            <w:r>
              <w:rPr>
                <w:rFonts w:eastAsia="Yu Mincho" w:hint="eastAsia"/>
                <w:color w:val="000000" w:themeColor="text1"/>
                <w:lang w:val="en-US" w:eastAsia="ja-JP"/>
              </w:rPr>
              <w:t xml:space="preserve">We basically support modelling RCS with one component with angular and frequency dependence. Since, this component can be </w:t>
            </w:r>
            <w:r>
              <w:rPr>
                <w:rFonts w:eastAsiaTheme="minorEastAsia"/>
                <w:color w:val="000000" w:themeColor="text1"/>
                <w:lang w:eastAsia="zh-CN"/>
              </w:rPr>
              <w:t>split into</w:t>
            </w:r>
            <w:r>
              <w:rPr>
                <w:rFonts w:eastAsia="Yu Mincho" w:hint="eastAsia"/>
                <w:color w:val="000000" w:themeColor="text1"/>
                <w:lang w:eastAsia="ja-JP"/>
              </w:rPr>
              <w:t xml:space="preserve"> a </w:t>
            </w:r>
            <w:r>
              <w:rPr>
                <w:color w:val="000000" w:themeColor="text1"/>
                <w:lang w:eastAsia="zh-CN"/>
              </w:rPr>
              <w:t>fixed</w:t>
            </w:r>
            <w:r>
              <w:rPr>
                <w:rFonts w:eastAsia="Yu Mincho" w:hint="eastAsia"/>
                <w:color w:val="000000" w:themeColor="text1"/>
                <w:lang w:eastAsia="ja-JP"/>
              </w:rPr>
              <w:t xml:space="preserve"> component and a varied component, the </w:t>
            </w:r>
            <w:r>
              <w:rPr>
                <w:rFonts w:eastAsia="Yu Mincho" w:hint="eastAsia"/>
                <w:color w:val="000000" w:themeColor="text1"/>
                <w:lang w:val="en-US" w:eastAsia="ja-JP"/>
              </w:rPr>
              <w:t>modelling RCS</w:t>
            </w:r>
            <w:r>
              <w:rPr>
                <w:rFonts w:eastAsia="Yu Mincho" w:hint="eastAsia"/>
                <w:color w:val="000000" w:themeColor="text1"/>
                <w:lang w:eastAsia="ja-JP"/>
              </w:rPr>
              <w:t xml:space="preserve"> </w:t>
            </w:r>
            <w:r>
              <w:rPr>
                <w:rFonts w:eastAsia="Yu Mincho"/>
                <w:color w:val="000000" w:themeColor="text1"/>
                <w:lang w:eastAsia="ja-JP"/>
              </w:rPr>
              <w:t>with</w:t>
            </w:r>
            <w:r>
              <w:rPr>
                <w:rFonts w:eastAsia="Yu Mincho" w:hint="eastAsia"/>
                <w:color w:val="000000" w:themeColor="text1"/>
                <w:lang w:eastAsia="ja-JP"/>
              </w:rPr>
              <w:t xml:space="preserve"> two </w:t>
            </w:r>
            <w:r>
              <w:rPr>
                <w:rFonts w:eastAsia="Yu Mincho"/>
                <w:color w:val="000000" w:themeColor="text1"/>
                <w:lang w:eastAsia="ja-JP"/>
              </w:rPr>
              <w:t>components</w:t>
            </w:r>
            <w:r>
              <w:rPr>
                <w:rFonts w:eastAsia="Yu Mincho" w:hint="eastAsia"/>
                <w:color w:val="000000" w:themeColor="text1"/>
                <w:lang w:eastAsia="ja-JP"/>
              </w:rPr>
              <w:t xml:space="preserve"> as </w:t>
            </w:r>
            <w:r>
              <w:rPr>
                <w:rFonts w:eastAsiaTheme="minorEastAsia"/>
                <w:color w:val="000000" w:themeColor="text1"/>
                <w:lang w:val="en-US" w:eastAsia="zh-CN"/>
              </w:rPr>
              <w:t>Proposal 4.2-1</w:t>
            </w:r>
            <w:r>
              <w:rPr>
                <w:rFonts w:eastAsia="Yu Mincho" w:hint="eastAsia"/>
                <w:color w:val="000000" w:themeColor="text1"/>
                <w:lang w:val="en-US" w:eastAsia="ja-JP"/>
              </w:rPr>
              <w:t xml:space="preserve"> is also fine with us.</w:t>
            </w:r>
          </w:p>
          <w:p w14:paraId="195E909B" w14:textId="77777777" w:rsidR="009807CA" w:rsidRDefault="00573C1B">
            <w:pPr>
              <w:widowControl w:val="0"/>
              <w:spacing w:before="60"/>
              <w:rPr>
                <w:rFonts w:eastAsiaTheme="minorEastAsia"/>
                <w:lang w:val="en-US" w:eastAsia="zh-CN"/>
              </w:rPr>
            </w:pPr>
            <w:r>
              <w:rPr>
                <w:rFonts w:eastAsia="Yu Mincho" w:hint="eastAsia"/>
                <w:color w:val="000000" w:themeColor="text1"/>
                <w:lang w:val="en-US" w:eastAsia="ja-JP"/>
              </w:rPr>
              <w:t>We agree with ZTE</w:t>
            </w:r>
            <w:r>
              <w:rPr>
                <w:rFonts w:eastAsia="Yu Mincho"/>
                <w:color w:val="000000" w:themeColor="text1"/>
                <w:lang w:val="en-US" w:eastAsia="ja-JP"/>
              </w:rPr>
              <w:t>’</w:t>
            </w:r>
            <w:r>
              <w:rPr>
                <w:rFonts w:eastAsia="Yu Mincho" w:hint="eastAsia"/>
                <w:color w:val="000000" w:themeColor="text1"/>
                <w:lang w:val="en-US" w:eastAsia="ja-JP"/>
              </w:rPr>
              <w:t>s comments.</w:t>
            </w:r>
          </w:p>
        </w:tc>
      </w:tr>
      <w:tr w:rsidR="009807CA" w14:paraId="7A34BBC3" w14:textId="77777777">
        <w:tc>
          <w:tcPr>
            <w:tcW w:w="1413" w:type="dxa"/>
          </w:tcPr>
          <w:p w14:paraId="774B8152" w14:textId="77777777" w:rsidR="009807CA" w:rsidRDefault="00573C1B">
            <w:pPr>
              <w:widowControl w:val="0"/>
              <w:spacing w:before="60"/>
              <w:rPr>
                <w:rFonts w:eastAsia="Yu Mincho"/>
                <w:color w:val="000000" w:themeColor="text1"/>
                <w:lang w:val="en-US" w:eastAsia="ja-JP"/>
              </w:rPr>
            </w:pPr>
            <w:r>
              <w:rPr>
                <w:rFonts w:eastAsia="Yu Mincho" w:hint="eastAsia"/>
                <w:lang w:val="en-US" w:eastAsia="ja-JP"/>
              </w:rPr>
              <w:t>vivo</w:t>
            </w:r>
          </w:p>
        </w:tc>
        <w:tc>
          <w:tcPr>
            <w:tcW w:w="1276" w:type="dxa"/>
          </w:tcPr>
          <w:p w14:paraId="26AD0D25" w14:textId="77777777" w:rsidR="009807CA" w:rsidRDefault="009807CA">
            <w:pPr>
              <w:widowControl w:val="0"/>
              <w:spacing w:before="60"/>
              <w:rPr>
                <w:rFonts w:eastAsiaTheme="minorEastAsia"/>
                <w:lang w:val="en-US" w:eastAsia="zh-CN"/>
              </w:rPr>
            </w:pPr>
          </w:p>
        </w:tc>
        <w:tc>
          <w:tcPr>
            <w:tcW w:w="6943" w:type="dxa"/>
          </w:tcPr>
          <w:p w14:paraId="57DDFCB6" w14:textId="77777777" w:rsidR="009807CA" w:rsidRDefault="00573C1B">
            <w:pPr>
              <w:widowControl w:val="0"/>
              <w:spacing w:before="60"/>
              <w:rPr>
                <w:rFonts w:eastAsia="Yu Mincho"/>
                <w:color w:val="000000" w:themeColor="text1"/>
                <w:lang w:val="en-US" w:eastAsia="ja-JP"/>
              </w:rPr>
            </w:pPr>
            <w:r>
              <w:rPr>
                <w:rFonts w:eastAsia="Yu Mincho" w:hint="eastAsia"/>
                <w:lang w:val="en-US" w:eastAsia="ja-JP"/>
              </w:rPr>
              <w:t>We see the ZTE point that the first component is a fixed mean RCS.</w:t>
            </w:r>
          </w:p>
        </w:tc>
      </w:tr>
      <w:tr w:rsidR="009807CA" w14:paraId="71B31B47" w14:textId="77777777">
        <w:tc>
          <w:tcPr>
            <w:tcW w:w="1413" w:type="dxa"/>
          </w:tcPr>
          <w:p w14:paraId="54142C63" w14:textId="77777777" w:rsidR="009807CA" w:rsidRDefault="00573C1B">
            <w:pPr>
              <w:widowControl w:val="0"/>
              <w:spacing w:before="60"/>
              <w:rPr>
                <w:rFonts w:eastAsiaTheme="minorEastAsia"/>
                <w:lang w:val="en-US" w:eastAsia="zh-CN"/>
              </w:rPr>
            </w:pPr>
            <w:r>
              <w:rPr>
                <w:rFonts w:eastAsiaTheme="minorEastAsia"/>
                <w:lang w:val="en-US" w:eastAsia="zh-CN"/>
              </w:rPr>
              <w:t>Lenovo</w:t>
            </w:r>
          </w:p>
        </w:tc>
        <w:tc>
          <w:tcPr>
            <w:tcW w:w="1276" w:type="dxa"/>
          </w:tcPr>
          <w:p w14:paraId="24F7B83E" w14:textId="77777777" w:rsidR="009807CA" w:rsidRDefault="009807CA">
            <w:pPr>
              <w:widowControl w:val="0"/>
              <w:spacing w:before="60"/>
              <w:rPr>
                <w:rFonts w:eastAsiaTheme="minorEastAsia"/>
                <w:lang w:val="en-US" w:eastAsia="zh-CN"/>
              </w:rPr>
            </w:pPr>
          </w:p>
        </w:tc>
        <w:tc>
          <w:tcPr>
            <w:tcW w:w="6943" w:type="dxa"/>
          </w:tcPr>
          <w:p w14:paraId="4E63FA0A" w14:textId="77777777" w:rsidR="009807CA" w:rsidRDefault="00573C1B">
            <w:pPr>
              <w:widowControl w:val="0"/>
              <w:spacing w:before="60"/>
              <w:rPr>
                <w:rFonts w:eastAsiaTheme="minorEastAsia"/>
                <w:lang w:val="en-US" w:eastAsia="zh-CN"/>
              </w:rPr>
            </w:pPr>
            <w:r>
              <w:rPr>
                <w:rFonts w:eastAsiaTheme="minorEastAsia"/>
                <w:lang w:val="en-US" w:eastAsia="zh-CN"/>
              </w:rPr>
              <w:t>Option 2 implies a target with single scattering point may have multiple incoming ray/cluster/LOS rays. We suggest to first define the single scattering point properties.</w:t>
            </w:r>
          </w:p>
          <w:p w14:paraId="6C7C3177" w14:textId="77777777" w:rsidR="009807CA" w:rsidRDefault="009807CA">
            <w:pPr>
              <w:widowControl w:val="0"/>
              <w:spacing w:before="60"/>
              <w:rPr>
                <w:rFonts w:eastAsiaTheme="minorEastAsia"/>
                <w:lang w:val="en-US" w:eastAsia="zh-CN"/>
              </w:rPr>
            </w:pPr>
          </w:p>
          <w:p w14:paraId="73828848" w14:textId="77777777" w:rsidR="009807CA" w:rsidRDefault="00573C1B">
            <w:pPr>
              <w:widowControl w:val="0"/>
              <w:spacing w:before="60"/>
              <w:rPr>
                <w:rFonts w:eastAsiaTheme="minorEastAsia"/>
                <w:lang w:val="en-US" w:eastAsia="zh-CN"/>
              </w:rPr>
            </w:pPr>
            <w:r>
              <w:rPr>
                <w:rFonts w:eastAsiaTheme="minorEastAsia"/>
                <w:lang w:val="en-US" w:eastAsia="zh-CN"/>
              </w:rPr>
              <w:t>Also, angle dependency of the RCS is preferably captured in large scale.</w:t>
            </w:r>
          </w:p>
        </w:tc>
      </w:tr>
      <w:tr w:rsidR="009807CA" w14:paraId="1665EE23" w14:textId="77777777">
        <w:tc>
          <w:tcPr>
            <w:tcW w:w="1413" w:type="dxa"/>
          </w:tcPr>
          <w:p w14:paraId="7F2A6CFF" w14:textId="77777777" w:rsidR="009807CA" w:rsidRDefault="00573C1B">
            <w:pPr>
              <w:widowControl w:val="0"/>
              <w:spacing w:before="60"/>
              <w:rPr>
                <w:rFonts w:eastAsiaTheme="minorEastAsia"/>
                <w:lang w:val="en-US" w:eastAsia="zh-CN"/>
              </w:rPr>
            </w:pPr>
            <w:r>
              <w:rPr>
                <w:rFonts w:eastAsiaTheme="minorEastAsia"/>
                <w:lang w:val="en-US" w:eastAsia="zh-CN"/>
              </w:rPr>
              <w:t>Ericsson</w:t>
            </w:r>
          </w:p>
        </w:tc>
        <w:tc>
          <w:tcPr>
            <w:tcW w:w="1276" w:type="dxa"/>
          </w:tcPr>
          <w:p w14:paraId="19A47CBB" w14:textId="77777777" w:rsidR="009807CA" w:rsidRDefault="00573C1B">
            <w:pPr>
              <w:widowControl w:val="0"/>
              <w:spacing w:before="60"/>
              <w:rPr>
                <w:rFonts w:eastAsiaTheme="minorEastAsia"/>
                <w:lang w:val="en-US" w:eastAsia="zh-CN"/>
              </w:rPr>
            </w:pPr>
            <w:r>
              <w:rPr>
                <w:rFonts w:eastAsiaTheme="minorEastAsia"/>
                <w:lang w:val="en-US" w:eastAsia="zh-CN"/>
              </w:rPr>
              <w:t>No</w:t>
            </w:r>
          </w:p>
        </w:tc>
        <w:tc>
          <w:tcPr>
            <w:tcW w:w="6943" w:type="dxa"/>
          </w:tcPr>
          <w:p w14:paraId="5651E2C8" w14:textId="77777777" w:rsidR="009807CA" w:rsidRDefault="00573C1B">
            <w:pPr>
              <w:widowControl w:val="0"/>
              <w:spacing w:before="60"/>
              <w:rPr>
                <w:rFonts w:eastAsiaTheme="minorEastAsia"/>
                <w:lang w:val="en-US" w:eastAsia="zh-CN"/>
              </w:rPr>
            </w:pPr>
            <w:r>
              <w:rPr>
                <w:rFonts w:eastAsiaTheme="minorEastAsia"/>
                <w:lang w:val="en-US" w:eastAsia="zh-CN"/>
              </w:rPr>
              <w:t>We prefer Option 4 as a uniformed method for all target types.</w:t>
            </w:r>
          </w:p>
          <w:p w14:paraId="1E75EC1F" w14:textId="77777777" w:rsidR="009807CA" w:rsidRDefault="00573C1B">
            <w:pPr>
              <w:widowControl w:val="0"/>
              <w:spacing w:before="60"/>
              <w:rPr>
                <w:rFonts w:eastAsiaTheme="minorEastAsia"/>
                <w:lang w:val="en-US" w:eastAsia="zh-CN"/>
              </w:rPr>
            </w:pPr>
            <w:r>
              <w:rPr>
                <w:rFonts w:eastAsiaTheme="minorEastAsia"/>
                <w:lang w:val="en-US" w:eastAsia="zh-CN"/>
              </w:rPr>
              <w:t>The mean RCS value is the mean value across all incident and scatte</w:t>
            </w:r>
            <w:r>
              <w:rPr>
                <w:rFonts w:eastAsiaTheme="minorEastAsia" w:hint="eastAsia"/>
                <w:lang w:val="en-US" w:eastAsia="zh-CN"/>
              </w:rPr>
              <w:t>red</w:t>
            </w:r>
            <w:r>
              <w:rPr>
                <w:rFonts w:eastAsiaTheme="minorEastAsia"/>
                <w:lang w:val="en-US" w:eastAsia="zh-CN"/>
              </w:rPr>
              <w:t xml:space="preserve"> angles</w:t>
            </w:r>
            <w:r>
              <w:rPr>
                <w:rFonts w:eastAsiaTheme="minorEastAsia" w:hint="eastAsia"/>
                <w:lang w:val="en-US" w:eastAsia="zh-CN"/>
              </w:rPr>
              <w:t xml:space="preserve"> of both </w:t>
            </w:r>
            <w:r>
              <w:rPr>
                <w:rFonts w:eastAsiaTheme="minorEastAsia"/>
                <w:lang w:val="en-US" w:eastAsia="zh-CN"/>
              </w:rPr>
              <w:t>azimuth and zenith. However, a target, e.g., a UAV, may have different trajectories from circling around the mono-static sensing BS in a horizontal plane. In other words, UAV may not go through all angles evenly, and the mean value doesn’t match the angle ranges the UAV experiences.</w:t>
            </w:r>
          </w:p>
          <w:p w14:paraId="2CF03675" w14:textId="77777777" w:rsidR="009807CA" w:rsidRDefault="00573C1B">
            <w:pPr>
              <w:widowControl w:val="0"/>
              <w:spacing w:before="60"/>
              <w:rPr>
                <w:rFonts w:eastAsiaTheme="minorEastAsia"/>
                <w:lang w:val="en-US" w:eastAsia="zh-CN"/>
              </w:rPr>
            </w:pPr>
            <w:r>
              <w:rPr>
                <w:rFonts w:eastAsiaTheme="minorEastAsia" w:hint="eastAsia"/>
                <w:lang w:val="en-US" w:eastAsia="zh-CN"/>
              </w:rPr>
              <w:t>Moreover, the angle-independent mean RCS value doesn</w:t>
            </w:r>
            <w:r>
              <w:rPr>
                <w:rFonts w:eastAsiaTheme="minorEastAsia"/>
                <w:lang w:val="en-US" w:eastAsia="zh-CN"/>
              </w:rPr>
              <w:t>’</w:t>
            </w:r>
            <w:r>
              <w:rPr>
                <w:rFonts w:eastAsiaTheme="minorEastAsia" w:hint="eastAsia"/>
                <w:lang w:val="en-US" w:eastAsia="zh-CN"/>
              </w:rPr>
              <w:t xml:space="preserve">t </w:t>
            </w:r>
            <w:r>
              <w:rPr>
                <w:rFonts w:eastAsiaTheme="minorEastAsia"/>
                <w:lang w:val="en-US" w:eastAsia="zh-CN"/>
              </w:rPr>
              <w:t>consider</w:t>
            </w:r>
            <w:r>
              <w:rPr>
                <w:rFonts w:eastAsiaTheme="minorEastAsia" w:hint="eastAsia"/>
                <w:lang w:val="en-US" w:eastAsia="zh-CN"/>
              </w:rPr>
              <w:t xml:space="preserve"> orientation of the target</w:t>
            </w:r>
            <w:r>
              <w:rPr>
                <w:rFonts w:eastAsiaTheme="minorEastAsia"/>
                <w:lang w:val="en-US" w:eastAsia="zh-CN"/>
              </w:rPr>
              <w:t xml:space="preserve"> or </w:t>
            </w:r>
            <w:r>
              <w:rPr>
                <w:rFonts w:eastAsiaTheme="minorEastAsia" w:hint="eastAsia"/>
                <w:lang w:val="en-US" w:eastAsia="zh-CN"/>
              </w:rPr>
              <w:t xml:space="preserve">different properties (material and size) of different sides of a target, like a car. Lastly, </w:t>
            </w:r>
            <w:r>
              <w:rPr>
                <w:rFonts w:eastAsiaTheme="minorEastAsia"/>
                <w:lang w:val="en-US" w:eastAsia="zh-CN"/>
              </w:rPr>
              <w:t xml:space="preserve">the RCS in the forward scattering direction can be orders of magnitude larger than the RCS in other directions, which will have a strong impact on the mean value. </w:t>
            </w:r>
          </w:p>
        </w:tc>
      </w:tr>
      <w:tr w:rsidR="009807CA" w14:paraId="35162B4F" w14:textId="77777777">
        <w:tc>
          <w:tcPr>
            <w:tcW w:w="1413" w:type="dxa"/>
          </w:tcPr>
          <w:p w14:paraId="5F6D8111" w14:textId="77777777" w:rsidR="009807CA" w:rsidRDefault="00573C1B">
            <w:pPr>
              <w:widowControl w:val="0"/>
              <w:spacing w:before="60"/>
              <w:rPr>
                <w:rFonts w:eastAsiaTheme="minorEastAsia"/>
                <w:lang w:val="en-US" w:eastAsia="zh-CN"/>
              </w:rPr>
            </w:pPr>
            <w:r>
              <w:rPr>
                <w:rFonts w:eastAsia="Malgun Gothic" w:hint="eastAsia"/>
                <w:color w:val="000000" w:themeColor="text1"/>
                <w:lang w:val="en-US" w:eastAsia="ko-KR"/>
              </w:rPr>
              <w:t>LGE</w:t>
            </w:r>
          </w:p>
        </w:tc>
        <w:tc>
          <w:tcPr>
            <w:tcW w:w="1276" w:type="dxa"/>
          </w:tcPr>
          <w:p w14:paraId="06FD468A" w14:textId="77777777" w:rsidR="009807CA" w:rsidRDefault="009807CA">
            <w:pPr>
              <w:widowControl w:val="0"/>
              <w:spacing w:before="60"/>
              <w:rPr>
                <w:rFonts w:eastAsiaTheme="minorEastAsia"/>
                <w:lang w:val="en-US" w:eastAsia="zh-CN"/>
              </w:rPr>
            </w:pPr>
          </w:p>
        </w:tc>
        <w:tc>
          <w:tcPr>
            <w:tcW w:w="6943" w:type="dxa"/>
          </w:tcPr>
          <w:p w14:paraId="3D87DC0C" w14:textId="77777777" w:rsidR="009807CA" w:rsidRDefault="00573C1B">
            <w:pPr>
              <w:widowControl w:val="0"/>
              <w:spacing w:before="60"/>
              <w:rPr>
                <w:rFonts w:eastAsia="Malgun Gothic"/>
                <w:color w:val="000000" w:themeColor="text1"/>
                <w:lang w:val="en-US" w:eastAsia="ko-KR"/>
              </w:rPr>
            </w:pPr>
            <w:r>
              <w:rPr>
                <w:rFonts w:eastAsia="Malgun Gothic" w:hint="eastAsia"/>
                <w:color w:val="000000" w:themeColor="text1"/>
                <w:lang w:val="en-US" w:eastAsia="ko-KR"/>
              </w:rPr>
              <w:t xml:space="preserve">We agree that RCS can be modeled with the mean value per target and the  component that represents various factors such as angle, direction, shape, etc. </w:t>
            </w:r>
            <w:r>
              <w:rPr>
                <w:rFonts w:eastAsia="Malgun Gothic"/>
                <w:color w:val="000000" w:themeColor="text1"/>
                <w:lang w:val="en-US" w:eastAsia="ko-KR"/>
              </w:rPr>
              <w:t xml:space="preserve">But we are not sure why the random component is further divided into X and Y only for a vehicle. X can be merged into A, and as a result, only A and B components are </w:t>
            </w:r>
            <w:r>
              <w:rPr>
                <w:rFonts w:eastAsia="Malgun Gothic"/>
                <w:color w:val="000000" w:themeColor="text1"/>
                <w:lang w:val="en-US" w:eastAsia="ko-KR"/>
              </w:rPr>
              <w:lastRenderedPageBreak/>
              <w:t>necessary for all the target types. We prefer option 2 also for a vehicle.</w:t>
            </w:r>
          </w:p>
          <w:p w14:paraId="20118FE1" w14:textId="77777777" w:rsidR="009807CA" w:rsidRDefault="00573C1B">
            <w:pPr>
              <w:pStyle w:val="afe"/>
              <w:numPr>
                <w:ilvl w:val="0"/>
                <w:numId w:val="30"/>
              </w:numPr>
              <w:rPr>
                <w:lang w:eastAsia="zh-CN"/>
              </w:rPr>
            </w:pPr>
            <w:r>
              <w:rPr>
                <w:rFonts w:eastAsia="等线"/>
                <w:lang w:eastAsia="zh-CN"/>
              </w:rPr>
              <w:t xml:space="preserve">For vehicle if modelled </w:t>
            </w:r>
            <w:r>
              <w:rPr>
                <w:lang w:eastAsia="zh-CN"/>
              </w:rPr>
              <w:t>with single scattering point</w:t>
            </w:r>
            <w:r>
              <w:rPr>
                <w:rFonts w:eastAsia="等线"/>
                <w:lang w:eastAsia="zh-CN"/>
              </w:rPr>
              <w:t xml:space="preserve">, RCS value is generated by </w:t>
            </w:r>
          </w:p>
          <w:p w14:paraId="5CC96435" w14:textId="77777777" w:rsidR="009807CA" w:rsidRDefault="00573C1B">
            <w:pPr>
              <w:widowControl w:val="0"/>
              <w:spacing w:before="60"/>
              <w:rPr>
                <w:rFonts w:eastAsiaTheme="minorEastAsia"/>
                <w:lang w:val="en-US" w:eastAsia="zh-CN"/>
              </w:rPr>
            </w:pPr>
            <w:r>
              <w:rPr>
                <w:rFonts w:eastAsia="等线"/>
                <w:color w:val="FF0000"/>
                <w:lang w:eastAsia="zh-CN"/>
              </w:rPr>
              <w:t>Option 2</w:t>
            </w:r>
          </w:p>
        </w:tc>
      </w:tr>
    </w:tbl>
    <w:p w14:paraId="2E883850" w14:textId="77777777" w:rsidR="009807CA" w:rsidRDefault="009807CA">
      <w:pPr>
        <w:rPr>
          <w:rFonts w:eastAsiaTheme="minorEastAsia"/>
          <w:lang w:eastAsia="zh-CN"/>
        </w:rPr>
      </w:pPr>
    </w:p>
    <w:p w14:paraId="3AE51AE5" w14:textId="77777777" w:rsidR="009807CA" w:rsidRDefault="00573C1B">
      <w:pPr>
        <w:pStyle w:val="2"/>
      </w:pPr>
      <w:r>
        <w:t>Target with multiple scattering points</w:t>
      </w:r>
    </w:p>
    <w:p w14:paraId="0245A820" w14:textId="77777777" w:rsidR="009807CA" w:rsidRDefault="009807CA">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9807CA" w14:paraId="79EE01C4" w14:textId="77777777">
        <w:tc>
          <w:tcPr>
            <w:tcW w:w="1413" w:type="dxa"/>
            <w:shd w:val="clear" w:color="auto" w:fill="D9E2F3" w:themeFill="accent1" w:themeFillTint="33"/>
          </w:tcPr>
          <w:p w14:paraId="454F7A70"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1518F7FA" w14:textId="77777777" w:rsidR="009807CA" w:rsidRDefault="00573C1B">
            <w:pPr>
              <w:widowControl w:val="0"/>
              <w:spacing w:before="60"/>
              <w:rPr>
                <w:rFonts w:eastAsiaTheme="minorEastAsia"/>
                <w:b/>
                <w:bCs/>
                <w:lang w:eastAsia="zh-CN"/>
              </w:rPr>
            </w:pPr>
            <w:r>
              <w:rPr>
                <w:rFonts w:eastAsiaTheme="minorEastAsia"/>
                <w:b/>
                <w:bCs/>
                <w:lang w:eastAsia="zh-CN"/>
              </w:rPr>
              <w:t>Views</w:t>
            </w:r>
          </w:p>
        </w:tc>
      </w:tr>
      <w:tr w:rsidR="009807CA" w14:paraId="059A99E6" w14:textId="77777777">
        <w:tc>
          <w:tcPr>
            <w:tcW w:w="1413" w:type="dxa"/>
          </w:tcPr>
          <w:p w14:paraId="3AC6B523"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741FE025" w14:textId="77777777" w:rsidR="009807CA" w:rsidRDefault="00573C1B">
            <w:pPr>
              <w:widowControl w:val="0"/>
              <w:spacing w:after="120"/>
              <w:rPr>
                <w:rFonts w:ascii="Times New Roman" w:hAnsi="Times New Roman"/>
                <w:szCs w:val="20"/>
              </w:rPr>
            </w:pPr>
            <w:r>
              <w:rPr>
                <w:rFonts w:ascii="Times New Roman" w:hAnsi="Times New Roman"/>
                <w:i/>
                <w:iCs/>
                <w:szCs w:val="20"/>
              </w:rPr>
              <w:t>Proposal 9: Support modeling all types of sensing targets as a single scattering point in Rel-19.</w:t>
            </w:r>
          </w:p>
          <w:p w14:paraId="05E6E2E2" w14:textId="77777777" w:rsidR="009807CA" w:rsidRDefault="009807CA">
            <w:pPr>
              <w:widowControl w:val="0"/>
              <w:spacing w:before="60"/>
              <w:rPr>
                <w:rFonts w:ascii="Times New Roman" w:eastAsiaTheme="minorEastAsia" w:hAnsi="Times New Roman"/>
                <w:szCs w:val="20"/>
                <w:lang w:eastAsia="zh-CN"/>
              </w:rPr>
            </w:pPr>
          </w:p>
        </w:tc>
      </w:tr>
      <w:tr w:rsidR="009807CA" w14:paraId="3E5FF285" w14:textId="77777777">
        <w:tc>
          <w:tcPr>
            <w:tcW w:w="1413" w:type="dxa"/>
          </w:tcPr>
          <w:p w14:paraId="170EBCF6"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2B73E9E2"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Observation 16: </w:t>
            </w:r>
            <w:r>
              <w:rPr>
                <w:rFonts w:ascii="Times New Roman" w:eastAsiaTheme="minorEastAsia" w:hAnsi="Times New Roman"/>
                <w:szCs w:val="20"/>
                <w:lang w:val="en-US" w:eastAsia="zh-CN"/>
              </w:rPr>
              <w:tab/>
              <w:t>The RCS measurement value is stable when the distance between Tx/Rx and the target is large enough, but with a small range of variation.</w:t>
            </w:r>
          </w:p>
          <w:p w14:paraId="18E045A4"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Observation 17: </w:t>
            </w:r>
            <w:r>
              <w:rPr>
                <w:rFonts w:ascii="Times New Roman" w:eastAsiaTheme="minorEastAsia" w:hAnsi="Times New Roman"/>
                <w:szCs w:val="20"/>
                <w:lang w:val="en-US" w:eastAsia="zh-CN"/>
              </w:rPr>
              <w:tab/>
              <w:t>The RCS measurement value decreases when the distance between Tx/Rx and the target is limited, resulting in the limitation of reflection area.</w:t>
            </w:r>
          </w:p>
          <w:p w14:paraId="6EDC6371"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31: </w:t>
            </w:r>
            <w:r>
              <w:rPr>
                <w:rFonts w:ascii="Times New Roman" w:eastAsiaTheme="minorEastAsia" w:hAnsi="Times New Roman"/>
                <w:szCs w:val="20"/>
                <w:lang w:val="en-US" w:eastAsia="zh-CN"/>
              </w:rPr>
              <w:tab/>
              <w:t>RAN1 does not consider the factor of the distance between Tx/Rx and target in RCS model.</w:t>
            </w:r>
          </w:p>
          <w:p w14:paraId="17DFCF1A"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32: </w:t>
            </w:r>
            <w:r>
              <w:rPr>
                <w:rFonts w:ascii="Times New Roman" w:eastAsiaTheme="minorEastAsia" w:hAnsi="Times New Roman"/>
                <w:szCs w:val="20"/>
                <w:lang w:val="en-US" w:eastAsia="zh-CN"/>
              </w:rPr>
              <w:tab/>
              <w:t>The impact in case of the limited distance between Tx/Rx and the target needs to be considered in the simulation.</w:t>
            </w:r>
          </w:p>
          <w:p w14:paraId="0018E567"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34: </w:t>
            </w:r>
            <w:r>
              <w:rPr>
                <w:rFonts w:ascii="Times New Roman" w:eastAsiaTheme="minorEastAsia" w:hAnsi="Times New Roman"/>
                <w:szCs w:val="20"/>
                <w:lang w:val="en-US" w:eastAsia="zh-CN"/>
              </w:rPr>
              <w:tab/>
              <w:t>The selection of the single or multiple scattering points for modeling a target is discussed at least in consideration of specific target type, use case and deployment scenario.</w:t>
            </w:r>
          </w:p>
          <w:p w14:paraId="5625426F"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35: </w:t>
            </w:r>
            <w:r>
              <w:rPr>
                <w:rFonts w:ascii="Times New Roman" w:eastAsiaTheme="minorEastAsia" w:hAnsi="Times New Roman"/>
                <w:szCs w:val="20"/>
                <w:lang w:val="en-US" w:eastAsia="zh-CN"/>
              </w:rPr>
              <w:tab/>
              <w:t>Multiple incoming/output rays correspond to a scattering point, containing a LOS ray.</w:t>
            </w:r>
          </w:p>
          <w:p w14:paraId="6E7287FF"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36: </w:t>
            </w:r>
            <w:r>
              <w:rPr>
                <w:rFonts w:ascii="Times New Roman" w:eastAsiaTheme="minorEastAsia" w:hAnsi="Times New Roman"/>
                <w:szCs w:val="20"/>
                <w:lang w:val="en-US" w:eastAsia="zh-CN"/>
              </w:rPr>
              <w:tab/>
              <w:t>The location of the multiple scattering points should be limited to the size/shape range of the target, and the channel of each point can be generated independently by applying enhanced spatial consistency procedure.</w:t>
            </w:r>
          </w:p>
          <w:p w14:paraId="3AD829CA"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37: </w:t>
            </w:r>
            <w:r>
              <w:rPr>
                <w:rFonts w:ascii="Times New Roman" w:eastAsiaTheme="minorEastAsia" w:hAnsi="Times New Roman"/>
                <w:szCs w:val="20"/>
                <w:lang w:eastAsia="zh-CN"/>
              </w:rPr>
              <w:tab/>
              <w:t>The RCS value of the entire target is the linear summation of the RCSs from the segmented parts of the entire target.</w:t>
            </w:r>
          </w:p>
          <w:p w14:paraId="11C7F072"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38: </w:t>
            </w:r>
            <w:r>
              <w:rPr>
                <w:rFonts w:ascii="Times New Roman" w:eastAsiaTheme="minorEastAsia" w:hAnsi="Times New Roman"/>
                <w:szCs w:val="20"/>
                <w:lang w:eastAsia="zh-CN"/>
              </w:rPr>
              <w:tab/>
              <w:t>RAN1 models the RCS for both single scatter point and multiple scatter points, by obeying the RCS conservation law.</w:t>
            </w:r>
          </w:p>
        </w:tc>
      </w:tr>
      <w:tr w:rsidR="009807CA" w14:paraId="1F731156" w14:textId="77777777">
        <w:tc>
          <w:tcPr>
            <w:tcW w:w="1413" w:type="dxa"/>
          </w:tcPr>
          <w:p w14:paraId="01E7BF7F"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32AA232F" w14:textId="77777777" w:rsidR="009807CA" w:rsidRDefault="00573C1B">
            <w:pPr>
              <w:widowControl w:val="0"/>
              <w:rPr>
                <w:rFonts w:ascii="Times New Roman" w:hAnsi="Times New Roman"/>
                <w:iCs/>
                <w:szCs w:val="20"/>
                <w:lang w:eastAsia="zh-CN"/>
              </w:rPr>
            </w:pPr>
            <w:r>
              <w:rPr>
                <w:rFonts w:ascii="Times New Roman" w:hAnsi="Times New Roman"/>
                <w:iCs/>
                <w:szCs w:val="20"/>
                <w:lang w:val="en-IE" w:eastAsia="zh-CN"/>
              </w:rPr>
              <w:t>Observation 3</w:t>
            </w:r>
          </w:p>
          <w:p w14:paraId="441496D2" w14:textId="77777777" w:rsidR="009807CA" w:rsidRDefault="00573C1B">
            <w:pPr>
              <w:pStyle w:val="afe"/>
              <w:widowControl w:val="0"/>
              <w:numPr>
                <w:ilvl w:val="0"/>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Dependency of number of scattering points on TX-RX distance and the associated spatial consistency issues relate to simulation/implementation complexity aspects which may be considered after more details of ISAC channel modeling are defined.</w:t>
            </w:r>
          </w:p>
          <w:p w14:paraId="64EAD17A" w14:textId="77777777" w:rsidR="009807CA" w:rsidRDefault="009807CA">
            <w:pPr>
              <w:widowControl w:val="0"/>
              <w:spacing w:before="60"/>
              <w:rPr>
                <w:rFonts w:ascii="Times New Roman" w:eastAsiaTheme="minorEastAsia" w:hAnsi="Times New Roman"/>
                <w:szCs w:val="20"/>
                <w:lang w:eastAsia="zh-CN"/>
              </w:rPr>
            </w:pPr>
          </w:p>
        </w:tc>
      </w:tr>
      <w:tr w:rsidR="009807CA" w14:paraId="2A3593DF" w14:textId="77777777">
        <w:tc>
          <w:tcPr>
            <w:tcW w:w="1413" w:type="dxa"/>
          </w:tcPr>
          <w:p w14:paraId="1C6CC5D2"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Samsung</w:t>
            </w:r>
          </w:p>
        </w:tc>
        <w:tc>
          <w:tcPr>
            <w:tcW w:w="8218" w:type="dxa"/>
          </w:tcPr>
          <w:p w14:paraId="13EDB7E6" w14:textId="77777777" w:rsidR="009807CA" w:rsidRDefault="00573C1B">
            <w:pPr>
              <w:widowControl w:val="0"/>
              <w:ind w:firstLine="196"/>
              <w:rPr>
                <w:rFonts w:ascii="Times New Roman" w:eastAsia="等线" w:hAnsi="Times New Roman"/>
                <w:i/>
                <w:szCs w:val="20"/>
                <w:lang w:eastAsia="zh-CN"/>
              </w:rPr>
            </w:pPr>
            <w:r>
              <w:rPr>
                <w:rFonts w:ascii="Times New Roman" w:hAnsi="Times New Roman"/>
                <w:i/>
                <w:szCs w:val="20"/>
                <w:lang w:eastAsia="zh-CN"/>
              </w:rPr>
              <w:t>Proposal 21: RAN1 to study how to model the relationship among multiple point scatters under the consideration of effectiveness and complexity</w:t>
            </w:r>
          </w:p>
          <w:p w14:paraId="21B4A549" w14:textId="77777777" w:rsidR="009807CA" w:rsidRDefault="009807CA">
            <w:pPr>
              <w:widowControl w:val="0"/>
              <w:spacing w:before="60"/>
              <w:rPr>
                <w:rFonts w:ascii="Times New Roman" w:eastAsiaTheme="minorEastAsia" w:hAnsi="Times New Roman"/>
                <w:szCs w:val="20"/>
                <w:lang w:eastAsia="zh-CN"/>
              </w:rPr>
            </w:pPr>
          </w:p>
        </w:tc>
      </w:tr>
      <w:tr w:rsidR="009807CA" w14:paraId="7C4DB564" w14:textId="77777777">
        <w:tc>
          <w:tcPr>
            <w:tcW w:w="1413" w:type="dxa"/>
          </w:tcPr>
          <w:p w14:paraId="6476AE3F"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DoCoMo</w:t>
            </w:r>
          </w:p>
        </w:tc>
        <w:tc>
          <w:tcPr>
            <w:tcW w:w="8218" w:type="dxa"/>
          </w:tcPr>
          <w:p w14:paraId="380797BB" w14:textId="77777777" w:rsidR="009807CA" w:rsidRDefault="00573C1B">
            <w:pPr>
              <w:widowControl w:val="0"/>
              <w:spacing w:after="120"/>
              <w:rPr>
                <w:rFonts w:ascii="Times New Roman" w:eastAsiaTheme="minorEastAsia" w:hAnsi="Times New Roman"/>
                <w:i/>
                <w:iCs/>
                <w:szCs w:val="20"/>
                <w:lang w:eastAsia="ja-JP"/>
              </w:rPr>
            </w:pPr>
            <w:r>
              <w:rPr>
                <w:rFonts w:ascii="Times New Roman" w:hAnsi="Times New Roman"/>
                <w:i/>
                <w:iCs/>
                <w:szCs w:val="20"/>
              </w:rPr>
              <w:t xml:space="preserve">Proposal </w:t>
            </w:r>
            <w:r>
              <w:rPr>
                <w:rFonts w:ascii="Times New Roman" w:eastAsiaTheme="minorEastAsia" w:hAnsi="Times New Roman"/>
                <w:i/>
                <w:iCs/>
                <w:szCs w:val="20"/>
                <w:lang w:eastAsia="ja-JP"/>
              </w:rPr>
              <w:t>1</w:t>
            </w:r>
            <w:r>
              <w:rPr>
                <w:rFonts w:ascii="Times New Roman" w:hAnsi="Times New Roman"/>
                <w:i/>
                <w:iCs/>
                <w:szCs w:val="20"/>
              </w:rPr>
              <w:t>:</w:t>
            </w:r>
            <w:r>
              <w:rPr>
                <w:rFonts w:ascii="Times New Roman" w:eastAsiaTheme="minorEastAsia" w:hAnsi="Times New Roman"/>
                <w:i/>
                <w:iCs/>
                <w:szCs w:val="20"/>
                <w:lang w:eastAsia="ja-JP"/>
              </w:rPr>
              <w:t xml:space="preserve">  The targets should be modelled as below:</w:t>
            </w:r>
          </w:p>
          <w:p w14:paraId="1654A98B" w14:textId="77777777" w:rsidR="009807CA" w:rsidRDefault="00573C1B">
            <w:pPr>
              <w:pStyle w:val="afe"/>
              <w:widowControl w:val="0"/>
              <w:numPr>
                <w:ilvl w:val="0"/>
                <w:numId w:val="47"/>
              </w:numPr>
              <w:suppressAutoHyphens w:val="0"/>
              <w:spacing w:after="120"/>
              <w:rPr>
                <w:rFonts w:ascii="Times New Roman" w:eastAsiaTheme="minorEastAsia" w:hAnsi="Times New Roman"/>
                <w:i/>
                <w:iCs/>
                <w:szCs w:val="20"/>
                <w:lang w:eastAsia="ja-JP"/>
              </w:rPr>
            </w:pPr>
            <w:r>
              <w:rPr>
                <w:rFonts w:ascii="Times New Roman" w:eastAsiaTheme="minorEastAsia" w:hAnsi="Times New Roman"/>
                <w:i/>
                <w:iCs/>
                <w:szCs w:val="20"/>
                <w:lang w:eastAsia="ja-JP"/>
              </w:rPr>
              <w:t>Humans and UAVs should be modelled with single scattering points.</w:t>
            </w:r>
          </w:p>
          <w:p w14:paraId="48F8ED59" w14:textId="77777777" w:rsidR="009807CA" w:rsidRDefault="00573C1B">
            <w:pPr>
              <w:pStyle w:val="afe"/>
              <w:widowControl w:val="0"/>
              <w:numPr>
                <w:ilvl w:val="0"/>
                <w:numId w:val="48"/>
              </w:numPr>
              <w:suppressAutoHyphens w:val="0"/>
              <w:spacing w:after="120"/>
              <w:rPr>
                <w:rFonts w:ascii="Times New Roman" w:eastAsiaTheme="minorEastAsia" w:hAnsi="Times New Roman"/>
                <w:i/>
                <w:iCs/>
                <w:szCs w:val="20"/>
                <w:lang w:eastAsia="ja-JP"/>
              </w:rPr>
            </w:pPr>
            <w:r>
              <w:rPr>
                <w:rFonts w:ascii="Times New Roman" w:eastAsiaTheme="minorEastAsia" w:hAnsi="Times New Roman"/>
                <w:i/>
                <w:iCs/>
                <w:szCs w:val="20"/>
                <w:lang w:eastAsia="ja-JP"/>
              </w:rPr>
              <w:t>AGVs and animals, vehicles should be modelled with multiple scattering points</w:t>
            </w:r>
          </w:p>
          <w:p w14:paraId="10B63D7C" w14:textId="77777777" w:rsidR="009807CA" w:rsidRDefault="00573C1B">
            <w:pPr>
              <w:widowControl w:val="0"/>
              <w:spacing w:after="120"/>
              <w:ind w:left="1026" w:hanging="1026"/>
              <w:rPr>
                <w:rFonts w:ascii="Times New Roman" w:eastAsiaTheme="minorEastAsia" w:hAnsi="Times New Roman"/>
                <w:i/>
                <w:iCs/>
                <w:szCs w:val="20"/>
                <w:lang w:eastAsia="ja-JP"/>
              </w:rPr>
            </w:pPr>
            <w:r>
              <w:rPr>
                <w:rFonts w:ascii="Times New Roman" w:eastAsiaTheme="minorEastAsia" w:hAnsi="Times New Roman"/>
                <w:i/>
                <w:iCs/>
                <w:szCs w:val="20"/>
                <w:lang w:eastAsia="ja-JP"/>
              </w:rPr>
              <w:t>Proposal 2:  Sensing targets of AGVs, vehicles, animals can be modelled by long cubes with 6 scattering points at the centers of its faces (6-points model)</w:t>
            </w:r>
          </w:p>
          <w:p w14:paraId="3A6182D5" w14:textId="77777777" w:rsidR="009807CA" w:rsidRDefault="00573C1B">
            <w:pPr>
              <w:widowControl w:val="0"/>
              <w:spacing w:after="120"/>
              <w:ind w:left="898" w:hanging="898"/>
              <w:rPr>
                <w:rFonts w:ascii="Times New Roman" w:eastAsiaTheme="minorEastAsia" w:hAnsi="Times New Roman"/>
                <w:i/>
                <w:iCs/>
                <w:szCs w:val="20"/>
                <w:lang w:eastAsia="ja-JP"/>
              </w:rPr>
            </w:pPr>
            <w:r>
              <w:rPr>
                <w:rFonts w:ascii="Times New Roman" w:eastAsiaTheme="minorEastAsia" w:hAnsi="Times New Roman"/>
                <w:i/>
                <w:iCs/>
                <w:szCs w:val="20"/>
                <w:lang w:eastAsia="ja-JP"/>
              </w:rPr>
              <w:t xml:space="preserve">Proposal 3: In case of modelling target with multiple scattering points and LoS conditions of TRPs </w:t>
            </w:r>
            <w:r>
              <w:rPr>
                <w:rFonts w:ascii="Times New Roman" w:eastAsiaTheme="minorEastAsia" w:hAnsi="Times New Roman"/>
                <w:i/>
                <w:iCs/>
                <w:szCs w:val="20"/>
                <w:lang w:eastAsia="ja-JP"/>
              </w:rPr>
              <w:lastRenderedPageBreak/>
              <w:t>(Tx/Rx) and target, consider the LoS/NLoS condition of each scattering point.</w:t>
            </w:r>
          </w:p>
          <w:p w14:paraId="49E4F57A" w14:textId="77777777" w:rsidR="009807CA" w:rsidRDefault="00573C1B">
            <w:pPr>
              <w:widowControl w:val="0"/>
              <w:spacing w:after="120"/>
              <w:ind w:left="770" w:hanging="770"/>
              <w:rPr>
                <w:rFonts w:ascii="Times New Roman" w:eastAsiaTheme="minorEastAsia" w:hAnsi="Times New Roman"/>
                <w:i/>
                <w:iCs/>
                <w:szCs w:val="20"/>
                <w:lang w:eastAsia="ja-JP"/>
              </w:rPr>
            </w:pPr>
            <w:r>
              <w:rPr>
                <w:rFonts w:ascii="Times New Roman" w:eastAsiaTheme="minorEastAsia" w:hAnsi="Times New Roman"/>
                <w:i/>
                <w:iCs/>
                <w:szCs w:val="20"/>
                <w:lang w:eastAsia="ja-JP"/>
              </w:rPr>
              <w:t>Proposal 6: For the cases of modelling sensing targets with multiple scattering points N</w:t>
            </w:r>
            <w:r>
              <w:rPr>
                <w:rFonts w:ascii="Times New Roman" w:eastAsiaTheme="minorEastAsia" w:hAnsi="Times New Roman"/>
                <w:i/>
                <w:iCs/>
                <w:szCs w:val="20"/>
                <w:vertAlign w:val="subscript"/>
                <w:lang w:eastAsia="ja-JP"/>
              </w:rPr>
              <w:t>Tar</w:t>
            </w:r>
            <w:r>
              <w:rPr>
                <w:rFonts w:ascii="Times New Roman" w:eastAsiaTheme="minorEastAsia" w:hAnsi="Times New Roman"/>
                <w:i/>
                <w:iCs/>
                <w:szCs w:val="20"/>
                <w:lang w:eastAsia="ja-JP"/>
              </w:rPr>
              <w:t xml:space="preserve"> such as 6-points model, each RCS value of each scattering point can be used as below:</w:t>
            </w:r>
          </w:p>
          <w:p w14:paraId="6FAA29D3" w14:textId="77777777" w:rsidR="009807CA" w:rsidRDefault="00573C1B">
            <w:pPr>
              <w:pStyle w:val="afe"/>
              <w:widowControl w:val="0"/>
              <w:numPr>
                <w:ilvl w:val="0"/>
                <w:numId w:val="49"/>
              </w:numPr>
              <w:suppressAutoHyphens w:val="0"/>
              <w:spacing w:after="120"/>
              <w:rPr>
                <w:rFonts w:ascii="Times New Roman" w:eastAsiaTheme="minorEastAsia" w:hAnsi="Times New Roman"/>
                <w:szCs w:val="20"/>
                <w:lang w:eastAsia="ja-JP"/>
              </w:rPr>
            </w:pPr>
            <w:r>
              <w:rPr>
                <w:rFonts w:ascii="Times New Roman" w:eastAsiaTheme="minorEastAsia" w:hAnsi="Times New Roman"/>
                <w:i/>
                <w:iCs/>
                <w:szCs w:val="20"/>
                <w:lang w:val="en-US" w:eastAsia="ja-JP"/>
              </w:rPr>
              <w:t xml:space="preserve">Option 1: Use different RCS value for different </w:t>
            </w:r>
            <w:r>
              <w:rPr>
                <w:rFonts w:ascii="Times New Roman" w:eastAsiaTheme="minorEastAsia" w:hAnsi="Times New Roman"/>
                <w:i/>
                <w:iCs/>
                <w:szCs w:val="20"/>
                <w:lang w:eastAsia="ja-JP"/>
              </w:rPr>
              <w:t>scattering</w:t>
            </w:r>
            <w:r>
              <w:rPr>
                <w:rFonts w:ascii="Times New Roman" w:eastAsiaTheme="minorEastAsia" w:hAnsi="Times New Roman"/>
                <w:i/>
                <w:iCs/>
                <w:szCs w:val="20"/>
                <w:lang w:val="en-US" w:eastAsia="ja-JP"/>
              </w:rPr>
              <w:t xml:space="preserve"> point based on measured RCS values</w:t>
            </w:r>
          </w:p>
          <w:p w14:paraId="6E13820E" w14:textId="77777777" w:rsidR="009807CA" w:rsidRDefault="00573C1B">
            <w:pPr>
              <w:pStyle w:val="afe"/>
              <w:widowControl w:val="0"/>
              <w:numPr>
                <w:ilvl w:val="0"/>
                <w:numId w:val="49"/>
              </w:numPr>
              <w:suppressAutoHyphens w:val="0"/>
              <w:spacing w:after="120"/>
              <w:rPr>
                <w:rFonts w:ascii="Times New Roman" w:eastAsiaTheme="minorEastAsia" w:hAnsi="Times New Roman"/>
                <w:szCs w:val="20"/>
                <w:lang w:eastAsia="ja-JP"/>
              </w:rPr>
            </w:pPr>
            <w:r>
              <w:rPr>
                <w:rFonts w:ascii="Times New Roman" w:eastAsiaTheme="minorEastAsia" w:hAnsi="Times New Roman"/>
                <w:i/>
                <w:iCs/>
                <w:szCs w:val="20"/>
                <w:lang w:val="en-US" w:eastAsia="ja-JP"/>
              </w:rPr>
              <w:t>Option 2: Use the reference RCS value obtained from the other RCS values by averaging, reusing etc.</w:t>
            </w:r>
          </w:p>
          <w:p w14:paraId="7D713D68" w14:textId="77777777" w:rsidR="009807CA" w:rsidRDefault="009807CA">
            <w:pPr>
              <w:widowControl w:val="0"/>
              <w:spacing w:before="60"/>
              <w:rPr>
                <w:rFonts w:ascii="Times New Roman" w:eastAsiaTheme="minorEastAsia" w:hAnsi="Times New Roman"/>
                <w:szCs w:val="20"/>
                <w:lang w:eastAsia="zh-CN"/>
              </w:rPr>
            </w:pPr>
          </w:p>
        </w:tc>
      </w:tr>
      <w:tr w:rsidR="009807CA" w14:paraId="02BC0655" w14:textId="77777777">
        <w:tc>
          <w:tcPr>
            <w:tcW w:w="1413" w:type="dxa"/>
          </w:tcPr>
          <w:p w14:paraId="4C34ABD9"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Xiaomi</w:t>
            </w:r>
          </w:p>
        </w:tc>
        <w:tc>
          <w:tcPr>
            <w:tcW w:w="8218" w:type="dxa"/>
          </w:tcPr>
          <w:p w14:paraId="1BB17AAD"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3: Modelling the sensing target as a single scattering point can be the starting point. FFS on multiple scattering points based on the types of sensing target, distance between Tx/Rx and target, and sensing scenarios optionally.</w:t>
            </w:r>
          </w:p>
        </w:tc>
      </w:tr>
      <w:tr w:rsidR="009807CA" w14:paraId="4EE81D47" w14:textId="77777777">
        <w:tc>
          <w:tcPr>
            <w:tcW w:w="1413" w:type="dxa"/>
          </w:tcPr>
          <w:p w14:paraId="024BA94C"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2BAA87DA"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13</w:t>
            </w:r>
            <w:r>
              <w:rPr>
                <w:rFonts w:ascii="Times New Roman" w:eastAsiaTheme="minorEastAsia" w:hAnsi="Times New Roman"/>
                <w:szCs w:val="20"/>
                <w:lang w:val="en-US" w:eastAsia="zh-CN"/>
              </w:rPr>
              <w:tab/>
              <w:t>Single scattering point modelling should be taken as the baseline.</w:t>
            </w:r>
          </w:p>
          <w:p w14:paraId="482A8C5C"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18</w:t>
            </w:r>
            <w:r>
              <w:rPr>
                <w:rFonts w:ascii="Times New Roman" w:eastAsiaTheme="minorEastAsia" w:hAnsi="Times New Roman"/>
                <w:szCs w:val="20"/>
                <w:lang w:val="en-US" w:eastAsia="zh-CN"/>
              </w:rPr>
              <w:tab/>
              <w:t>Multiple scattering points modelling should be taken as optional.</w:t>
            </w:r>
          </w:p>
          <w:p w14:paraId="23577346"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19</w:t>
            </w:r>
            <w:r>
              <w:rPr>
                <w:rFonts w:ascii="Times New Roman" w:eastAsiaTheme="minorEastAsia" w:hAnsi="Times New Roman"/>
                <w:szCs w:val="20"/>
                <w:lang w:val="en-US" w:eastAsia="zh-CN"/>
              </w:rPr>
              <w:tab/>
              <w:t xml:space="preserve">Whether a target can be modelled with multiple scattering points depend on distance between Tx/Rx and sensing target, carrier frequency, size of sensing target, etc. </w:t>
            </w:r>
          </w:p>
          <w:p w14:paraId="6CEE13B4"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20</w:t>
            </w:r>
            <w:r>
              <w:rPr>
                <w:rFonts w:ascii="Times New Roman" w:eastAsiaTheme="minorEastAsia" w:hAnsi="Times New Roman"/>
                <w:szCs w:val="20"/>
                <w:lang w:val="en-US" w:eastAsia="zh-CN"/>
              </w:rPr>
              <w:tab/>
              <w:t>If a target is modelled with multiple scattering points, the following options are recommended for consideration:</w:t>
            </w:r>
          </w:p>
          <w:p w14:paraId="0476C0FA"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 xml:space="preserve">The number of multiple scattering points and the relative location of the multiple scattering of a target should be fixed. </w:t>
            </w:r>
          </w:p>
          <w:p w14:paraId="5AD5EF8A"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Same or different RCS values can be determined for the multiple scattering points.</w:t>
            </w:r>
          </w:p>
          <w:p w14:paraId="5C536E3A"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For target with multiple scattering points, no rays scattered from one point to another point of the same target.</w:t>
            </w:r>
          </w:p>
          <w:p w14:paraId="07B892E5"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21</w:t>
            </w:r>
            <w:r>
              <w:rPr>
                <w:rFonts w:ascii="Times New Roman" w:eastAsiaTheme="minorEastAsia" w:hAnsi="Times New Roman"/>
                <w:szCs w:val="20"/>
                <w:lang w:val="en-US" w:eastAsia="zh-CN"/>
              </w:rPr>
              <w:tab/>
              <w:t>For a target with multiple scattering points, each point has only one direct path. The number of scattering points is determined by distance resolution, angular resolution, and object size.</w:t>
            </w:r>
          </w:p>
        </w:tc>
      </w:tr>
      <w:tr w:rsidR="009807CA" w14:paraId="100CC511" w14:textId="77777777">
        <w:tc>
          <w:tcPr>
            <w:tcW w:w="1413" w:type="dxa"/>
          </w:tcPr>
          <w:p w14:paraId="39B80E93"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SPDR</w:t>
            </w:r>
          </w:p>
        </w:tc>
        <w:tc>
          <w:tcPr>
            <w:tcW w:w="8218" w:type="dxa"/>
          </w:tcPr>
          <w:p w14:paraId="6513F8D0" w14:textId="77777777" w:rsidR="009807CA" w:rsidRDefault="00573C1B">
            <w:pPr>
              <w:widowControl w:val="0"/>
              <w:spacing w:after="240"/>
              <w:rPr>
                <w:rFonts w:ascii="Times New Roman" w:hAnsi="Times New Roman"/>
                <w:i/>
                <w:szCs w:val="20"/>
                <w:lang w:eastAsia="zh-CN"/>
              </w:rPr>
            </w:pPr>
            <w:r>
              <w:rPr>
                <w:rFonts w:ascii="Times New Roman" w:hAnsi="Times New Roman"/>
                <w:i/>
                <w:szCs w:val="20"/>
                <w:lang w:eastAsia="zh-CN"/>
              </w:rPr>
              <w:t>Proposal 3: Model the target based on the following rules:</w:t>
            </w:r>
          </w:p>
          <w:p w14:paraId="4A3D347B" w14:textId="77777777" w:rsidR="009807CA" w:rsidRDefault="00573C1B">
            <w:pPr>
              <w:pStyle w:val="afe"/>
              <w:widowControl w:val="0"/>
              <w:numPr>
                <w:ilvl w:val="0"/>
                <w:numId w:val="50"/>
              </w:numPr>
              <w:suppressAutoHyphens w:val="0"/>
              <w:snapToGrid w:val="0"/>
              <w:spacing w:after="240"/>
              <w:rPr>
                <w:rFonts w:ascii="Times New Roman" w:hAnsi="Times New Roman"/>
                <w:i/>
                <w:szCs w:val="20"/>
                <w:lang w:eastAsia="zh-CN"/>
              </w:rPr>
            </w:pPr>
            <w:r>
              <w:rPr>
                <w:rFonts w:ascii="Times New Roman" w:hAnsi="Times New Roman"/>
                <w:i/>
                <w:szCs w:val="20"/>
                <w:lang w:eastAsia="zh-CN"/>
              </w:rPr>
              <w:t xml:space="preserve">When the target is within the Rayleigh distance to the sensing Tx/Rx, the target can be modelled as multiple points; when the target is beyond the Rayleigh distance but the sensing signal has multiple rays with a wide angular spread, model the target as multiple points. Otherwise, model the target as a single scattering point. </w:t>
            </w:r>
          </w:p>
          <w:p w14:paraId="29132242" w14:textId="77777777" w:rsidR="009807CA" w:rsidRDefault="00573C1B">
            <w:pPr>
              <w:pStyle w:val="afe"/>
              <w:widowControl w:val="0"/>
              <w:numPr>
                <w:ilvl w:val="0"/>
                <w:numId w:val="50"/>
              </w:numPr>
              <w:suppressAutoHyphens w:val="0"/>
              <w:snapToGrid w:val="0"/>
              <w:spacing w:after="240"/>
              <w:rPr>
                <w:rFonts w:ascii="Times New Roman" w:hAnsi="Times New Roman"/>
                <w:szCs w:val="20"/>
                <w:lang w:eastAsia="zh-CN"/>
              </w:rPr>
            </w:pPr>
            <w:r>
              <w:rPr>
                <w:rFonts w:ascii="Times New Roman" w:hAnsi="Times New Roman"/>
                <w:i/>
                <w:szCs w:val="20"/>
                <w:lang w:eastAsia="zh-CN"/>
              </w:rPr>
              <w:t>If a target is modelled with multiple scattering points and the target is moving, translational motion of the target can be modelled.</w:t>
            </w:r>
          </w:p>
          <w:p w14:paraId="5E161411" w14:textId="77777777" w:rsidR="009807CA" w:rsidRDefault="009807CA">
            <w:pPr>
              <w:widowControl w:val="0"/>
              <w:spacing w:before="60"/>
              <w:rPr>
                <w:rFonts w:ascii="Times New Roman" w:eastAsiaTheme="minorEastAsia" w:hAnsi="Times New Roman"/>
                <w:szCs w:val="20"/>
                <w:lang w:eastAsia="zh-CN"/>
              </w:rPr>
            </w:pPr>
          </w:p>
        </w:tc>
      </w:tr>
      <w:tr w:rsidR="009807CA" w14:paraId="4E626C2C" w14:textId="77777777">
        <w:tc>
          <w:tcPr>
            <w:tcW w:w="1413" w:type="dxa"/>
          </w:tcPr>
          <w:p w14:paraId="54F0DE70"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EURECOM</w:t>
            </w:r>
          </w:p>
        </w:tc>
        <w:tc>
          <w:tcPr>
            <w:tcW w:w="8218" w:type="dxa"/>
          </w:tcPr>
          <w:p w14:paraId="3792508B"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3: In multiple point model, all points of the target have the same RCS value or each point has its own value.</w:t>
            </w:r>
          </w:p>
          <w:p w14:paraId="0328C6E2"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4: Each scattering point in the multiple scattering points is modelled independently as if a single scattering point is modelled on the sensing target.</w:t>
            </w:r>
          </w:p>
        </w:tc>
      </w:tr>
      <w:tr w:rsidR="009807CA" w14:paraId="664A1A63" w14:textId="77777777">
        <w:tc>
          <w:tcPr>
            <w:tcW w:w="1413" w:type="dxa"/>
          </w:tcPr>
          <w:p w14:paraId="30DCA3F0"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Tiami Networks</w:t>
            </w:r>
          </w:p>
        </w:tc>
        <w:tc>
          <w:tcPr>
            <w:tcW w:w="8218" w:type="dxa"/>
          </w:tcPr>
          <w:p w14:paraId="1B89F167" w14:textId="77777777" w:rsidR="009807CA" w:rsidRDefault="00573C1B">
            <w:pPr>
              <w:widowControl w:val="0"/>
              <w:rPr>
                <w:rFonts w:ascii="Times New Roman" w:eastAsia="等线" w:hAnsi="Times New Roman"/>
                <w:szCs w:val="20"/>
                <w:lang w:eastAsia="zh-CN"/>
              </w:rPr>
            </w:pPr>
            <w:r>
              <w:rPr>
                <w:rFonts w:ascii="Times New Roman" w:eastAsia="等线" w:hAnsi="Times New Roman"/>
                <w:szCs w:val="20"/>
                <w:lang w:eastAsia="zh-CN"/>
              </w:rPr>
              <w:t>Proposal 15: It is necessary to obtain the threshold distance to the transmitter and receiver for each target type to decide whether to model a target with a single scattering point or multiple scattering points.</w:t>
            </w:r>
          </w:p>
          <w:p w14:paraId="15FEAD46" w14:textId="77777777" w:rsidR="009807CA" w:rsidRDefault="009807CA">
            <w:pPr>
              <w:widowControl w:val="0"/>
              <w:spacing w:before="60"/>
              <w:rPr>
                <w:rFonts w:ascii="Times New Roman" w:eastAsiaTheme="minorEastAsia" w:hAnsi="Times New Roman"/>
                <w:szCs w:val="20"/>
                <w:lang w:eastAsia="zh-CN"/>
              </w:rPr>
            </w:pPr>
          </w:p>
        </w:tc>
      </w:tr>
      <w:tr w:rsidR="009807CA" w14:paraId="4ABF0034" w14:textId="77777777">
        <w:tc>
          <w:tcPr>
            <w:tcW w:w="1413" w:type="dxa"/>
          </w:tcPr>
          <w:p w14:paraId="43E33E80"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CT</w:t>
            </w:r>
          </w:p>
        </w:tc>
        <w:tc>
          <w:tcPr>
            <w:tcW w:w="8218" w:type="dxa"/>
          </w:tcPr>
          <w:p w14:paraId="7FE19BF9" w14:textId="77777777" w:rsidR="009807CA" w:rsidRDefault="00573C1B">
            <w:pPr>
              <w:widowControl w:val="0"/>
              <w:snapToGrid w:val="0"/>
              <w:spacing w:after="120"/>
              <w:rPr>
                <w:rFonts w:ascii="Times New Roman" w:eastAsia="等线" w:hAnsi="Times New Roman"/>
                <w:i/>
                <w:szCs w:val="20"/>
                <w:lang w:eastAsia="zh-CN"/>
              </w:rPr>
            </w:pPr>
            <w:r>
              <w:rPr>
                <w:rFonts w:ascii="Times New Roman" w:eastAsia="等线" w:hAnsi="Times New Roman"/>
                <w:i/>
                <w:szCs w:val="20"/>
                <w:lang w:eastAsia="zh-CN"/>
              </w:rPr>
              <w:t>Proposal 3: If a target is modelled as multiple scattering points, then it is assumed that no rays scattered from one scattering point to another scattering point of the same target.</w:t>
            </w:r>
          </w:p>
          <w:p w14:paraId="0D2999BE" w14:textId="77777777" w:rsidR="009807CA" w:rsidRDefault="00573C1B">
            <w:pPr>
              <w:widowControl w:val="0"/>
              <w:snapToGrid w:val="0"/>
              <w:spacing w:after="120"/>
              <w:rPr>
                <w:rFonts w:ascii="Times New Roman" w:eastAsia="等线" w:hAnsi="Times New Roman"/>
                <w:i/>
                <w:szCs w:val="20"/>
                <w:lang w:eastAsia="zh-CN"/>
              </w:rPr>
            </w:pPr>
            <w:r>
              <w:rPr>
                <w:rFonts w:ascii="Times New Roman" w:eastAsia="等线" w:hAnsi="Times New Roman"/>
                <w:i/>
                <w:szCs w:val="20"/>
                <w:lang w:eastAsia="zh-CN"/>
              </w:rPr>
              <w:lastRenderedPageBreak/>
              <w:t>Proposal 4: If a target is modelled with multiple scattering points, multiple RCS values can be determined for these scattering points.</w:t>
            </w:r>
          </w:p>
          <w:p w14:paraId="0FFBD249" w14:textId="77777777" w:rsidR="009807CA" w:rsidRDefault="00573C1B">
            <w:pPr>
              <w:pStyle w:val="afe"/>
              <w:widowControl w:val="0"/>
              <w:numPr>
                <w:ilvl w:val="0"/>
                <w:numId w:val="32"/>
              </w:numPr>
              <w:suppressAutoHyphens w:val="0"/>
              <w:snapToGrid w:val="0"/>
              <w:spacing w:after="120"/>
              <w:rPr>
                <w:rFonts w:ascii="Times New Roman" w:eastAsia="等线" w:hAnsi="Times New Roman"/>
                <w:i/>
                <w:szCs w:val="20"/>
                <w:lang w:eastAsia="zh-CN"/>
              </w:rPr>
            </w:pPr>
            <w:r>
              <w:rPr>
                <w:rFonts w:ascii="Times New Roman" w:eastAsia="等线" w:hAnsi="Times New Roman"/>
                <w:i/>
                <w:szCs w:val="20"/>
                <w:lang w:eastAsia="zh-CN"/>
              </w:rPr>
              <w:t>The generation of these RCS values can be correlated.</w:t>
            </w:r>
          </w:p>
        </w:tc>
      </w:tr>
      <w:tr w:rsidR="009807CA" w14:paraId="02491059" w14:textId="77777777">
        <w:tc>
          <w:tcPr>
            <w:tcW w:w="1413" w:type="dxa"/>
          </w:tcPr>
          <w:p w14:paraId="1C77A1E3"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CAICT</w:t>
            </w:r>
          </w:p>
        </w:tc>
        <w:tc>
          <w:tcPr>
            <w:tcW w:w="8218" w:type="dxa"/>
          </w:tcPr>
          <w:p w14:paraId="348A3085" w14:textId="77777777" w:rsidR="009807CA" w:rsidRDefault="00573C1B">
            <w:pPr>
              <w:widowControl w:val="0"/>
              <w:rPr>
                <w:rFonts w:ascii="Times New Roman" w:hAnsi="Times New Roman"/>
                <w:szCs w:val="20"/>
              </w:rPr>
            </w:pPr>
            <w:r>
              <w:rPr>
                <w:rFonts w:ascii="Times New Roman" w:hAnsi="Times New Roman"/>
                <w:i/>
                <w:iCs/>
                <w:szCs w:val="20"/>
                <w:u w:val="single"/>
              </w:rPr>
              <w:t>Proposal1:</w:t>
            </w:r>
            <w:r>
              <w:rPr>
                <w:rFonts w:ascii="Times New Roman" w:hAnsi="Times New Roman"/>
                <w:szCs w:val="20"/>
              </w:rPr>
              <w:t xml:space="preserve"> Model sensing target as single point or multiple point as follows:</w:t>
            </w:r>
          </w:p>
          <w:p w14:paraId="34743ADB" w14:textId="77777777" w:rsidR="009807CA" w:rsidRDefault="00573C1B">
            <w:pPr>
              <w:pStyle w:val="afe"/>
              <w:widowControl w:val="0"/>
              <w:numPr>
                <w:ilvl w:val="0"/>
                <w:numId w:val="51"/>
              </w:numPr>
              <w:spacing w:line="288" w:lineRule="auto"/>
              <w:rPr>
                <w:rFonts w:ascii="Times New Roman" w:hAnsi="Times New Roman"/>
                <w:szCs w:val="20"/>
              </w:rPr>
            </w:pPr>
            <w:r>
              <w:rPr>
                <w:rFonts w:ascii="Times New Roman" w:hAnsi="Times New Roman"/>
                <w:szCs w:val="20"/>
              </w:rPr>
              <w:t xml:space="preserve">single point for UAV in low altitude scene, human outdoors, etc. </w:t>
            </w:r>
          </w:p>
          <w:p w14:paraId="6A02A38C" w14:textId="77777777" w:rsidR="009807CA" w:rsidRDefault="00573C1B">
            <w:pPr>
              <w:pStyle w:val="afe"/>
              <w:widowControl w:val="0"/>
              <w:numPr>
                <w:ilvl w:val="0"/>
                <w:numId w:val="51"/>
              </w:numPr>
              <w:spacing w:line="288" w:lineRule="auto"/>
              <w:rPr>
                <w:rFonts w:ascii="Times New Roman" w:hAnsi="Times New Roman"/>
                <w:szCs w:val="20"/>
              </w:rPr>
            </w:pPr>
            <w:bookmarkStart w:id="334" w:name="OLE_LINK30"/>
            <w:r>
              <w:rPr>
                <w:rFonts w:ascii="Times New Roman" w:hAnsi="Times New Roman"/>
                <w:szCs w:val="20"/>
              </w:rPr>
              <w:t>multiple point for automotive vehicles, automated guided vehicles, human indoor etc.</w:t>
            </w:r>
            <w:bookmarkEnd w:id="334"/>
          </w:p>
        </w:tc>
      </w:tr>
      <w:tr w:rsidR="009807CA" w14:paraId="17F28216" w14:textId="77777777">
        <w:tc>
          <w:tcPr>
            <w:tcW w:w="1413" w:type="dxa"/>
          </w:tcPr>
          <w:p w14:paraId="4804DBAE"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7D6C88A3" w14:textId="77777777" w:rsidR="009807CA" w:rsidRDefault="00573C1B">
            <w:pPr>
              <w:widowControl w:val="0"/>
              <w:spacing w:line="276" w:lineRule="auto"/>
              <w:rPr>
                <w:rFonts w:ascii="Times New Roman" w:hAnsi="Times New Roman"/>
                <w:szCs w:val="20"/>
              </w:rPr>
            </w:pPr>
            <w:r>
              <w:rPr>
                <w:rFonts w:ascii="Times New Roman" w:hAnsi="Times New Roman"/>
                <w:szCs w:val="20"/>
              </w:rPr>
              <w:t xml:space="preserve">Proposal 9: For the ISAC channel model, to model the sensing target, for object detection and tracking, single scattering point is used for relatively small objects/targets. Multi-point scattering models are used for relatively large objects/targets. </w:t>
            </w:r>
          </w:p>
          <w:p w14:paraId="47C2D1AC" w14:textId="77777777" w:rsidR="009807CA" w:rsidRDefault="009807CA">
            <w:pPr>
              <w:widowControl w:val="0"/>
              <w:spacing w:before="60"/>
              <w:rPr>
                <w:rFonts w:ascii="Times New Roman" w:eastAsiaTheme="minorEastAsia" w:hAnsi="Times New Roman"/>
                <w:szCs w:val="20"/>
                <w:lang w:eastAsia="zh-CN"/>
              </w:rPr>
            </w:pPr>
          </w:p>
        </w:tc>
      </w:tr>
      <w:tr w:rsidR="009807CA" w14:paraId="18BC0DFB" w14:textId="77777777">
        <w:tc>
          <w:tcPr>
            <w:tcW w:w="1413" w:type="dxa"/>
          </w:tcPr>
          <w:p w14:paraId="4D754E39"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2846BE72" w14:textId="77777777" w:rsidR="009807CA" w:rsidRDefault="00573C1B">
            <w:pPr>
              <w:widowControl w:val="0"/>
              <w:rPr>
                <w:rFonts w:ascii="Times New Roman" w:hAnsi="Times New Roman"/>
                <w:i/>
                <w:iCs/>
                <w:szCs w:val="20"/>
                <w:lang w:eastAsia="zh-CN"/>
              </w:rPr>
            </w:pPr>
            <w:r>
              <w:rPr>
                <w:rFonts w:ascii="Times New Roman" w:hAnsi="Times New Roman"/>
                <w:i/>
                <w:iCs/>
                <w:szCs w:val="20"/>
                <w:lang w:eastAsia="zh-CN"/>
              </w:rPr>
              <w:t xml:space="preserve">Proposal 4: </w:t>
            </w:r>
          </w:p>
          <w:p w14:paraId="3D04D7CF" w14:textId="77777777" w:rsidR="009807CA" w:rsidRDefault="00573C1B">
            <w:pPr>
              <w:pStyle w:val="afe"/>
              <w:widowControl w:val="0"/>
              <w:numPr>
                <w:ilvl w:val="0"/>
                <w:numId w:val="52"/>
              </w:numPr>
              <w:suppressAutoHyphens w:val="0"/>
              <w:rPr>
                <w:rFonts w:ascii="Times New Roman" w:hAnsi="Times New Roman"/>
                <w:i/>
                <w:iCs/>
                <w:szCs w:val="20"/>
                <w:lang w:eastAsia="zh-CN"/>
              </w:rPr>
            </w:pPr>
            <w:r>
              <w:rPr>
                <w:rFonts w:ascii="Times New Roman" w:hAnsi="Times New Roman"/>
                <w:i/>
                <w:iCs/>
                <w:szCs w:val="20"/>
                <w:lang w:eastAsia="zh-CN"/>
              </w:rPr>
              <w:t xml:space="preserve">A single cluster set with appropriate parameters may be used to represent a target in the SLS as default. </w:t>
            </w:r>
          </w:p>
          <w:p w14:paraId="7DD7E31B" w14:textId="77777777" w:rsidR="009807CA" w:rsidRDefault="00573C1B">
            <w:pPr>
              <w:pStyle w:val="afe"/>
              <w:widowControl w:val="0"/>
              <w:numPr>
                <w:ilvl w:val="0"/>
                <w:numId w:val="52"/>
              </w:numPr>
              <w:suppressAutoHyphens w:val="0"/>
              <w:rPr>
                <w:rFonts w:ascii="Times New Roman" w:hAnsi="Times New Roman"/>
                <w:i/>
                <w:iCs/>
                <w:szCs w:val="20"/>
                <w:lang w:eastAsia="zh-CN"/>
              </w:rPr>
            </w:pPr>
            <w:r>
              <w:rPr>
                <w:rFonts w:ascii="Times New Roman" w:hAnsi="Times New Roman"/>
                <w:i/>
                <w:iCs/>
                <w:szCs w:val="20"/>
                <w:lang w:eastAsia="zh-CN"/>
              </w:rPr>
              <w:t>multi-point set clusters may be used in an LLS or for use cases and scenarios where there may be a need to differentiate between target types or to track the movement of a target</w:t>
            </w:r>
          </w:p>
          <w:p w14:paraId="5E308AE0" w14:textId="77777777" w:rsidR="009807CA" w:rsidRDefault="009807CA">
            <w:pPr>
              <w:widowControl w:val="0"/>
              <w:rPr>
                <w:rFonts w:ascii="Times New Roman" w:hAnsi="Times New Roman"/>
                <w:i/>
                <w:iCs/>
                <w:szCs w:val="20"/>
                <w:lang w:eastAsia="zh-CN"/>
              </w:rPr>
            </w:pPr>
          </w:p>
          <w:p w14:paraId="074CAE30" w14:textId="77777777" w:rsidR="009807CA" w:rsidRDefault="00573C1B">
            <w:pPr>
              <w:widowControl w:val="0"/>
              <w:rPr>
                <w:rFonts w:ascii="Times New Roman" w:hAnsi="Times New Roman"/>
                <w:i/>
                <w:iCs/>
                <w:szCs w:val="20"/>
                <w:lang w:eastAsia="zh-CN"/>
              </w:rPr>
            </w:pPr>
            <w:r>
              <w:rPr>
                <w:rFonts w:ascii="Times New Roman" w:hAnsi="Times New Roman"/>
                <w:i/>
                <w:iCs/>
                <w:szCs w:val="20"/>
                <w:lang w:eastAsia="zh-CN"/>
              </w:rPr>
              <w:t xml:space="preserve">Proposal 5: If a target is modelled with multiple scattering points, </w:t>
            </w:r>
          </w:p>
          <w:p w14:paraId="23C30FC0" w14:textId="77777777" w:rsidR="009807CA" w:rsidRDefault="00573C1B">
            <w:pPr>
              <w:widowControl w:val="0"/>
              <w:numPr>
                <w:ilvl w:val="0"/>
                <w:numId w:val="30"/>
              </w:numPr>
              <w:suppressAutoHyphens w:val="0"/>
              <w:rPr>
                <w:rFonts w:ascii="Times New Roman" w:hAnsi="Times New Roman"/>
                <w:i/>
                <w:iCs/>
                <w:szCs w:val="20"/>
                <w:lang w:eastAsia="zh-CN"/>
              </w:rPr>
            </w:pPr>
            <w:r>
              <w:rPr>
                <w:rFonts w:ascii="Times New Roman" w:hAnsi="Times New Roman"/>
                <w:i/>
                <w:iCs/>
                <w:szCs w:val="20"/>
                <w:lang w:eastAsia="zh-CN"/>
              </w:rPr>
              <w:t xml:space="preserve">RAN1 assumes the relative locations of the multiple scattering points of a target are not changed </w:t>
            </w:r>
          </w:p>
          <w:p w14:paraId="0D4007F4" w14:textId="77777777" w:rsidR="009807CA" w:rsidRDefault="00573C1B">
            <w:pPr>
              <w:widowControl w:val="0"/>
              <w:numPr>
                <w:ilvl w:val="1"/>
                <w:numId w:val="30"/>
              </w:numPr>
              <w:suppressAutoHyphens w:val="0"/>
              <w:rPr>
                <w:rFonts w:ascii="Times New Roman" w:hAnsi="Times New Roman"/>
                <w:i/>
                <w:iCs/>
                <w:szCs w:val="20"/>
                <w:lang w:eastAsia="zh-CN"/>
              </w:rPr>
            </w:pPr>
            <w:r>
              <w:rPr>
                <w:rFonts w:ascii="Times New Roman" w:hAnsi="Times New Roman"/>
                <w:i/>
                <w:iCs/>
                <w:szCs w:val="20"/>
                <w:lang w:eastAsia="zh-CN"/>
              </w:rPr>
              <w:t>Translational motion of the target can be modelled while rotational motion of the target should not be considered.</w:t>
            </w:r>
          </w:p>
          <w:p w14:paraId="6C7DCEE4" w14:textId="77777777" w:rsidR="009807CA" w:rsidRDefault="00573C1B">
            <w:pPr>
              <w:widowControl w:val="0"/>
              <w:numPr>
                <w:ilvl w:val="0"/>
                <w:numId w:val="30"/>
              </w:numPr>
              <w:suppressAutoHyphens w:val="0"/>
              <w:rPr>
                <w:rFonts w:ascii="Times New Roman" w:hAnsi="Times New Roman"/>
                <w:i/>
                <w:iCs/>
                <w:szCs w:val="20"/>
                <w:lang w:eastAsia="zh-CN"/>
              </w:rPr>
            </w:pPr>
            <w:r>
              <w:rPr>
                <w:rFonts w:ascii="Times New Roman" w:hAnsi="Times New Roman"/>
                <w:i/>
                <w:iCs/>
                <w:szCs w:val="20"/>
                <w:lang w:eastAsia="zh-CN"/>
              </w:rPr>
              <w:t>RAN1 assumes no rays are scattered from one scattering point to another scattering point of the same target</w:t>
            </w:r>
          </w:p>
          <w:p w14:paraId="3176E3F6" w14:textId="77777777" w:rsidR="009807CA" w:rsidRDefault="00573C1B">
            <w:pPr>
              <w:widowControl w:val="0"/>
              <w:numPr>
                <w:ilvl w:val="0"/>
                <w:numId w:val="30"/>
              </w:numPr>
              <w:suppressAutoHyphens w:val="0"/>
              <w:rPr>
                <w:rFonts w:ascii="Times New Roman" w:hAnsi="Times New Roman"/>
                <w:i/>
                <w:iCs/>
                <w:szCs w:val="20"/>
                <w:lang w:eastAsia="zh-CN"/>
              </w:rPr>
            </w:pPr>
            <w:r>
              <w:rPr>
                <w:rFonts w:ascii="Times New Roman" w:eastAsiaTheme="minorEastAsia" w:hAnsi="Times New Roman"/>
                <w:i/>
                <w:iCs/>
                <w:szCs w:val="20"/>
                <w:lang w:eastAsia="zh-CN"/>
              </w:rPr>
              <w:t>RCS value of the multiple scattering points are individually set.</w:t>
            </w:r>
          </w:p>
          <w:p w14:paraId="391413D5" w14:textId="77777777" w:rsidR="009807CA" w:rsidRDefault="00573C1B">
            <w:pPr>
              <w:widowControl w:val="0"/>
              <w:rPr>
                <w:rFonts w:ascii="Times New Roman" w:hAnsi="Times New Roman"/>
                <w:i/>
                <w:iCs/>
                <w:szCs w:val="20"/>
                <w:lang w:eastAsia="zh-CN"/>
              </w:rPr>
            </w:pPr>
            <w:r>
              <w:rPr>
                <w:rFonts w:ascii="Times New Roman" w:hAnsi="Times New Roman"/>
                <w:i/>
                <w:iCs/>
                <w:szCs w:val="20"/>
                <w:lang w:eastAsia="zh-CN"/>
              </w:rPr>
              <w:t>Proposal 6: The number of incoming/output rays corresponding to a scattering point is related to the LOS/NLOS condition as follows:</w:t>
            </w:r>
          </w:p>
          <w:p w14:paraId="5249A673" w14:textId="77777777" w:rsidR="009807CA" w:rsidRDefault="009807CA">
            <w:pPr>
              <w:widowControl w:val="0"/>
              <w:rPr>
                <w:rFonts w:ascii="Times New Roman" w:hAnsi="Times New Roman"/>
                <w:i/>
                <w:iCs/>
                <w:szCs w:val="20"/>
                <w:lang w:eastAsia="zh-CN"/>
              </w:rPr>
            </w:pPr>
          </w:p>
          <w:tbl>
            <w:tblPr>
              <w:tblStyle w:val="af7"/>
              <w:tblW w:w="9350" w:type="dxa"/>
              <w:tblLayout w:type="fixed"/>
              <w:tblLook w:val="04A0" w:firstRow="1" w:lastRow="0" w:firstColumn="1" w:lastColumn="0" w:noHBand="0" w:noVBand="1"/>
            </w:tblPr>
            <w:tblGrid>
              <w:gridCol w:w="3116"/>
              <w:gridCol w:w="2278"/>
              <w:gridCol w:w="3956"/>
            </w:tblGrid>
            <w:tr w:rsidR="009807CA" w14:paraId="5763A901" w14:textId="77777777">
              <w:tc>
                <w:tcPr>
                  <w:tcW w:w="3116" w:type="dxa"/>
                </w:tcPr>
                <w:p w14:paraId="6E835BF9" w14:textId="77777777" w:rsidR="009807CA" w:rsidRDefault="00573C1B">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Scattering Point Model</w:t>
                  </w:r>
                </w:p>
              </w:tc>
              <w:tc>
                <w:tcPr>
                  <w:tcW w:w="2278" w:type="dxa"/>
                </w:tcPr>
                <w:p w14:paraId="406C4343" w14:textId="77777777" w:rsidR="009807CA" w:rsidRDefault="00573C1B">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LOS/NLOS</w:t>
                  </w:r>
                </w:p>
              </w:tc>
              <w:tc>
                <w:tcPr>
                  <w:tcW w:w="3956" w:type="dxa"/>
                </w:tcPr>
                <w:p w14:paraId="145D3915" w14:textId="77777777" w:rsidR="009807CA" w:rsidRDefault="00573C1B">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 incoming/outgoing rays</w:t>
                  </w:r>
                </w:p>
              </w:tc>
            </w:tr>
            <w:tr w:rsidR="009807CA" w14:paraId="2B363536" w14:textId="77777777">
              <w:tc>
                <w:tcPr>
                  <w:tcW w:w="3116" w:type="dxa"/>
                </w:tcPr>
                <w:p w14:paraId="2557650E" w14:textId="77777777" w:rsidR="009807CA" w:rsidRDefault="00573C1B">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Single Scattering Point</w:t>
                  </w:r>
                </w:p>
              </w:tc>
              <w:tc>
                <w:tcPr>
                  <w:tcW w:w="2278" w:type="dxa"/>
                </w:tcPr>
                <w:p w14:paraId="24CC8DD3" w14:textId="77777777" w:rsidR="009807CA" w:rsidRDefault="00573C1B">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LOS condition</w:t>
                  </w:r>
                </w:p>
              </w:tc>
              <w:tc>
                <w:tcPr>
                  <w:tcW w:w="3956" w:type="dxa"/>
                </w:tcPr>
                <w:p w14:paraId="566992EB" w14:textId="77777777" w:rsidR="009807CA" w:rsidRDefault="00573C1B">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At least one</w:t>
                  </w:r>
                </w:p>
              </w:tc>
            </w:tr>
            <w:tr w:rsidR="009807CA" w14:paraId="3A372CD3" w14:textId="77777777">
              <w:tc>
                <w:tcPr>
                  <w:tcW w:w="3116" w:type="dxa"/>
                </w:tcPr>
                <w:p w14:paraId="59A42B69" w14:textId="77777777" w:rsidR="009807CA" w:rsidRDefault="00573C1B">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Single Scattering Point</w:t>
                  </w:r>
                </w:p>
              </w:tc>
              <w:tc>
                <w:tcPr>
                  <w:tcW w:w="2278" w:type="dxa"/>
                </w:tcPr>
                <w:p w14:paraId="0A225056" w14:textId="77777777" w:rsidR="009807CA" w:rsidRDefault="00573C1B">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NLOS condition</w:t>
                  </w:r>
                </w:p>
              </w:tc>
              <w:tc>
                <w:tcPr>
                  <w:tcW w:w="3956" w:type="dxa"/>
                </w:tcPr>
                <w:p w14:paraId="6170AA03" w14:textId="77777777" w:rsidR="009807CA" w:rsidRDefault="00573C1B">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Multiple</w:t>
                  </w:r>
                </w:p>
              </w:tc>
            </w:tr>
            <w:tr w:rsidR="009807CA" w14:paraId="47B8ED3B" w14:textId="77777777">
              <w:tc>
                <w:tcPr>
                  <w:tcW w:w="3116" w:type="dxa"/>
                </w:tcPr>
                <w:p w14:paraId="71BF7E87" w14:textId="77777777" w:rsidR="009807CA" w:rsidRDefault="00573C1B">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Multiple Scattering Points</w:t>
                  </w:r>
                </w:p>
              </w:tc>
              <w:tc>
                <w:tcPr>
                  <w:tcW w:w="2278" w:type="dxa"/>
                </w:tcPr>
                <w:p w14:paraId="5A66061D" w14:textId="77777777" w:rsidR="009807CA" w:rsidRDefault="00573C1B">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LOS condition</w:t>
                  </w:r>
                </w:p>
              </w:tc>
              <w:tc>
                <w:tcPr>
                  <w:tcW w:w="3956" w:type="dxa"/>
                </w:tcPr>
                <w:p w14:paraId="17057728" w14:textId="77777777" w:rsidR="009807CA" w:rsidRDefault="00573C1B">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At least one per scattering point</w:t>
                  </w:r>
                </w:p>
              </w:tc>
            </w:tr>
            <w:tr w:rsidR="009807CA" w14:paraId="7ACC216F" w14:textId="77777777">
              <w:tc>
                <w:tcPr>
                  <w:tcW w:w="3116" w:type="dxa"/>
                </w:tcPr>
                <w:p w14:paraId="1C71D703" w14:textId="77777777" w:rsidR="009807CA" w:rsidRDefault="00573C1B">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Multiple Scattering Points</w:t>
                  </w:r>
                </w:p>
              </w:tc>
              <w:tc>
                <w:tcPr>
                  <w:tcW w:w="2278" w:type="dxa"/>
                </w:tcPr>
                <w:p w14:paraId="56525B1D" w14:textId="77777777" w:rsidR="009807CA" w:rsidRDefault="00573C1B">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NLOS condition</w:t>
                  </w:r>
                </w:p>
              </w:tc>
              <w:tc>
                <w:tcPr>
                  <w:tcW w:w="3956" w:type="dxa"/>
                </w:tcPr>
                <w:p w14:paraId="307E5D40" w14:textId="77777777" w:rsidR="009807CA" w:rsidRDefault="00573C1B">
                  <w:pPr>
                    <w:widowControl w:val="0"/>
                    <w:jc w:val="center"/>
                    <w:rPr>
                      <w:rFonts w:ascii="Times New Roman" w:eastAsia="等线" w:hAnsi="Times New Roman"/>
                      <w:i/>
                      <w:iCs/>
                      <w:szCs w:val="20"/>
                      <w:lang w:eastAsia="zh-CN"/>
                    </w:rPr>
                  </w:pPr>
                  <w:r>
                    <w:rPr>
                      <w:rFonts w:ascii="Times New Roman" w:eastAsia="等线" w:hAnsi="Times New Roman"/>
                      <w:i/>
                      <w:iCs/>
                      <w:szCs w:val="20"/>
                      <w:lang w:eastAsia="zh-CN"/>
                    </w:rPr>
                    <w:t>Multiple</w:t>
                  </w:r>
                </w:p>
              </w:tc>
            </w:tr>
          </w:tbl>
          <w:p w14:paraId="042BA094" w14:textId="77777777" w:rsidR="009807CA" w:rsidRDefault="009807CA">
            <w:pPr>
              <w:widowControl w:val="0"/>
              <w:spacing w:before="60"/>
              <w:rPr>
                <w:rFonts w:ascii="Times New Roman" w:eastAsiaTheme="minorEastAsia" w:hAnsi="Times New Roman"/>
                <w:szCs w:val="20"/>
                <w:lang w:eastAsia="zh-CN"/>
              </w:rPr>
            </w:pPr>
          </w:p>
        </w:tc>
      </w:tr>
      <w:tr w:rsidR="009807CA" w14:paraId="0019BD96" w14:textId="77777777">
        <w:tc>
          <w:tcPr>
            <w:tcW w:w="1413" w:type="dxa"/>
          </w:tcPr>
          <w:p w14:paraId="01712337"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TOYOTA</w:t>
            </w:r>
          </w:p>
        </w:tc>
        <w:tc>
          <w:tcPr>
            <w:tcW w:w="8218" w:type="dxa"/>
          </w:tcPr>
          <w:p w14:paraId="6C609DF7" w14:textId="77777777" w:rsidR="009807CA" w:rsidRDefault="00573C1B">
            <w:pPr>
              <w:pStyle w:val="3GPPNormalText"/>
              <w:widowControl w:val="0"/>
              <w:rPr>
                <w:sz w:val="20"/>
                <w:szCs w:val="20"/>
              </w:rPr>
            </w:pPr>
            <w:bookmarkStart w:id="335" w:name="_Toc173497440"/>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13</w:t>
            </w:r>
            <w:r>
              <w:rPr>
                <w:sz w:val="20"/>
                <w:szCs w:val="20"/>
              </w:rPr>
              <w:fldChar w:fldCharType="end"/>
            </w:r>
            <w:r>
              <w:rPr>
                <w:sz w:val="20"/>
                <w:szCs w:val="20"/>
              </w:rPr>
              <w:t>: How to select single or multiple scattering points for the target is depending on at least the size of the target.</w:t>
            </w:r>
            <w:bookmarkEnd w:id="335"/>
          </w:p>
          <w:p w14:paraId="5198F448" w14:textId="77777777" w:rsidR="009807CA" w:rsidRDefault="00573C1B">
            <w:pPr>
              <w:pStyle w:val="3GPPNormalText"/>
              <w:widowControl w:val="0"/>
              <w:rPr>
                <w:sz w:val="20"/>
                <w:szCs w:val="20"/>
              </w:rPr>
            </w:pPr>
            <w:bookmarkStart w:id="336" w:name="_Toc173497441"/>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14</w:t>
            </w:r>
            <w:r>
              <w:rPr>
                <w:sz w:val="20"/>
                <w:szCs w:val="20"/>
              </w:rPr>
              <w:fldChar w:fldCharType="end"/>
            </w:r>
            <w:r>
              <w:rPr>
                <w:sz w:val="20"/>
                <w:szCs w:val="20"/>
              </w:rPr>
              <w:t>: If a target is modelled with multiple scattering points, both the translation motion and rotational motion of the target are considered.</w:t>
            </w:r>
            <w:bookmarkEnd w:id="336"/>
          </w:p>
          <w:p w14:paraId="73E05495" w14:textId="77777777" w:rsidR="009807CA" w:rsidRDefault="009807CA">
            <w:pPr>
              <w:widowControl w:val="0"/>
              <w:spacing w:before="60"/>
              <w:rPr>
                <w:rFonts w:ascii="Times New Roman" w:eastAsiaTheme="minorEastAsia" w:hAnsi="Times New Roman"/>
                <w:szCs w:val="20"/>
                <w:lang w:val="en-US" w:eastAsia="zh-CN"/>
              </w:rPr>
            </w:pPr>
          </w:p>
        </w:tc>
      </w:tr>
      <w:tr w:rsidR="009807CA" w14:paraId="14E0E672" w14:textId="77777777">
        <w:tc>
          <w:tcPr>
            <w:tcW w:w="1413" w:type="dxa"/>
          </w:tcPr>
          <w:p w14:paraId="768AD4DE"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MTK</w:t>
            </w:r>
          </w:p>
        </w:tc>
        <w:tc>
          <w:tcPr>
            <w:tcW w:w="8218" w:type="dxa"/>
          </w:tcPr>
          <w:p w14:paraId="47153D63"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2: At least the sensing resolution (also relevant with target size, simulation configuration parameter, etc) and the demand of the sensing service can be as two factors on selecting single or multiple scattering points for the sensing target modelling.</w:t>
            </w:r>
          </w:p>
        </w:tc>
      </w:tr>
      <w:tr w:rsidR="009807CA" w14:paraId="2A394E09" w14:textId="77777777">
        <w:tc>
          <w:tcPr>
            <w:tcW w:w="1413" w:type="dxa"/>
          </w:tcPr>
          <w:p w14:paraId="12F550F9"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Sony</w:t>
            </w:r>
          </w:p>
        </w:tc>
        <w:tc>
          <w:tcPr>
            <w:tcW w:w="8218" w:type="dxa"/>
          </w:tcPr>
          <w:p w14:paraId="683024B7" w14:textId="77777777" w:rsidR="009807CA" w:rsidRDefault="00573C1B">
            <w:pPr>
              <w:pStyle w:val="a3"/>
              <w:widowControl w:val="0"/>
              <w:rPr>
                <w:rFonts w:ascii="Times New Roman" w:hAnsi="Times New Roman"/>
                <w:b w:val="0"/>
              </w:rPr>
            </w:pPr>
            <w:bookmarkStart w:id="337" w:name="_Toc174026317"/>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15</w:t>
            </w:r>
            <w:r>
              <w:rPr>
                <w:rFonts w:ascii="Times New Roman" w:hAnsi="Times New Roman"/>
                <w:b w:val="0"/>
              </w:rPr>
              <w:fldChar w:fldCharType="end"/>
            </w:r>
            <w:r>
              <w:rPr>
                <w:rFonts w:ascii="Times New Roman" w:hAnsi="Times New Roman"/>
                <w:b w:val="0"/>
              </w:rPr>
              <w:t xml:space="preserve">: For modeling of vehicle and human, consider applying multiple scattering points, while </w:t>
            </w:r>
            <w:r>
              <w:rPr>
                <w:rFonts w:ascii="Times New Roman" w:hAnsi="Times New Roman"/>
                <w:b w:val="0"/>
              </w:rPr>
              <w:lastRenderedPageBreak/>
              <w:t>for UAV, use single scattering point model only.</w:t>
            </w:r>
            <w:bookmarkEnd w:id="337"/>
            <w:r>
              <w:rPr>
                <w:rFonts w:ascii="Times New Roman" w:hAnsi="Times New Roman"/>
                <w:b w:val="0"/>
              </w:rPr>
              <w:t xml:space="preserve">  </w:t>
            </w:r>
          </w:p>
          <w:p w14:paraId="19FD6C88" w14:textId="77777777" w:rsidR="009807CA" w:rsidRDefault="009807CA">
            <w:pPr>
              <w:widowControl w:val="0"/>
              <w:spacing w:before="60"/>
              <w:rPr>
                <w:rFonts w:ascii="Times New Roman" w:eastAsiaTheme="minorEastAsia" w:hAnsi="Times New Roman"/>
                <w:szCs w:val="20"/>
                <w:lang w:eastAsia="zh-CN"/>
              </w:rPr>
            </w:pPr>
          </w:p>
        </w:tc>
      </w:tr>
      <w:tr w:rsidR="009807CA" w14:paraId="6A0D2D0D" w14:textId="77777777">
        <w:tc>
          <w:tcPr>
            <w:tcW w:w="1413" w:type="dxa"/>
          </w:tcPr>
          <w:p w14:paraId="737384AF"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IDC</w:t>
            </w:r>
          </w:p>
        </w:tc>
        <w:tc>
          <w:tcPr>
            <w:tcW w:w="8218" w:type="dxa"/>
          </w:tcPr>
          <w:p w14:paraId="31B6307A" w14:textId="77777777" w:rsidR="009807CA" w:rsidRDefault="00573C1B">
            <w:pPr>
              <w:widowControl w:val="0"/>
              <w:spacing w:before="240"/>
              <w:rPr>
                <w:rFonts w:ascii="Times New Roman" w:hAnsi="Times New Roman"/>
                <w:szCs w:val="20"/>
              </w:rPr>
            </w:pPr>
            <w:bookmarkStart w:id="338" w:name="_Hlk174026313"/>
            <w:r>
              <w:rPr>
                <w:rFonts w:ascii="Times New Roman" w:hAnsi="Times New Roman"/>
                <w:szCs w:val="20"/>
              </w:rPr>
              <w:t xml:space="preserve">Observation 1: For multipoint target modelling, spread of arriving rays associated with the sensing target decreases as we increase Tx-target-Rx distance.  </w:t>
            </w:r>
            <w:bookmarkEnd w:id="338"/>
          </w:p>
          <w:p w14:paraId="356E7863" w14:textId="77777777" w:rsidR="009807CA" w:rsidRDefault="00573C1B">
            <w:pPr>
              <w:widowControl w:val="0"/>
              <w:spacing w:before="240"/>
              <w:rPr>
                <w:rFonts w:ascii="Times New Roman" w:hAnsi="Times New Roman"/>
                <w:szCs w:val="20"/>
              </w:rPr>
            </w:pPr>
            <w:r>
              <w:rPr>
                <w:rFonts w:ascii="Times New Roman" w:hAnsi="Times New Roman"/>
                <w:szCs w:val="20"/>
              </w:rPr>
              <w:t>Proposal 3: At least the distance between the sensing target and sensing Tx/Rx determines whether segmentation-based (multi-point scatter) or single-point modelling should be applied to the sensing target.</w:t>
            </w:r>
          </w:p>
        </w:tc>
      </w:tr>
      <w:tr w:rsidR="009807CA" w14:paraId="7F837924" w14:textId="77777777">
        <w:tc>
          <w:tcPr>
            <w:tcW w:w="1413" w:type="dxa"/>
          </w:tcPr>
          <w:p w14:paraId="168649AE"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38C558A6" w14:textId="77777777" w:rsidR="009807CA" w:rsidRDefault="00573C1B">
            <w:pPr>
              <w:widowControl w:val="0"/>
              <w:tabs>
                <w:tab w:val="left" w:pos="322"/>
              </w:tabs>
              <w:spacing w:after="120"/>
              <w:rPr>
                <w:rFonts w:ascii="Times New Roman" w:eastAsiaTheme="minorEastAsia" w:hAnsi="Times New Roman"/>
                <w:szCs w:val="20"/>
                <w:lang w:eastAsia="zh-CN"/>
              </w:rPr>
            </w:pPr>
            <w:r>
              <w:rPr>
                <w:rFonts w:ascii="Times New Roman" w:hAnsi="Times New Roman"/>
                <w:szCs w:val="20"/>
              </w:rPr>
              <w:t xml:space="preserve">Observation </w:t>
            </w:r>
            <w:r>
              <w:rPr>
                <w:rFonts w:ascii="Times New Roman" w:hAnsi="Times New Roman"/>
                <w:szCs w:val="20"/>
              </w:rPr>
              <w:fldChar w:fldCharType="begin"/>
            </w:r>
            <w:r>
              <w:rPr>
                <w:rFonts w:ascii="Times New Roman" w:hAnsi="Times New Roman"/>
                <w:szCs w:val="20"/>
              </w:rPr>
              <w:instrText xml:space="preserve"> SEQ Observation \* ARABIC </w:instrText>
            </w:r>
            <w:r>
              <w:rPr>
                <w:rFonts w:ascii="Times New Roman" w:hAnsi="Times New Roman"/>
                <w:szCs w:val="20"/>
              </w:rPr>
              <w:fldChar w:fldCharType="separate"/>
            </w:r>
            <w:r>
              <w:rPr>
                <w:rFonts w:ascii="Times New Roman" w:hAnsi="Times New Roman"/>
                <w:szCs w:val="20"/>
              </w:rPr>
              <w:t>10</w:t>
            </w:r>
            <w:r>
              <w:rPr>
                <w:rFonts w:ascii="Times New Roman" w:hAnsi="Times New Roman"/>
                <w:szCs w:val="20"/>
              </w:rPr>
              <w:fldChar w:fldCharType="end"/>
            </w:r>
            <w:r>
              <w:rPr>
                <w:rFonts w:ascii="Times New Roman" w:eastAsiaTheme="minorEastAsia" w:hAnsi="Times New Roman"/>
                <w:szCs w:val="20"/>
                <w:lang w:eastAsia="zh-CN"/>
              </w:rPr>
              <w:t>: The RCS of the head is smaller than that of the abdomen. The overall RCS of the human body is the combined result of reflected/scattered signals from various parts, and individual parts may produce weaker reflected/scattered signals.</w:t>
            </w:r>
          </w:p>
          <w:p w14:paraId="05E6BA3D" w14:textId="77777777" w:rsidR="009807CA" w:rsidRDefault="009807CA">
            <w:pPr>
              <w:widowControl w:val="0"/>
              <w:spacing w:before="240"/>
              <w:rPr>
                <w:rFonts w:ascii="Times New Roman" w:hAnsi="Times New Roman"/>
                <w:szCs w:val="20"/>
              </w:rPr>
            </w:pPr>
          </w:p>
        </w:tc>
      </w:tr>
    </w:tbl>
    <w:p w14:paraId="71CB691D" w14:textId="77777777" w:rsidR="009807CA" w:rsidRDefault="009807CA">
      <w:pPr>
        <w:rPr>
          <w:rFonts w:eastAsiaTheme="minorEastAsia"/>
          <w:lang w:eastAsia="zh-CN"/>
        </w:rPr>
      </w:pPr>
    </w:p>
    <w:p w14:paraId="238C744C" w14:textId="77777777" w:rsidR="009807CA" w:rsidRDefault="00573C1B">
      <w:pPr>
        <w:pStyle w:val="3"/>
        <w:numPr>
          <w:ilvl w:val="0"/>
          <w:numId w:val="0"/>
        </w:numPr>
        <w:ind w:left="720" w:hanging="720"/>
        <w:rPr>
          <w:i/>
          <w:iCs/>
          <w:u w:val="single"/>
        </w:rPr>
      </w:pPr>
      <w:r>
        <w:rPr>
          <w:i/>
          <w:iCs/>
          <w:u w:val="single"/>
        </w:rPr>
        <w:t>Summary on company views</w:t>
      </w:r>
    </w:p>
    <w:p w14:paraId="5E565DB3" w14:textId="77777777" w:rsidR="009807CA" w:rsidRDefault="009807CA">
      <w:pPr>
        <w:rPr>
          <w:b/>
          <w:bCs/>
          <w:i/>
          <w:iCs/>
        </w:rPr>
      </w:pPr>
    </w:p>
    <w:p w14:paraId="325590EB" w14:textId="77777777" w:rsidR="009807CA" w:rsidRDefault="00573C1B">
      <w:pPr>
        <w:rPr>
          <w:rFonts w:eastAsiaTheme="minorEastAsia"/>
          <w:b/>
          <w:bCs/>
          <w:u w:val="single"/>
          <w:lang w:eastAsia="zh-CN"/>
        </w:rPr>
      </w:pPr>
      <w:r>
        <w:rPr>
          <w:rFonts w:eastAsiaTheme="minorEastAsia"/>
          <w:b/>
          <w:bCs/>
          <w:u w:val="single"/>
          <w:lang w:eastAsia="zh-CN"/>
        </w:rPr>
        <w:t>Factors to decide single or multiple scattering points for a target?</w:t>
      </w:r>
    </w:p>
    <w:p w14:paraId="17A548A3" w14:textId="77777777" w:rsidR="009807CA" w:rsidRDefault="00573C1B">
      <w:pPr>
        <w:pStyle w:val="afe"/>
        <w:numPr>
          <w:ilvl w:val="0"/>
          <w:numId w:val="53"/>
        </w:numPr>
        <w:rPr>
          <w:rFonts w:eastAsiaTheme="minorEastAsia"/>
          <w:color w:val="FFC000"/>
          <w:lang w:eastAsia="zh-CN"/>
        </w:rPr>
      </w:pPr>
      <w:r>
        <w:t xml:space="preserve">the distance between Tx/Rx and the target: </w:t>
      </w:r>
      <w:r>
        <w:rPr>
          <w:color w:val="FFC000"/>
        </w:rPr>
        <w:t>vivo, Samsung, Intel, Xiaomi, CATT</w:t>
      </w:r>
      <w:r>
        <w:rPr>
          <w:rFonts w:eastAsiaTheme="minorEastAsia"/>
          <w:color w:val="FFC000"/>
          <w:lang w:eastAsia="zh-CN"/>
        </w:rPr>
        <w:t>, SPDR, EUROCOM, CAICT, IDC, Tiami Networks</w:t>
      </w:r>
    </w:p>
    <w:p w14:paraId="3AE050B5" w14:textId="77777777" w:rsidR="009807CA" w:rsidRDefault="00573C1B">
      <w:pPr>
        <w:pStyle w:val="afe"/>
        <w:numPr>
          <w:ilvl w:val="0"/>
          <w:numId w:val="53"/>
        </w:numPr>
        <w:rPr>
          <w:color w:val="FFC000"/>
        </w:rPr>
      </w:pPr>
      <w:r>
        <w:t>target type, use case and deployment scenario:</w:t>
      </w:r>
      <w:r>
        <w:rPr>
          <w:color w:val="FFC000"/>
        </w:rPr>
        <w:t xml:space="preserve"> vivo, Xiaomi, </w:t>
      </w:r>
      <w:r>
        <w:rPr>
          <w:rFonts w:eastAsiaTheme="minorEastAsia"/>
          <w:color w:val="FFC000"/>
          <w:lang w:eastAsia="zh-CN"/>
        </w:rPr>
        <w:t>EUROCOM, Sony</w:t>
      </w:r>
    </w:p>
    <w:p w14:paraId="4A851222" w14:textId="77777777" w:rsidR="009807CA" w:rsidRDefault="00573C1B">
      <w:pPr>
        <w:pStyle w:val="afe"/>
        <w:numPr>
          <w:ilvl w:val="0"/>
          <w:numId w:val="53"/>
        </w:numPr>
        <w:rPr>
          <w:rFonts w:eastAsiaTheme="minorEastAsia"/>
          <w:color w:val="00B0F0"/>
          <w:lang w:eastAsia="zh-CN"/>
        </w:rPr>
      </w:pPr>
      <w:r>
        <w:t xml:space="preserve">frequency: </w:t>
      </w:r>
      <w:r>
        <w:rPr>
          <w:color w:val="FFC000"/>
        </w:rPr>
        <w:t>vivo, CATT</w:t>
      </w:r>
    </w:p>
    <w:p w14:paraId="6E158F25" w14:textId="77777777" w:rsidR="009807CA" w:rsidRDefault="00573C1B">
      <w:pPr>
        <w:pStyle w:val="afe"/>
        <w:numPr>
          <w:ilvl w:val="0"/>
          <w:numId w:val="53"/>
        </w:numPr>
        <w:rPr>
          <w:rFonts w:eastAsiaTheme="minorEastAsia"/>
          <w:color w:val="00B0F0"/>
          <w:lang w:eastAsia="zh-CN"/>
        </w:rPr>
      </w:pPr>
      <w:r>
        <w:t xml:space="preserve">angular spread of rays to/from target: </w:t>
      </w:r>
      <w:r>
        <w:rPr>
          <w:color w:val="FFC000"/>
        </w:rPr>
        <w:t xml:space="preserve">CATT, </w:t>
      </w:r>
      <w:r>
        <w:rPr>
          <w:rFonts w:eastAsiaTheme="minorEastAsia"/>
          <w:color w:val="FFC000"/>
          <w:lang w:eastAsia="zh-CN"/>
        </w:rPr>
        <w:t>Spreadtrum, CAICT</w:t>
      </w:r>
    </w:p>
    <w:p w14:paraId="4C2174C1" w14:textId="77777777" w:rsidR="009807CA" w:rsidRDefault="00573C1B">
      <w:pPr>
        <w:pStyle w:val="afe"/>
        <w:numPr>
          <w:ilvl w:val="0"/>
          <w:numId w:val="53"/>
        </w:numPr>
        <w:rPr>
          <w:rFonts w:eastAsiaTheme="minorEastAsia"/>
          <w:color w:val="00B0F0"/>
          <w:lang w:eastAsia="zh-CN"/>
        </w:rPr>
      </w:pPr>
      <w:r>
        <w:t>target size:</w:t>
      </w:r>
      <w:r>
        <w:rPr>
          <w:rFonts w:eastAsiaTheme="minorEastAsia"/>
          <w:color w:val="00B0F0"/>
          <w:lang w:eastAsia="zh-CN"/>
        </w:rPr>
        <w:t xml:space="preserve"> </w:t>
      </w:r>
      <w:r>
        <w:rPr>
          <w:rFonts w:eastAsiaTheme="minorEastAsia"/>
          <w:color w:val="FFC000"/>
          <w:lang w:eastAsia="zh-CN"/>
        </w:rPr>
        <w:t>Samsung, DoCoMo, Xiaomi, CATT, EUROCOM, AT&amp;T, TOYOTA</w:t>
      </w:r>
    </w:p>
    <w:p w14:paraId="3A88E2C3" w14:textId="77777777" w:rsidR="009807CA" w:rsidRDefault="00573C1B">
      <w:pPr>
        <w:pStyle w:val="afe"/>
        <w:numPr>
          <w:ilvl w:val="0"/>
          <w:numId w:val="53"/>
        </w:numPr>
        <w:rPr>
          <w:rFonts w:eastAsiaTheme="minorEastAsia"/>
          <w:color w:val="FFC000"/>
          <w:lang w:eastAsia="zh-CN"/>
        </w:rPr>
      </w:pPr>
      <w:r>
        <w:t xml:space="preserve">sensing resolution: </w:t>
      </w:r>
      <w:r>
        <w:rPr>
          <w:rFonts w:eastAsiaTheme="minorEastAsia"/>
          <w:color w:val="FFC000"/>
          <w:lang w:eastAsia="zh-CN"/>
        </w:rPr>
        <w:t>MTK</w:t>
      </w:r>
    </w:p>
    <w:p w14:paraId="307013BB" w14:textId="77777777" w:rsidR="009807CA" w:rsidRDefault="009807CA">
      <w:pPr>
        <w:rPr>
          <w:rFonts w:eastAsiaTheme="minorEastAsia"/>
          <w:color w:val="FFC000"/>
          <w:lang w:eastAsia="zh-CN"/>
        </w:rPr>
      </w:pPr>
    </w:p>
    <w:p w14:paraId="56B1ABF2" w14:textId="77777777" w:rsidR="009807CA" w:rsidRDefault="00573C1B">
      <w:pPr>
        <w:rPr>
          <w:rFonts w:eastAsiaTheme="minorEastAsia"/>
          <w:lang w:eastAsia="zh-CN"/>
        </w:rPr>
      </w:pPr>
      <w:r>
        <w:rPr>
          <w:rFonts w:eastAsiaTheme="minorEastAsia"/>
          <w:color w:val="FFC000"/>
          <w:lang w:eastAsia="zh-CN"/>
        </w:rPr>
        <w:t xml:space="preserve">ZTE </w:t>
      </w:r>
      <w:r>
        <w:rPr>
          <w:rFonts w:eastAsiaTheme="minorEastAsia"/>
          <w:lang w:eastAsia="zh-CN"/>
        </w:rPr>
        <w:t xml:space="preserve">proposes to support modeling all types of sensing targets as a single scattering point in Rel-19. </w:t>
      </w:r>
      <w:r>
        <w:rPr>
          <w:rFonts w:eastAsiaTheme="minorEastAsia"/>
          <w:color w:val="FFC000"/>
          <w:lang w:eastAsia="zh-CN"/>
        </w:rPr>
        <w:t xml:space="preserve">CATT </w:t>
      </w:r>
      <w:r>
        <w:rPr>
          <w:rFonts w:eastAsiaTheme="minorEastAsia"/>
          <w:lang w:eastAsia="zh-CN"/>
        </w:rPr>
        <w:t>prefers that the number of scattering points of a target keeps unchanged in the whole simulation.</w:t>
      </w:r>
    </w:p>
    <w:p w14:paraId="791E59E6" w14:textId="77777777" w:rsidR="009807CA" w:rsidRDefault="009807CA">
      <w:pPr>
        <w:rPr>
          <w:rFonts w:eastAsiaTheme="minorEastAsia"/>
          <w:lang w:eastAsia="zh-CN"/>
        </w:rPr>
      </w:pPr>
    </w:p>
    <w:p w14:paraId="1C6BB77B" w14:textId="77777777" w:rsidR="009807CA" w:rsidRDefault="00573C1B">
      <w:pPr>
        <w:rPr>
          <w:rFonts w:eastAsiaTheme="minorEastAsia"/>
          <w:b/>
          <w:bCs/>
          <w:u w:val="single"/>
          <w:lang w:eastAsia="zh-CN"/>
        </w:rPr>
      </w:pPr>
      <w:r>
        <w:rPr>
          <w:rFonts w:eastAsiaTheme="minorEastAsia"/>
          <w:b/>
          <w:bCs/>
          <w:u w:val="single"/>
          <w:lang w:eastAsia="zh-CN"/>
        </w:rPr>
        <w:t>Location of the multiple points</w:t>
      </w:r>
    </w:p>
    <w:p w14:paraId="6B6AA4F3" w14:textId="77777777" w:rsidR="009807CA" w:rsidRDefault="00573C1B">
      <w:pPr>
        <w:pStyle w:val="afe"/>
        <w:numPr>
          <w:ilvl w:val="0"/>
          <w:numId w:val="54"/>
        </w:numPr>
        <w:rPr>
          <w:rFonts w:eastAsiaTheme="minorEastAsia"/>
          <w:lang w:eastAsia="zh-CN"/>
        </w:rPr>
      </w:pPr>
      <w:r>
        <w:rPr>
          <w:rFonts w:eastAsiaTheme="minorEastAsia"/>
          <w:lang w:eastAsia="zh-CN"/>
        </w:rPr>
        <w:t xml:space="preserve">N points are dropped within size/shape of the target: </w:t>
      </w:r>
      <w:r>
        <w:rPr>
          <w:rFonts w:eastAsiaTheme="minorEastAsia"/>
          <w:color w:val="FFC000"/>
          <w:lang w:eastAsia="zh-CN"/>
        </w:rPr>
        <w:t>vivo, Xiaomi</w:t>
      </w:r>
    </w:p>
    <w:p w14:paraId="7546F21D" w14:textId="77777777" w:rsidR="009807CA" w:rsidRDefault="00573C1B">
      <w:pPr>
        <w:pStyle w:val="afe"/>
        <w:numPr>
          <w:ilvl w:val="0"/>
          <w:numId w:val="54"/>
        </w:numPr>
        <w:rPr>
          <w:rFonts w:eastAsiaTheme="minorEastAsia"/>
          <w:lang w:eastAsia="zh-CN"/>
        </w:rPr>
      </w:pPr>
      <w:r>
        <w:rPr>
          <w:rFonts w:eastAsiaTheme="minorEastAsia"/>
          <w:lang w:eastAsia="zh-CN"/>
        </w:rPr>
        <w:t xml:space="preserve">N known location of the N points: </w:t>
      </w:r>
      <w:r>
        <w:rPr>
          <w:rFonts w:eastAsiaTheme="minorEastAsia"/>
          <w:color w:val="FFC000"/>
          <w:lang w:eastAsia="zh-CN"/>
        </w:rPr>
        <w:t>Xiaomi, MTK</w:t>
      </w:r>
    </w:p>
    <w:p w14:paraId="3DC33BD8" w14:textId="77777777" w:rsidR="009807CA" w:rsidRDefault="00573C1B">
      <w:pPr>
        <w:pStyle w:val="afe"/>
        <w:numPr>
          <w:ilvl w:val="0"/>
          <w:numId w:val="54"/>
        </w:numPr>
        <w:rPr>
          <w:rFonts w:eastAsiaTheme="minorEastAsia"/>
          <w:lang w:eastAsia="zh-CN"/>
        </w:rPr>
      </w:pPr>
      <w:r>
        <w:rPr>
          <w:rFonts w:eastAsiaTheme="minorEastAsia"/>
          <w:lang w:eastAsia="zh-CN"/>
        </w:rPr>
        <w:t xml:space="preserve">Relative location of the N points not changed: </w:t>
      </w:r>
      <w:r>
        <w:rPr>
          <w:rFonts w:eastAsiaTheme="minorEastAsia"/>
          <w:color w:val="FFC000"/>
          <w:lang w:eastAsia="zh-CN"/>
        </w:rPr>
        <w:t>SPDR, Apple</w:t>
      </w:r>
    </w:p>
    <w:p w14:paraId="05DBAA4F" w14:textId="77777777" w:rsidR="009807CA" w:rsidRDefault="00573C1B">
      <w:pPr>
        <w:pStyle w:val="afe"/>
        <w:numPr>
          <w:ilvl w:val="0"/>
          <w:numId w:val="54"/>
        </w:numPr>
        <w:rPr>
          <w:rFonts w:eastAsiaTheme="minorEastAsia"/>
          <w:lang w:eastAsia="zh-CN"/>
        </w:rPr>
      </w:pPr>
      <w:r>
        <w:rPr>
          <w:rFonts w:eastAsiaTheme="minorEastAsia"/>
          <w:lang w:eastAsia="zh-CN"/>
        </w:rPr>
        <w:t xml:space="preserve">translation motion and rotational motion: </w:t>
      </w:r>
      <w:r>
        <w:rPr>
          <w:rFonts w:eastAsiaTheme="minorEastAsia"/>
          <w:color w:val="FFC000"/>
          <w:lang w:eastAsia="zh-CN"/>
        </w:rPr>
        <w:t>TOYOTA</w:t>
      </w:r>
    </w:p>
    <w:p w14:paraId="57214E32" w14:textId="77777777" w:rsidR="009807CA" w:rsidRDefault="009807CA">
      <w:pPr>
        <w:rPr>
          <w:rFonts w:eastAsiaTheme="minorEastAsia"/>
          <w:color w:val="00B0F0"/>
          <w:lang w:eastAsia="zh-CN"/>
        </w:rPr>
      </w:pPr>
    </w:p>
    <w:p w14:paraId="33C1C887" w14:textId="77777777" w:rsidR="009807CA" w:rsidRDefault="00573C1B">
      <w:pPr>
        <w:rPr>
          <w:rFonts w:eastAsiaTheme="minorEastAsia"/>
          <w:b/>
          <w:bCs/>
          <w:u w:val="single"/>
          <w:lang w:eastAsia="zh-CN"/>
        </w:rPr>
      </w:pPr>
      <w:r>
        <w:rPr>
          <w:rFonts w:eastAsiaTheme="minorEastAsia"/>
          <w:b/>
          <w:bCs/>
          <w:u w:val="single"/>
          <w:lang w:eastAsia="zh-CN"/>
        </w:rPr>
        <w:t>Interaction between the multiple points</w:t>
      </w:r>
    </w:p>
    <w:p w14:paraId="2C36C041" w14:textId="77777777" w:rsidR="009807CA" w:rsidRDefault="00573C1B">
      <w:pPr>
        <w:pStyle w:val="afe"/>
        <w:numPr>
          <w:ilvl w:val="0"/>
          <w:numId w:val="55"/>
        </w:numPr>
      </w:pPr>
      <w:r>
        <w:t xml:space="preserve">no rays scattered from one point to another point of the same target: </w:t>
      </w:r>
      <w:r>
        <w:rPr>
          <w:color w:val="FFC000"/>
        </w:rPr>
        <w:t>Intel, CATT, CT, Apple</w:t>
      </w:r>
    </w:p>
    <w:p w14:paraId="4B7A55F4" w14:textId="77777777" w:rsidR="009807CA" w:rsidRDefault="009807CA">
      <w:pPr>
        <w:rPr>
          <w:rFonts w:eastAsiaTheme="minorEastAsia"/>
          <w:lang w:eastAsia="zh-CN"/>
        </w:rPr>
      </w:pPr>
    </w:p>
    <w:p w14:paraId="2F405166" w14:textId="77777777" w:rsidR="009807CA" w:rsidRDefault="00573C1B">
      <w:pPr>
        <w:rPr>
          <w:rFonts w:eastAsiaTheme="minorEastAsia"/>
          <w:b/>
          <w:bCs/>
          <w:u w:val="single"/>
          <w:lang w:eastAsia="zh-CN"/>
        </w:rPr>
      </w:pPr>
      <w:r>
        <w:rPr>
          <w:rFonts w:eastAsiaTheme="minorEastAsia"/>
          <w:b/>
          <w:bCs/>
          <w:u w:val="single"/>
          <w:lang w:eastAsia="zh-CN"/>
        </w:rPr>
        <w:t>Channel for the multiple points</w:t>
      </w:r>
    </w:p>
    <w:p w14:paraId="517F9523" w14:textId="77777777" w:rsidR="009807CA" w:rsidRDefault="00573C1B">
      <w:pPr>
        <w:pStyle w:val="afe"/>
        <w:numPr>
          <w:ilvl w:val="0"/>
          <w:numId w:val="54"/>
        </w:numPr>
        <w:rPr>
          <w:rFonts w:eastAsiaTheme="minorEastAsia"/>
          <w:lang w:eastAsia="zh-CN"/>
        </w:rPr>
      </w:pPr>
      <w:r>
        <w:rPr>
          <w:rFonts w:eastAsiaTheme="minorEastAsia"/>
          <w:lang w:eastAsia="zh-CN"/>
        </w:rPr>
        <w:t xml:space="preserve">channel for each scattering point can be generated independently: </w:t>
      </w:r>
      <w:r>
        <w:rPr>
          <w:rFonts w:eastAsiaTheme="minorEastAsia"/>
          <w:color w:val="FFC000"/>
          <w:lang w:eastAsia="zh-CN"/>
        </w:rPr>
        <w:t>vivo, CATT, EURECOM</w:t>
      </w:r>
    </w:p>
    <w:p w14:paraId="26894CD0" w14:textId="77777777" w:rsidR="009807CA" w:rsidRDefault="009807CA">
      <w:pPr>
        <w:rPr>
          <w:rFonts w:eastAsiaTheme="minorEastAsia"/>
          <w:lang w:eastAsia="zh-CN"/>
        </w:rPr>
      </w:pPr>
    </w:p>
    <w:p w14:paraId="7C548D05" w14:textId="77777777" w:rsidR="009807CA" w:rsidRDefault="00573C1B">
      <w:pPr>
        <w:rPr>
          <w:rFonts w:eastAsiaTheme="minorEastAsia"/>
          <w:b/>
          <w:bCs/>
          <w:u w:val="single"/>
          <w:lang w:eastAsia="zh-CN"/>
        </w:rPr>
      </w:pPr>
      <w:r>
        <w:rPr>
          <w:rFonts w:eastAsiaTheme="minorEastAsia"/>
          <w:b/>
          <w:bCs/>
          <w:u w:val="single"/>
          <w:lang w:eastAsia="zh-CN"/>
        </w:rPr>
        <w:t>RCS of the multiple points</w:t>
      </w:r>
    </w:p>
    <w:p w14:paraId="52B2E144" w14:textId="77777777" w:rsidR="009807CA" w:rsidRDefault="00573C1B">
      <w:pPr>
        <w:pStyle w:val="afe"/>
        <w:numPr>
          <w:ilvl w:val="0"/>
          <w:numId w:val="56"/>
        </w:numPr>
        <w:rPr>
          <w:rFonts w:eastAsiaTheme="minorEastAsia"/>
          <w:color w:val="00B0F0"/>
          <w:lang w:eastAsia="zh-CN"/>
        </w:rPr>
      </w:pPr>
      <w:r>
        <w:rPr>
          <w:rFonts w:eastAsiaTheme="minorEastAsia"/>
          <w:lang w:eastAsia="zh-CN"/>
        </w:rPr>
        <w:t xml:space="preserve">Each scattering point has individual RCS pattern: </w:t>
      </w:r>
      <w:r>
        <w:rPr>
          <w:rFonts w:eastAsiaTheme="minorEastAsia"/>
          <w:color w:val="FFC000"/>
          <w:lang w:eastAsia="zh-CN"/>
        </w:rPr>
        <w:t>Huawei, DoCoMo,</w:t>
      </w:r>
      <w:r>
        <w:rPr>
          <w:rFonts w:eastAsiaTheme="minorEastAsia"/>
          <w:color w:val="00B0F0"/>
          <w:lang w:eastAsia="zh-CN"/>
        </w:rPr>
        <w:t xml:space="preserve"> </w:t>
      </w:r>
      <w:r>
        <w:rPr>
          <w:rFonts w:eastAsiaTheme="minorEastAsia"/>
          <w:color w:val="FFC000"/>
          <w:lang w:eastAsia="zh-CN"/>
        </w:rPr>
        <w:t>vivo, CATT, EUROCOM, CT</w:t>
      </w:r>
    </w:p>
    <w:p w14:paraId="3378CFA3" w14:textId="77777777" w:rsidR="009807CA" w:rsidRDefault="00573C1B">
      <w:pPr>
        <w:pStyle w:val="afe"/>
        <w:numPr>
          <w:ilvl w:val="1"/>
          <w:numId w:val="56"/>
        </w:numPr>
        <w:rPr>
          <w:rFonts w:eastAsiaTheme="minorEastAsia"/>
          <w:lang w:eastAsia="zh-CN"/>
        </w:rPr>
      </w:pPr>
      <w:r>
        <w:rPr>
          <w:rFonts w:eastAsiaTheme="minorEastAsia"/>
          <w:lang w:eastAsia="zh-CN"/>
        </w:rPr>
        <w:t xml:space="preserve">Same RCS value as special case: </w:t>
      </w:r>
      <w:r>
        <w:rPr>
          <w:rFonts w:eastAsiaTheme="minorEastAsia"/>
          <w:color w:val="FFC000"/>
          <w:lang w:eastAsia="zh-CN"/>
        </w:rPr>
        <w:t>vivo, Huawei, DoCoMo, CATT, EUROCOM</w:t>
      </w:r>
    </w:p>
    <w:p w14:paraId="3CC26334" w14:textId="77777777" w:rsidR="009807CA" w:rsidRDefault="00573C1B">
      <w:pPr>
        <w:pStyle w:val="afe"/>
        <w:numPr>
          <w:ilvl w:val="1"/>
          <w:numId w:val="56"/>
        </w:numPr>
        <w:rPr>
          <w:rFonts w:eastAsiaTheme="minorEastAsia"/>
          <w:lang w:eastAsia="zh-CN"/>
        </w:rPr>
      </w:pPr>
      <w:r>
        <w:rPr>
          <w:rFonts w:eastAsiaTheme="minorEastAsia"/>
          <w:lang w:eastAsia="zh-CN"/>
        </w:rPr>
        <w:t xml:space="preserve">The RCS values can be correlated: </w:t>
      </w:r>
      <w:r>
        <w:rPr>
          <w:rFonts w:eastAsiaTheme="minorEastAsia"/>
          <w:color w:val="FFC000"/>
          <w:lang w:eastAsia="zh-CN"/>
        </w:rPr>
        <w:t>CT</w:t>
      </w:r>
    </w:p>
    <w:p w14:paraId="08648435" w14:textId="77777777" w:rsidR="009807CA" w:rsidRDefault="00573C1B">
      <w:pPr>
        <w:pStyle w:val="afe"/>
        <w:numPr>
          <w:ilvl w:val="0"/>
          <w:numId w:val="56"/>
        </w:numPr>
        <w:rPr>
          <w:rFonts w:eastAsiaTheme="minorEastAsia"/>
          <w:lang w:eastAsia="zh-CN"/>
        </w:rPr>
      </w:pPr>
      <w:r>
        <w:rPr>
          <w:rFonts w:eastAsiaTheme="minorEastAsia"/>
          <w:lang w:eastAsia="zh-CN"/>
        </w:rPr>
        <w:t xml:space="preserve">RCS of entire target equals to sum of RCS of each scattering points: </w:t>
      </w:r>
      <w:r>
        <w:rPr>
          <w:rFonts w:eastAsiaTheme="minorEastAsia"/>
          <w:color w:val="FFC000"/>
          <w:lang w:eastAsia="zh-CN"/>
        </w:rPr>
        <w:t>vivo, QC, LG, BUPT</w:t>
      </w:r>
    </w:p>
    <w:p w14:paraId="13308F38" w14:textId="77777777" w:rsidR="009807CA" w:rsidRDefault="00573C1B">
      <w:pPr>
        <w:pStyle w:val="afe"/>
        <w:numPr>
          <w:ilvl w:val="1"/>
          <w:numId w:val="56"/>
        </w:numPr>
        <w:rPr>
          <w:rFonts w:eastAsiaTheme="minorEastAsia"/>
          <w:lang w:eastAsia="zh-CN"/>
        </w:rPr>
      </w:pPr>
      <w:r>
        <w:rPr>
          <w:rFonts w:eastAsiaTheme="minorEastAsia"/>
          <w:lang w:eastAsia="zh-CN"/>
        </w:rPr>
        <w:t xml:space="preserve">N points can collocated: </w:t>
      </w:r>
      <w:r>
        <w:rPr>
          <w:rFonts w:eastAsiaTheme="minorEastAsia"/>
          <w:color w:val="FFC000"/>
          <w:lang w:eastAsia="zh-CN"/>
        </w:rPr>
        <w:t>QC, LG</w:t>
      </w:r>
    </w:p>
    <w:p w14:paraId="48F30008" w14:textId="77777777" w:rsidR="009807CA" w:rsidRDefault="009807CA">
      <w:pPr>
        <w:rPr>
          <w:rFonts w:eastAsiaTheme="minorEastAsia"/>
          <w:lang w:eastAsia="zh-CN"/>
        </w:rPr>
      </w:pPr>
    </w:p>
    <w:p w14:paraId="2D54FE96" w14:textId="77777777" w:rsidR="009807CA" w:rsidRDefault="00573C1B">
      <w:pPr>
        <w:pStyle w:val="4"/>
        <w:numPr>
          <w:ilvl w:val="0"/>
          <w:numId w:val="0"/>
        </w:numPr>
        <w:ind w:left="864" w:hanging="864"/>
        <w:rPr>
          <w:highlight w:val="cyan"/>
        </w:rPr>
      </w:pPr>
      <w:r>
        <w:rPr>
          <w:highlight w:val="cyan"/>
        </w:rPr>
        <w:t>[M][FL1] Proposal 4.4-1</w:t>
      </w:r>
    </w:p>
    <w:p w14:paraId="30B78581" w14:textId="77777777" w:rsidR="009807CA" w:rsidRDefault="00573C1B">
      <w:pPr>
        <w:tabs>
          <w:tab w:val="left" w:pos="0"/>
        </w:tabs>
        <w:rPr>
          <w:rFonts w:eastAsiaTheme="minorEastAsia"/>
          <w:szCs w:val="20"/>
          <w:lang w:eastAsia="zh-CN"/>
        </w:rPr>
      </w:pPr>
      <w:r>
        <w:rPr>
          <w:rFonts w:eastAsiaTheme="minorEastAsia"/>
          <w:szCs w:val="20"/>
          <w:lang w:eastAsia="zh-CN"/>
        </w:rPr>
        <w:t xml:space="preserve">If a target is modelled with multiple scattering points, </w:t>
      </w:r>
    </w:p>
    <w:p w14:paraId="0B896482" w14:textId="77777777" w:rsidR="009807CA" w:rsidRDefault="00573C1B">
      <w:pPr>
        <w:pStyle w:val="afe"/>
        <w:numPr>
          <w:ilvl w:val="0"/>
          <w:numId w:val="30"/>
        </w:numPr>
        <w:rPr>
          <w:rFonts w:eastAsiaTheme="minorEastAsia"/>
          <w:szCs w:val="20"/>
          <w:lang w:eastAsia="zh-CN"/>
        </w:rPr>
      </w:pPr>
      <w:r>
        <w:rPr>
          <w:rFonts w:eastAsiaTheme="minorEastAsia"/>
          <w:lang w:val="en-US" w:eastAsia="zh-CN"/>
        </w:rPr>
        <w:t xml:space="preserve">The </w:t>
      </w:r>
      <w:r>
        <w:rPr>
          <w:rFonts w:eastAsiaTheme="minorEastAsia"/>
          <w:szCs w:val="20"/>
          <w:lang w:eastAsia="zh-CN"/>
        </w:rPr>
        <w:t>number of scattering points is varied depending on distance between Tx/Rx and the target</w:t>
      </w:r>
    </w:p>
    <w:p w14:paraId="30E17D02" w14:textId="77777777" w:rsidR="009807CA" w:rsidRDefault="00573C1B">
      <w:pPr>
        <w:pStyle w:val="afe"/>
        <w:numPr>
          <w:ilvl w:val="1"/>
          <w:numId w:val="30"/>
        </w:numPr>
        <w:rPr>
          <w:rFonts w:eastAsiaTheme="minorEastAsia"/>
          <w:szCs w:val="20"/>
          <w:lang w:eastAsia="zh-CN"/>
        </w:rPr>
      </w:pPr>
      <w:r>
        <w:rPr>
          <w:rFonts w:eastAsiaTheme="minorEastAsia"/>
          <w:szCs w:val="20"/>
          <w:lang w:eastAsia="zh-CN"/>
        </w:rPr>
        <w:t>Up to [2] candidate numbers of scattering points are considered for a target</w:t>
      </w:r>
    </w:p>
    <w:p w14:paraId="55858EE4" w14:textId="77777777" w:rsidR="009807CA" w:rsidRDefault="00573C1B">
      <w:pPr>
        <w:pStyle w:val="afe"/>
        <w:numPr>
          <w:ilvl w:val="1"/>
          <w:numId w:val="30"/>
        </w:numPr>
        <w:rPr>
          <w:rFonts w:eastAsiaTheme="minorEastAsia"/>
          <w:szCs w:val="20"/>
          <w:lang w:eastAsia="zh-CN"/>
        </w:rPr>
      </w:pPr>
      <w:r>
        <w:rPr>
          <w:rFonts w:eastAsiaTheme="minorEastAsia"/>
          <w:szCs w:val="20"/>
          <w:lang w:eastAsia="zh-CN"/>
        </w:rPr>
        <w:t>The number of scattering points of a target is generated in the beginning of the simulation and keeps unchanged in the whole simulation</w:t>
      </w:r>
    </w:p>
    <w:p w14:paraId="7FC7A082" w14:textId="77777777" w:rsidR="009807CA" w:rsidRDefault="00573C1B">
      <w:pPr>
        <w:pStyle w:val="afe"/>
        <w:numPr>
          <w:ilvl w:val="0"/>
          <w:numId w:val="30"/>
        </w:numPr>
        <w:rPr>
          <w:rFonts w:eastAsiaTheme="minorEastAsia"/>
          <w:lang w:val="en-US" w:eastAsia="zh-CN"/>
        </w:rPr>
      </w:pPr>
      <w:r>
        <w:rPr>
          <w:rFonts w:eastAsiaTheme="minorEastAsia"/>
          <w:szCs w:val="20"/>
          <w:lang w:eastAsia="zh-CN"/>
        </w:rPr>
        <w:t>If a target is modeled with same nu</w:t>
      </w:r>
      <w:r>
        <w:rPr>
          <w:rFonts w:eastAsiaTheme="minorEastAsia"/>
          <w:szCs w:val="20"/>
          <w:highlight w:val="yellow"/>
          <w:lang w:eastAsia="zh-CN"/>
        </w:rPr>
        <w:t>mber of scattering points for two pairs of sensing Tx/Rx, the locations of the scattering points are c</w:t>
      </w:r>
      <w:r>
        <w:rPr>
          <w:rFonts w:eastAsiaTheme="minorEastAsia"/>
          <w:highlight w:val="yellow"/>
          <w:lang w:val="en-US" w:eastAsia="zh-CN"/>
        </w:rPr>
        <w:t>ommon to the two pairs of sensing Tx/Rx</w:t>
      </w:r>
    </w:p>
    <w:p w14:paraId="286599B5" w14:textId="77777777" w:rsidR="009807CA" w:rsidRDefault="00573C1B">
      <w:pPr>
        <w:pStyle w:val="afe"/>
        <w:numPr>
          <w:ilvl w:val="0"/>
          <w:numId w:val="30"/>
        </w:numPr>
        <w:rPr>
          <w:rFonts w:eastAsiaTheme="minorEastAsia"/>
          <w:szCs w:val="20"/>
          <w:lang w:eastAsia="zh-CN"/>
        </w:rPr>
      </w:pPr>
      <w:r>
        <w:rPr>
          <w:rFonts w:eastAsiaTheme="minorEastAsia"/>
          <w:szCs w:val="20"/>
          <w:lang w:eastAsia="zh-CN"/>
        </w:rPr>
        <w:lastRenderedPageBreak/>
        <w:t>The locations of the scattering points in LCS are the parameters of the target</w:t>
      </w:r>
    </w:p>
    <w:p w14:paraId="5CC67F9B" w14:textId="77777777" w:rsidR="009807CA" w:rsidRDefault="00573C1B">
      <w:pPr>
        <w:pStyle w:val="afe"/>
        <w:numPr>
          <w:ilvl w:val="1"/>
          <w:numId w:val="30"/>
        </w:numPr>
        <w:rPr>
          <w:rFonts w:eastAsiaTheme="minorEastAsia"/>
          <w:szCs w:val="20"/>
          <w:lang w:eastAsia="zh-CN"/>
        </w:rPr>
      </w:pPr>
      <w:r>
        <w:rPr>
          <w:rFonts w:eastAsiaTheme="minorEastAsia"/>
          <w:szCs w:val="20"/>
          <w:lang w:eastAsia="zh-CN"/>
        </w:rPr>
        <w:t>RAN1 assumes the relative locations of the multiple scattering points of the target are not changed in Rel-19</w:t>
      </w:r>
    </w:p>
    <w:p w14:paraId="461A48C1" w14:textId="77777777" w:rsidR="009807CA" w:rsidRDefault="00573C1B">
      <w:pPr>
        <w:pStyle w:val="afe"/>
        <w:numPr>
          <w:ilvl w:val="2"/>
          <w:numId w:val="30"/>
        </w:numPr>
        <w:rPr>
          <w:rFonts w:eastAsiaTheme="minorEastAsia"/>
          <w:szCs w:val="20"/>
          <w:lang w:eastAsia="zh-CN"/>
        </w:rPr>
      </w:pPr>
      <w:r>
        <w:rPr>
          <w:rFonts w:eastAsiaTheme="minorEastAsia"/>
          <w:szCs w:val="20"/>
          <w:lang w:eastAsia="zh-CN"/>
        </w:rPr>
        <w:t xml:space="preserve">Note: this does not preclude that micro-Doppler can be modeled for the target </w:t>
      </w:r>
    </w:p>
    <w:p w14:paraId="79660015" w14:textId="77777777" w:rsidR="009807CA" w:rsidRDefault="00573C1B">
      <w:pPr>
        <w:pStyle w:val="afe"/>
        <w:numPr>
          <w:ilvl w:val="0"/>
          <w:numId w:val="30"/>
        </w:numPr>
        <w:rPr>
          <w:rFonts w:eastAsiaTheme="minorEastAsia"/>
          <w:szCs w:val="20"/>
          <w:lang w:eastAsia="zh-CN"/>
        </w:rPr>
      </w:pPr>
      <w:r>
        <w:rPr>
          <w:rFonts w:eastAsiaTheme="minorEastAsia"/>
          <w:szCs w:val="20"/>
          <w:lang w:eastAsia="zh-CN"/>
        </w:rPr>
        <w:t>RAN1 assumes no ray is scattered from one scattering point to another scattering point of the same target</w:t>
      </w:r>
    </w:p>
    <w:p w14:paraId="591E1C04" w14:textId="77777777" w:rsidR="009807CA" w:rsidRDefault="009807CA">
      <w:pPr>
        <w:rPr>
          <w:rFonts w:eastAsiaTheme="minorEastAsia"/>
          <w:lang w:val="en-US" w:eastAsia="zh-CN"/>
        </w:rPr>
      </w:pPr>
    </w:p>
    <w:tbl>
      <w:tblPr>
        <w:tblStyle w:val="af7"/>
        <w:tblW w:w="9632" w:type="dxa"/>
        <w:tblLayout w:type="fixed"/>
        <w:tblLook w:val="04A0" w:firstRow="1" w:lastRow="0" w:firstColumn="1" w:lastColumn="0" w:noHBand="0" w:noVBand="1"/>
      </w:tblPr>
      <w:tblGrid>
        <w:gridCol w:w="1413"/>
        <w:gridCol w:w="1276"/>
        <w:gridCol w:w="6943"/>
      </w:tblGrid>
      <w:tr w:rsidR="009807CA" w14:paraId="3C016EFF" w14:textId="77777777">
        <w:tc>
          <w:tcPr>
            <w:tcW w:w="1413" w:type="dxa"/>
            <w:shd w:val="clear" w:color="auto" w:fill="D9E2F3" w:themeFill="accent1" w:themeFillTint="33"/>
          </w:tcPr>
          <w:p w14:paraId="73259EFD"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5515270" w14:textId="77777777" w:rsidR="009807CA" w:rsidRDefault="00573C1B">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BD4565A" w14:textId="77777777" w:rsidR="009807CA" w:rsidRDefault="00573C1B">
            <w:pPr>
              <w:widowControl w:val="0"/>
              <w:spacing w:before="60"/>
              <w:rPr>
                <w:rFonts w:eastAsiaTheme="minorEastAsia"/>
                <w:b/>
                <w:bCs/>
                <w:lang w:eastAsia="zh-CN"/>
              </w:rPr>
            </w:pPr>
            <w:r>
              <w:rPr>
                <w:rFonts w:eastAsiaTheme="minorEastAsia"/>
                <w:b/>
                <w:bCs/>
                <w:lang w:eastAsia="zh-CN"/>
              </w:rPr>
              <w:t>Comments</w:t>
            </w:r>
          </w:p>
        </w:tc>
      </w:tr>
      <w:tr w:rsidR="009807CA" w14:paraId="753C35AD" w14:textId="77777777">
        <w:tc>
          <w:tcPr>
            <w:tcW w:w="1413" w:type="dxa"/>
          </w:tcPr>
          <w:p w14:paraId="1E0BFE3C" w14:textId="77777777" w:rsidR="009807CA" w:rsidRDefault="00573C1B">
            <w:pPr>
              <w:widowControl w:val="0"/>
              <w:spacing w:before="60"/>
              <w:rPr>
                <w:rFonts w:eastAsiaTheme="minorEastAsia"/>
                <w:lang w:val="en-US" w:eastAsia="zh-CN"/>
              </w:rPr>
            </w:pPr>
            <w:r>
              <w:rPr>
                <w:rFonts w:eastAsiaTheme="minorEastAsia"/>
                <w:lang w:val="en-US" w:eastAsia="zh-CN"/>
              </w:rPr>
              <w:t>ZTE</w:t>
            </w:r>
          </w:p>
        </w:tc>
        <w:tc>
          <w:tcPr>
            <w:tcW w:w="1276" w:type="dxa"/>
          </w:tcPr>
          <w:p w14:paraId="4D251638" w14:textId="77777777" w:rsidR="009807CA" w:rsidRDefault="009807CA">
            <w:pPr>
              <w:widowControl w:val="0"/>
              <w:spacing w:before="60"/>
              <w:rPr>
                <w:rFonts w:eastAsiaTheme="minorEastAsia"/>
                <w:lang w:val="en-US" w:eastAsia="zh-CN"/>
              </w:rPr>
            </w:pPr>
          </w:p>
        </w:tc>
        <w:tc>
          <w:tcPr>
            <w:tcW w:w="6943" w:type="dxa"/>
          </w:tcPr>
          <w:p w14:paraId="22D234B1" w14:textId="77777777" w:rsidR="009807CA" w:rsidRDefault="00573C1B">
            <w:pPr>
              <w:widowControl w:val="0"/>
              <w:spacing w:before="60"/>
              <w:rPr>
                <w:rFonts w:eastAsiaTheme="minorEastAsia"/>
                <w:lang w:val="en-US" w:eastAsia="zh-CN"/>
              </w:rPr>
            </w:pPr>
            <w:r>
              <w:rPr>
                <w:rFonts w:eastAsiaTheme="minorEastAsia"/>
                <w:lang w:val="en-US" w:eastAsia="zh-CN"/>
              </w:rPr>
              <w:t xml:space="preserve">It is premature to agree with this proposal before we understand the RCS pattern for single scattering point. </w:t>
            </w:r>
          </w:p>
        </w:tc>
      </w:tr>
      <w:tr w:rsidR="009807CA" w14:paraId="7B7677C2" w14:textId="77777777">
        <w:tc>
          <w:tcPr>
            <w:tcW w:w="1413" w:type="dxa"/>
          </w:tcPr>
          <w:p w14:paraId="21E423B6" w14:textId="77777777" w:rsidR="009807CA" w:rsidRDefault="00573C1B">
            <w:pPr>
              <w:widowControl w:val="0"/>
              <w:spacing w:before="60"/>
              <w:rPr>
                <w:rFonts w:eastAsiaTheme="minorEastAsia"/>
                <w:lang w:val="en-US" w:eastAsia="zh-CN"/>
              </w:rPr>
            </w:pPr>
            <w:r>
              <w:rPr>
                <w:rFonts w:eastAsiaTheme="minorEastAsia"/>
                <w:lang w:val="en-US" w:eastAsia="zh-CN"/>
              </w:rPr>
              <w:t>CMCC</w:t>
            </w:r>
          </w:p>
        </w:tc>
        <w:tc>
          <w:tcPr>
            <w:tcW w:w="1276" w:type="dxa"/>
          </w:tcPr>
          <w:p w14:paraId="483ACC51" w14:textId="77777777" w:rsidR="009807CA" w:rsidRDefault="009807CA">
            <w:pPr>
              <w:widowControl w:val="0"/>
              <w:spacing w:before="60"/>
              <w:rPr>
                <w:rFonts w:eastAsiaTheme="minorEastAsia"/>
                <w:lang w:val="en-US" w:eastAsia="zh-CN"/>
              </w:rPr>
            </w:pPr>
          </w:p>
        </w:tc>
        <w:tc>
          <w:tcPr>
            <w:tcW w:w="6943" w:type="dxa"/>
          </w:tcPr>
          <w:p w14:paraId="12BD190B" w14:textId="77777777" w:rsidR="009807CA" w:rsidRDefault="00573C1B">
            <w:pPr>
              <w:widowControl w:val="0"/>
              <w:spacing w:before="60"/>
              <w:rPr>
                <w:rFonts w:eastAsiaTheme="minorEastAsia"/>
                <w:lang w:val="en-US" w:eastAsia="zh-CN"/>
              </w:rPr>
            </w:pPr>
            <w:r>
              <w:rPr>
                <w:rFonts w:eastAsiaTheme="minorEastAsia"/>
                <w:lang w:val="en-US" w:eastAsia="zh-CN"/>
              </w:rPr>
              <w:t>Postpone the discussion.</w:t>
            </w:r>
          </w:p>
        </w:tc>
      </w:tr>
      <w:tr w:rsidR="009807CA" w14:paraId="088C5406" w14:textId="77777777">
        <w:tc>
          <w:tcPr>
            <w:tcW w:w="1413" w:type="dxa"/>
          </w:tcPr>
          <w:p w14:paraId="0ADD5999" w14:textId="77777777" w:rsidR="009807CA" w:rsidRDefault="00573C1B">
            <w:pPr>
              <w:widowControl w:val="0"/>
              <w:spacing w:before="60"/>
              <w:rPr>
                <w:rFonts w:eastAsiaTheme="minorEastAsia"/>
                <w:lang w:val="en-US" w:eastAsia="zh-CN"/>
              </w:rPr>
            </w:pPr>
            <w:r>
              <w:rPr>
                <w:rFonts w:eastAsiaTheme="minorEastAsia"/>
                <w:lang w:val="en-US" w:eastAsia="zh-CN"/>
              </w:rPr>
              <w:t>Xiaomi</w:t>
            </w:r>
          </w:p>
        </w:tc>
        <w:tc>
          <w:tcPr>
            <w:tcW w:w="1276" w:type="dxa"/>
          </w:tcPr>
          <w:p w14:paraId="68C2E978" w14:textId="77777777" w:rsidR="009807CA" w:rsidRDefault="009807CA">
            <w:pPr>
              <w:widowControl w:val="0"/>
              <w:spacing w:before="60"/>
              <w:rPr>
                <w:rFonts w:eastAsiaTheme="minorEastAsia"/>
                <w:lang w:val="en-US" w:eastAsia="zh-CN"/>
              </w:rPr>
            </w:pPr>
          </w:p>
        </w:tc>
        <w:tc>
          <w:tcPr>
            <w:tcW w:w="6943" w:type="dxa"/>
          </w:tcPr>
          <w:p w14:paraId="188384DA" w14:textId="77777777" w:rsidR="009807CA" w:rsidRDefault="00573C1B">
            <w:pPr>
              <w:widowControl w:val="0"/>
              <w:spacing w:before="60"/>
              <w:rPr>
                <w:rFonts w:eastAsiaTheme="minorEastAsia"/>
                <w:lang w:val="en-US" w:eastAsia="zh-CN"/>
              </w:rPr>
            </w:pPr>
            <w:r>
              <w:rPr>
                <w:rFonts w:eastAsiaTheme="minorEastAsia"/>
                <w:lang w:val="en-US" w:eastAsia="zh-CN"/>
              </w:rPr>
              <w:t>Support single scattering point as the starting point. Whether or how to model multiple scattering point can be left after the channel modelling of single scattering point is clearer.</w:t>
            </w:r>
          </w:p>
        </w:tc>
      </w:tr>
      <w:tr w:rsidR="009807CA" w14:paraId="52F625E9" w14:textId="77777777">
        <w:tc>
          <w:tcPr>
            <w:tcW w:w="1413" w:type="dxa"/>
          </w:tcPr>
          <w:p w14:paraId="0A801FD5" w14:textId="77777777" w:rsidR="009807CA" w:rsidRDefault="00573C1B">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7051E3F3" w14:textId="77777777" w:rsidR="009807CA" w:rsidRDefault="009807CA">
            <w:pPr>
              <w:widowControl w:val="0"/>
              <w:spacing w:before="60"/>
              <w:rPr>
                <w:rFonts w:eastAsiaTheme="minorEastAsia"/>
                <w:lang w:val="en-US" w:eastAsia="zh-CN"/>
              </w:rPr>
            </w:pPr>
          </w:p>
        </w:tc>
        <w:tc>
          <w:tcPr>
            <w:tcW w:w="6943" w:type="dxa"/>
          </w:tcPr>
          <w:p w14:paraId="10A2DC9D" w14:textId="77777777" w:rsidR="009807CA" w:rsidRDefault="00573C1B">
            <w:pPr>
              <w:widowControl w:val="0"/>
              <w:spacing w:before="60"/>
              <w:rPr>
                <w:rFonts w:eastAsiaTheme="minorEastAsia"/>
                <w:lang w:val="en-US" w:eastAsia="zh-CN"/>
              </w:rPr>
            </w:pPr>
            <w:r>
              <w:rPr>
                <w:rFonts w:eastAsiaTheme="minorEastAsia"/>
                <w:lang w:val="en-US" w:eastAsia="zh-CN"/>
              </w:rPr>
              <w:t xml:space="preserve">It looks ok in general. The more details on top of the single scattering points can be further discussed. However, it will be a good proposal by generalizing all the proposals regarding the target modelled as a single point to be focusing on ‘a scatting point’, which can be a target modelled as a single point or either one of scattering points when modelled as multiple points. </w:t>
            </w:r>
          </w:p>
        </w:tc>
      </w:tr>
      <w:tr w:rsidR="009807CA" w14:paraId="09A1B9B3" w14:textId="77777777">
        <w:tc>
          <w:tcPr>
            <w:tcW w:w="1413" w:type="dxa"/>
          </w:tcPr>
          <w:p w14:paraId="4819424C" w14:textId="77777777" w:rsidR="009807CA" w:rsidRDefault="00573C1B">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0C11319C" w14:textId="77777777" w:rsidR="009807CA" w:rsidRDefault="009807CA">
            <w:pPr>
              <w:widowControl w:val="0"/>
              <w:spacing w:before="60"/>
              <w:rPr>
                <w:rFonts w:eastAsiaTheme="minorEastAsia"/>
                <w:lang w:val="en-US" w:eastAsia="zh-CN"/>
              </w:rPr>
            </w:pPr>
          </w:p>
        </w:tc>
        <w:tc>
          <w:tcPr>
            <w:tcW w:w="6943" w:type="dxa"/>
          </w:tcPr>
          <w:p w14:paraId="0AA8D28A" w14:textId="77777777" w:rsidR="009807CA" w:rsidRDefault="00573C1B">
            <w:pPr>
              <w:widowControl w:val="0"/>
              <w:spacing w:before="60"/>
              <w:rPr>
                <w:rFonts w:eastAsiaTheme="minorEastAsia"/>
                <w:lang w:val="en-US" w:eastAsia="zh-CN"/>
              </w:rPr>
            </w:pPr>
            <w:r>
              <w:rPr>
                <w:rFonts w:eastAsiaTheme="minorEastAsia"/>
                <w:lang w:val="en-US" w:eastAsia="zh-CN"/>
              </w:rPr>
              <w:t>We recommend starting with a single-point model for target modeling, considering it as a high priority.</w:t>
            </w:r>
          </w:p>
        </w:tc>
      </w:tr>
      <w:tr w:rsidR="009807CA" w14:paraId="48FB566E" w14:textId="77777777">
        <w:tc>
          <w:tcPr>
            <w:tcW w:w="1413" w:type="dxa"/>
          </w:tcPr>
          <w:p w14:paraId="1C5DB908" w14:textId="77777777" w:rsidR="009807CA" w:rsidRDefault="00573C1B">
            <w:pPr>
              <w:widowControl w:val="0"/>
              <w:spacing w:before="60"/>
              <w:rPr>
                <w:rFonts w:eastAsiaTheme="minorEastAsia"/>
                <w:lang w:val="en-US" w:eastAsia="zh-CN"/>
              </w:rPr>
            </w:pPr>
            <w:r>
              <w:rPr>
                <w:rFonts w:eastAsiaTheme="minorEastAsia"/>
                <w:lang w:val="en-US" w:eastAsia="zh-CN"/>
              </w:rPr>
              <w:t>InterDigital</w:t>
            </w:r>
          </w:p>
        </w:tc>
        <w:tc>
          <w:tcPr>
            <w:tcW w:w="1276" w:type="dxa"/>
          </w:tcPr>
          <w:p w14:paraId="529039CD" w14:textId="77777777" w:rsidR="009807CA" w:rsidRDefault="009807CA">
            <w:pPr>
              <w:widowControl w:val="0"/>
              <w:spacing w:before="60"/>
              <w:rPr>
                <w:rFonts w:eastAsiaTheme="minorEastAsia"/>
                <w:lang w:val="en-US" w:eastAsia="zh-CN"/>
              </w:rPr>
            </w:pPr>
          </w:p>
        </w:tc>
        <w:tc>
          <w:tcPr>
            <w:tcW w:w="6943" w:type="dxa"/>
          </w:tcPr>
          <w:p w14:paraId="02065BC5" w14:textId="77777777" w:rsidR="009807CA" w:rsidRDefault="00573C1B">
            <w:pPr>
              <w:widowControl w:val="0"/>
              <w:spacing w:before="60"/>
              <w:rPr>
                <w:rFonts w:eastAsiaTheme="minorEastAsia"/>
                <w:lang w:val="en-US" w:eastAsia="zh-CN"/>
              </w:rPr>
            </w:pPr>
            <w:r>
              <w:rPr>
                <w:rFonts w:eastAsiaTheme="minorEastAsia"/>
                <w:lang w:val="en-US" w:eastAsia="zh-CN"/>
              </w:rPr>
              <w:t xml:space="preserve">We can agree on the first two bullets. On the third bullet, if the intention is to relate modeling of micro Doppler by changing relative locations of scattering points, we disagree with the third bullet. </w:t>
            </w:r>
          </w:p>
        </w:tc>
      </w:tr>
      <w:tr w:rsidR="009807CA" w14:paraId="15690FF6" w14:textId="77777777">
        <w:tc>
          <w:tcPr>
            <w:tcW w:w="1413" w:type="dxa"/>
          </w:tcPr>
          <w:p w14:paraId="6D2F86D6" w14:textId="77777777" w:rsidR="009807CA" w:rsidRDefault="00573C1B">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5354BE85" w14:textId="77777777" w:rsidR="009807CA" w:rsidRDefault="009807CA">
            <w:pPr>
              <w:widowControl w:val="0"/>
              <w:spacing w:before="60"/>
              <w:rPr>
                <w:rFonts w:eastAsiaTheme="minorEastAsia"/>
                <w:lang w:val="en-US" w:eastAsia="zh-CN"/>
              </w:rPr>
            </w:pPr>
          </w:p>
        </w:tc>
        <w:tc>
          <w:tcPr>
            <w:tcW w:w="6943" w:type="dxa"/>
          </w:tcPr>
          <w:p w14:paraId="751DDB0A" w14:textId="77777777" w:rsidR="009807CA" w:rsidRDefault="00573C1B">
            <w:pPr>
              <w:widowControl w:val="0"/>
              <w:spacing w:before="60"/>
              <w:rPr>
                <w:rFonts w:eastAsiaTheme="minorEastAsia"/>
                <w:lang w:val="en-US" w:eastAsia="zh-CN"/>
              </w:rPr>
            </w:pPr>
            <w:r>
              <w:rPr>
                <w:rFonts w:eastAsia="Yu Mincho" w:hint="eastAsia"/>
                <w:color w:val="000000" w:themeColor="text1"/>
                <w:lang w:val="en-US" w:eastAsia="ja-JP"/>
              </w:rPr>
              <w:t xml:space="preserve">Please </w:t>
            </w:r>
            <w:r>
              <w:rPr>
                <w:rFonts w:eastAsiaTheme="minorEastAsia"/>
                <w:color w:val="000000" w:themeColor="text1"/>
                <w:lang w:val="en-US" w:eastAsia="zh-CN"/>
              </w:rPr>
              <w:t xml:space="preserve">clarify what </w:t>
            </w:r>
            <w:r>
              <w:rPr>
                <w:rFonts w:eastAsia="Yu Mincho" w:hint="eastAsia"/>
                <w:color w:val="000000" w:themeColor="text1"/>
                <w:lang w:val="en-US" w:eastAsia="ja-JP"/>
              </w:rPr>
              <w:t>LCS</w:t>
            </w:r>
            <w:r>
              <w:rPr>
                <w:rFonts w:eastAsiaTheme="minorEastAsia"/>
                <w:color w:val="000000" w:themeColor="text1"/>
                <w:lang w:val="en-US" w:eastAsia="zh-CN"/>
              </w:rPr>
              <w:t xml:space="preserve"> is in the </w:t>
            </w:r>
            <w:r>
              <w:rPr>
                <w:rFonts w:eastAsia="Yu Mincho" w:hint="eastAsia"/>
                <w:color w:val="000000" w:themeColor="text1"/>
                <w:lang w:val="en-US" w:eastAsia="ja-JP"/>
              </w:rPr>
              <w:t>third</w:t>
            </w:r>
            <w:r>
              <w:rPr>
                <w:rFonts w:eastAsiaTheme="minorEastAsia"/>
                <w:color w:val="000000" w:themeColor="text1"/>
                <w:lang w:val="en-US" w:eastAsia="zh-CN"/>
              </w:rPr>
              <w:t xml:space="preserve"> bullet?</w:t>
            </w:r>
          </w:p>
        </w:tc>
      </w:tr>
      <w:tr w:rsidR="009807CA" w14:paraId="1FDC842B" w14:textId="77777777">
        <w:tc>
          <w:tcPr>
            <w:tcW w:w="1413" w:type="dxa"/>
          </w:tcPr>
          <w:p w14:paraId="7A96179F" w14:textId="77777777" w:rsidR="009807CA" w:rsidRDefault="00573C1B">
            <w:pPr>
              <w:widowControl w:val="0"/>
              <w:spacing w:before="60"/>
              <w:rPr>
                <w:rFonts w:eastAsia="Yu Mincho"/>
                <w:color w:val="000000" w:themeColor="text1"/>
                <w:lang w:val="en-US" w:eastAsia="ja-JP"/>
              </w:rPr>
            </w:pPr>
            <w:r>
              <w:rPr>
                <w:rFonts w:eastAsia="Yu Mincho" w:hint="eastAsia"/>
                <w:lang w:val="en-US" w:eastAsia="ja-JP"/>
              </w:rPr>
              <w:t>vivo</w:t>
            </w:r>
          </w:p>
        </w:tc>
        <w:tc>
          <w:tcPr>
            <w:tcW w:w="1276" w:type="dxa"/>
          </w:tcPr>
          <w:p w14:paraId="6B1524FF" w14:textId="77777777" w:rsidR="009807CA" w:rsidRDefault="009807CA">
            <w:pPr>
              <w:widowControl w:val="0"/>
              <w:spacing w:before="60"/>
              <w:rPr>
                <w:rFonts w:eastAsiaTheme="minorEastAsia"/>
                <w:lang w:val="en-US" w:eastAsia="zh-CN"/>
              </w:rPr>
            </w:pPr>
          </w:p>
        </w:tc>
        <w:tc>
          <w:tcPr>
            <w:tcW w:w="6943" w:type="dxa"/>
          </w:tcPr>
          <w:p w14:paraId="25393CC1" w14:textId="77777777" w:rsidR="009807CA" w:rsidRDefault="00573C1B">
            <w:pPr>
              <w:widowControl w:val="0"/>
              <w:spacing w:before="60"/>
              <w:rPr>
                <w:rFonts w:eastAsia="Yu Mincho"/>
                <w:color w:val="000000" w:themeColor="text1"/>
                <w:lang w:val="en-US" w:eastAsia="ja-JP"/>
              </w:rPr>
            </w:pPr>
            <w:r>
              <w:rPr>
                <w:rFonts w:eastAsia="Yu Mincho" w:hint="eastAsia"/>
                <w:lang w:val="en-US" w:eastAsia="ja-JP"/>
              </w:rPr>
              <w:t xml:space="preserve">The scope of this proposal is too large to be determined. </w:t>
            </w:r>
            <w:r>
              <w:rPr>
                <w:rFonts w:eastAsia="Yu Mincho"/>
                <w:lang w:val="en-US" w:eastAsia="ja-JP"/>
              </w:rPr>
              <w:t>I</w:t>
            </w:r>
            <w:r>
              <w:rPr>
                <w:rFonts w:eastAsia="Yu Mincho" w:hint="eastAsia"/>
                <w:lang w:val="en-US" w:eastAsia="ja-JP"/>
              </w:rPr>
              <w:t>t should be segmented into multiple proposals.</w:t>
            </w:r>
          </w:p>
        </w:tc>
      </w:tr>
      <w:tr w:rsidR="009807CA" w14:paraId="3705D702" w14:textId="77777777">
        <w:tc>
          <w:tcPr>
            <w:tcW w:w="1413" w:type="dxa"/>
          </w:tcPr>
          <w:p w14:paraId="69C7271B" w14:textId="77777777" w:rsidR="009807CA" w:rsidRDefault="00573C1B">
            <w:pPr>
              <w:widowControl w:val="0"/>
              <w:spacing w:before="60"/>
              <w:rPr>
                <w:rFonts w:eastAsiaTheme="minorEastAsia"/>
                <w:lang w:val="en-US" w:eastAsia="zh-CN"/>
              </w:rPr>
            </w:pPr>
            <w:r>
              <w:rPr>
                <w:rFonts w:eastAsiaTheme="minorEastAsia"/>
                <w:lang w:val="en-US" w:eastAsia="zh-CN"/>
              </w:rPr>
              <w:t>Lenovo</w:t>
            </w:r>
          </w:p>
        </w:tc>
        <w:tc>
          <w:tcPr>
            <w:tcW w:w="1276" w:type="dxa"/>
          </w:tcPr>
          <w:p w14:paraId="18342D93" w14:textId="77777777" w:rsidR="009807CA" w:rsidRDefault="009807CA">
            <w:pPr>
              <w:widowControl w:val="0"/>
              <w:spacing w:before="60"/>
              <w:rPr>
                <w:rFonts w:eastAsiaTheme="minorEastAsia"/>
                <w:lang w:val="en-US" w:eastAsia="zh-CN"/>
              </w:rPr>
            </w:pPr>
          </w:p>
        </w:tc>
        <w:tc>
          <w:tcPr>
            <w:tcW w:w="6943" w:type="dxa"/>
          </w:tcPr>
          <w:p w14:paraId="24C5100F" w14:textId="77777777" w:rsidR="009807CA" w:rsidRDefault="00573C1B">
            <w:pPr>
              <w:widowControl w:val="0"/>
              <w:spacing w:before="60"/>
              <w:rPr>
                <w:rFonts w:eastAsiaTheme="minorEastAsia"/>
                <w:lang w:val="en-US" w:eastAsia="zh-CN"/>
              </w:rPr>
            </w:pPr>
            <w:r>
              <w:rPr>
                <w:rFonts w:eastAsiaTheme="minorEastAsia"/>
                <w:lang w:val="en-US" w:eastAsia="zh-CN"/>
              </w:rPr>
              <w:t xml:space="preserve">We suggest to first define the terms single or multiple scattering points in terms of the single/multiple incident/reflection ray, ray clusters. </w:t>
            </w:r>
          </w:p>
        </w:tc>
      </w:tr>
      <w:tr w:rsidR="009807CA" w14:paraId="59FA23F2" w14:textId="77777777">
        <w:tc>
          <w:tcPr>
            <w:tcW w:w="1413" w:type="dxa"/>
          </w:tcPr>
          <w:p w14:paraId="76162D1B" w14:textId="77777777" w:rsidR="009807CA" w:rsidRDefault="00573C1B">
            <w:pPr>
              <w:widowControl w:val="0"/>
              <w:spacing w:before="60"/>
              <w:rPr>
                <w:rFonts w:eastAsiaTheme="minorEastAsia"/>
                <w:lang w:val="en-US" w:eastAsia="zh-CN"/>
              </w:rPr>
            </w:pPr>
            <w:r>
              <w:rPr>
                <w:rFonts w:eastAsiaTheme="minorEastAsia"/>
                <w:lang w:val="en-US" w:eastAsia="zh-CN"/>
              </w:rPr>
              <w:t>SONY</w:t>
            </w:r>
          </w:p>
        </w:tc>
        <w:tc>
          <w:tcPr>
            <w:tcW w:w="1276" w:type="dxa"/>
          </w:tcPr>
          <w:p w14:paraId="4BCD6CA7" w14:textId="77777777" w:rsidR="009807CA" w:rsidRDefault="009807CA">
            <w:pPr>
              <w:widowControl w:val="0"/>
              <w:spacing w:before="60"/>
              <w:rPr>
                <w:rFonts w:eastAsiaTheme="minorEastAsia"/>
                <w:lang w:val="en-US" w:eastAsia="zh-CN"/>
              </w:rPr>
            </w:pPr>
          </w:p>
        </w:tc>
        <w:tc>
          <w:tcPr>
            <w:tcW w:w="6943" w:type="dxa"/>
          </w:tcPr>
          <w:p w14:paraId="22CE28A6" w14:textId="77777777" w:rsidR="009807CA" w:rsidRDefault="00573C1B">
            <w:pPr>
              <w:widowControl w:val="0"/>
              <w:spacing w:before="60"/>
              <w:rPr>
                <w:rFonts w:eastAsiaTheme="minorEastAsia"/>
                <w:lang w:val="en-US" w:eastAsia="zh-CN"/>
              </w:rPr>
            </w:pPr>
            <w:r>
              <w:rPr>
                <w:rFonts w:eastAsiaTheme="minorEastAsia"/>
                <w:lang w:val="en-US" w:eastAsia="zh-CN"/>
              </w:rPr>
              <w:t>We believe that multiple scattering points model is a feature that enable target identification. Thus we are generally fine with further studying of this proposal.</w:t>
            </w:r>
          </w:p>
        </w:tc>
      </w:tr>
      <w:tr w:rsidR="009807CA" w14:paraId="6928B004" w14:textId="77777777">
        <w:tc>
          <w:tcPr>
            <w:tcW w:w="1413" w:type="dxa"/>
          </w:tcPr>
          <w:p w14:paraId="6C41EB3B" w14:textId="77777777" w:rsidR="009807CA" w:rsidRDefault="00573C1B">
            <w:pPr>
              <w:widowControl w:val="0"/>
              <w:spacing w:before="60"/>
              <w:rPr>
                <w:rFonts w:eastAsiaTheme="minorEastAsia"/>
                <w:lang w:val="en-US" w:eastAsia="zh-CN"/>
              </w:rPr>
            </w:pPr>
            <w:r>
              <w:rPr>
                <w:rFonts w:eastAsiaTheme="minorEastAsia"/>
                <w:lang w:val="en-US" w:eastAsia="zh-CN"/>
              </w:rPr>
              <w:t>Ericsson</w:t>
            </w:r>
          </w:p>
        </w:tc>
        <w:tc>
          <w:tcPr>
            <w:tcW w:w="1276" w:type="dxa"/>
          </w:tcPr>
          <w:p w14:paraId="37EA1AFD" w14:textId="77777777" w:rsidR="009807CA" w:rsidRDefault="00573C1B">
            <w:pPr>
              <w:widowControl w:val="0"/>
              <w:spacing w:before="60"/>
              <w:rPr>
                <w:rFonts w:eastAsiaTheme="minorEastAsia"/>
                <w:lang w:val="en-US" w:eastAsia="zh-CN"/>
              </w:rPr>
            </w:pPr>
            <w:r>
              <w:rPr>
                <w:rFonts w:eastAsiaTheme="minorEastAsia"/>
                <w:lang w:val="en-US" w:eastAsia="zh-CN"/>
              </w:rPr>
              <w:t>No</w:t>
            </w:r>
          </w:p>
        </w:tc>
        <w:tc>
          <w:tcPr>
            <w:tcW w:w="6943" w:type="dxa"/>
          </w:tcPr>
          <w:p w14:paraId="2B1A2CC2" w14:textId="77777777" w:rsidR="009807CA" w:rsidRDefault="00573C1B">
            <w:pPr>
              <w:widowControl w:val="0"/>
              <w:spacing w:before="60"/>
              <w:rPr>
                <w:rFonts w:eastAsiaTheme="minorEastAsia"/>
                <w:lang w:eastAsia="zh-CN"/>
              </w:rPr>
            </w:pPr>
            <w:r>
              <w:rPr>
                <w:rFonts w:eastAsiaTheme="minorEastAsia"/>
                <w:lang w:eastAsia="zh-CN"/>
              </w:rPr>
              <w:t>For the first bullet, w</w:t>
            </w:r>
            <w:r>
              <w:rPr>
                <w:rFonts w:eastAsiaTheme="minorEastAsia" w:hint="eastAsia"/>
                <w:lang w:eastAsia="zh-CN"/>
              </w:rPr>
              <w:t xml:space="preserve">e think the number of scattering points also depend on </w:t>
            </w:r>
            <w:r>
              <w:rPr>
                <w:rFonts w:eastAsiaTheme="minorEastAsia"/>
                <w:lang w:eastAsia="zh-CN"/>
              </w:rPr>
              <w:t>the size of the target</w:t>
            </w:r>
            <w:r>
              <w:rPr>
                <w:rFonts w:eastAsiaTheme="minorEastAsia" w:hint="eastAsia"/>
                <w:lang w:eastAsia="zh-CN"/>
              </w:rPr>
              <w:t>. A large object faraway from sensing Tx/Rx can be modelled as a single scattering point, while when it is getting closer to sensing Tx/Rx, it can be modelled as a multi-point scatterer.</w:t>
            </w:r>
          </w:p>
          <w:p w14:paraId="2633E7F1" w14:textId="77777777" w:rsidR="009807CA" w:rsidRDefault="00573C1B">
            <w:pPr>
              <w:widowControl w:val="0"/>
              <w:spacing w:before="60"/>
              <w:rPr>
                <w:rFonts w:eastAsiaTheme="minorEastAsia"/>
                <w:lang w:val="en-US" w:eastAsia="zh-CN"/>
              </w:rPr>
            </w:pPr>
            <w:r>
              <w:rPr>
                <w:rFonts w:eastAsiaTheme="minorEastAsia" w:hint="eastAsia"/>
                <w:lang w:eastAsia="zh-CN"/>
              </w:rPr>
              <w:t xml:space="preserve">We agree that </w:t>
            </w:r>
            <w:r>
              <w:rPr>
                <w:rFonts w:eastAsiaTheme="minorEastAsia" w:hint="eastAsia"/>
                <w:lang w:val="en-US" w:eastAsia="zh-CN"/>
              </w:rPr>
              <w:t>if a target is modelled with N points (N</w:t>
            </w:r>
            <w:r>
              <w:rPr>
                <w:rFonts w:eastAsiaTheme="minorEastAsia" w:cs="Times"/>
                <w:lang w:val="en-US" w:eastAsia="zh-CN"/>
              </w:rPr>
              <w:t>≥</w:t>
            </w:r>
            <w:r>
              <w:rPr>
                <w:rFonts w:eastAsiaTheme="minorEastAsia" w:hint="eastAsia"/>
                <w:lang w:val="en-US" w:eastAsia="zh-CN"/>
              </w:rPr>
              <w:t xml:space="preserve">2), there is no need to change the number in the range [2, N], but it is fine to switch between 1 and N. </w:t>
            </w:r>
            <w:r>
              <w:rPr>
                <w:rFonts w:eastAsiaTheme="minorEastAsia" w:hint="eastAsia"/>
                <w:lang w:eastAsia="zh-CN"/>
              </w:rPr>
              <w:t xml:space="preserve">Therefore, </w:t>
            </w:r>
            <w:r>
              <w:rPr>
                <w:rFonts w:eastAsiaTheme="minorEastAsia"/>
                <w:lang w:eastAsia="zh-CN"/>
              </w:rPr>
              <w:t>‘</w:t>
            </w:r>
            <w:r>
              <w:rPr>
                <w:rFonts w:eastAsiaTheme="minorEastAsia"/>
                <w:szCs w:val="20"/>
                <w:lang w:eastAsia="zh-CN"/>
              </w:rPr>
              <w:t>a target is modelled with multiple scattering points’</w:t>
            </w:r>
            <w:r>
              <w:rPr>
                <w:rFonts w:eastAsiaTheme="minorEastAsia" w:hint="eastAsia"/>
                <w:szCs w:val="20"/>
                <w:lang w:eastAsia="zh-CN"/>
              </w:rPr>
              <w:t xml:space="preserve"> allows the fallback to single-point scatterer in some condition. Could FL please confirm?</w:t>
            </w:r>
          </w:p>
          <w:p w14:paraId="3055DDBF" w14:textId="77777777" w:rsidR="009807CA" w:rsidRDefault="00573C1B">
            <w:pPr>
              <w:widowControl w:val="0"/>
              <w:spacing w:before="60"/>
              <w:rPr>
                <w:rFonts w:eastAsiaTheme="minorEastAsia"/>
                <w:lang w:eastAsia="zh-CN"/>
              </w:rPr>
            </w:pPr>
            <w:r>
              <w:rPr>
                <w:rFonts w:eastAsiaTheme="minorEastAsia"/>
                <w:lang w:val="en-US" w:eastAsia="zh-CN"/>
              </w:rPr>
              <w:t>Regarding the third bullet, in our view, one motivation for multi-point scatterer is to support the change of relative locations of the multiple scattering points of the target in order to model Doppler signature, which is important for target identification.</w:t>
            </w:r>
          </w:p>
        </w:tc>
      </w:tr>
      <w:tr w:rsidR="009807CA" w14:paraId="6A53C762" w14:textId="77777777">
        <w:tc>
          <w:tcPr>
            <w:tcW w:w="1413" w:type="dxa"/>
          </w:tcPr>
          <w:p w14:paraId="58F57C2B" w14:textId="77777777" w:rsidR="009807CA" w:rsidRDefault="00573C1B">
            <w:pPr>
              <w:widowControl w:val="0"/>
              <w:spacing w:before="60"/>
              <w:rPr>
                <w:rFonts w:eastAsiaTheme="minorEastAsia"/>
                <w:lang w:val="en-US" w:eastAsia="zh-CN"/>
              </w:rPr>
            </w:pPr>
            <w:r>
              <w:rPr>
                <w:rFonts w:eastAsia="Malgun Gothic" w:hint="eastAsia"/>
                <w:color w:val="000000" w:themeColor="text1"/>
                <w:lang w:val="en-US" w:eastAsia="ko-KR"/>
              </w:rPr>
              <w:t>LGE</w:t>
            </w:r>
          </w:p>
        </w:tc>
        <w:tc>
          <w:tcPr>
            <w:tcW w:w="1276" w:type="dxa"/>
          </w:tcPr>
          <w:p w14:paraId="5CA95AFB" w14:textId="77777777" w:rsidR="009807CA" w:rsidRDefault="009807CA">
            <w:pPr>
              <w:widowControl w:val="0"/>
              <w:spacing w:before="60"/>
              <w:rPr>
                <w:rFonts w:eastAsiaTheme="minorEastAsia"/>
                <w:lang w:val="en-US" w:eastAsia="zh-CN"/>
              </w:rPr>
            </w:pPr>
          </w:p>
        </w:tc>
        <w:tc>
          <w:tcPr>
            <w:tcW w:w="6943" w:type="dxa"/>
          </w:tcPr>
          <w:p w14:paraId="68143575" w14:textId="77777777" w:rsidR="009807CA" w:rsidRDefault="00573C1B">
            <w:pPr>
              <w:widowControl w:val="0"/>
              <w:spacing w:before="60"/>
              <w:rPr>
                <w:rFonts w:eastAsiaTheme="minorEastAsia"/>
                <w:lang w:eastAsia="zh-CN"/>
              </w:rPr>
            </w:pPr>
            <w:r>
              <w:rPr>
                <w:rFonts w:eastAsia="Malgun Gothic" w:hint="eastAsia"/>
                <w:color w:val="000000" w:themeColor="text1"/>
                <w:lang w:val="en-US" w:eastAsia="ko-KR"/>
              </w:rPr>
              <w:t xml:space="preserve">As proposed by our contribution, we need to </w:t>
            </w:r>
            <w:r>
              <w:rPr>
                <w:rFonts w:eastAsia="Malgun Gothic"/>
                <w:color w:val="000000" w:themeColor="text1"/>
                <w:lang w:val="en-US" w:eastAsia="ko-KR"/>
              </w:rPr>
              <w:t xml:space="preserve">first </w:t>
            </w:r>
            <w:r>
              <w:rPr>
                <w:rFonts w:eastAsia="Malgun Gothic" w:hint="eastAsia"/>
                <w:color w:val="000000" w:themeColor="text1"/>
                <w:lang w:val="en-US" w:eastAsia="ko-KR"/>
              </w:rPr>
              <w:t>study whether to mode</w:t>
            </w:r>
            <w:r>
              <w:rPr>
                <w:rFonts w:eastAsia="Malgun Gothic"/>
                <w:color w:val="000000" w:themeColor="text1"/>
                <w:lang w:val="en-US" w:eastAsia="ko-KR"/>
              </w:rPr>
              <w:t>l</w:t>
            </w:r>
            <w:r>
              <w:rPr>
                <w:rFonts w:eastAsia="Malgun Gothic" w:hint="eastAsia"/>
                <w:color w:val="000000" w:themeColor="text1"/>
                <w:lang w:val="en-US" w:eastAsia="ko-KR"/>
              </w:rPr>
              <w:t xml:space="preserve"> a target with multiple scattering points or with the specular reflection, based on the relationship between the TO size and the </w:t>
            </w:r>
            <w:r>
              <w:rPr>
                <w:rFonts w:eastAsia="Malgun Gothic"/>
                <w:color w:val="000000" w:themeColor="text1"/>
                <w:lang w:val="en-US" w:eastAsia="ko-KR"/>
              </w:rPr>
              <w:t>distance</w:t>
            </w:r>
            <w:r>
              <w:rPr>
                <w:rFonts w:eastAsia="Malgun Gothic" w:hint="eastAsia"/>
                <w:color w:val="000000" w:themeColor="text1"/>
                <w:lang w:val="en-US" w:eastAsia="ko-KR"/>
              </w:rPr>
              <w:t xml:space="preserve"> </w:t>
            </w:r>
            <w:r>
              <w:rPr>
                <w:rFonts w:eastAsia="Malgun Gothic"/>
                <w:color w:val="000000" w:themeColor="text1"/>
                <w:lang w:val="en-US" w:eastAsia="ko-KR"/>
              </w:rPr>
              <w:t>from Tx/Rx, if d &gt; (2*D2)/</w:t>
            </w:r>
            <w:r>
              <w:rPr>
                <w:rFonts w:ascii="Malgun Gothic" w:eastAsia="Malgun Gothic" w:hAnsi="Malgun Gothic" w:hint="eastAsia"/>
                <w:color w:val="000000" w:themeColor="text1"/>
                <w:lang w:val="en-US" w:eastAsia="ko-KR"/>
              </w:rPr>
              <w:t>λ</w:t>
            </w:r>
            <w:r>
              <w:rPr>
                <w:rFonts w:eastAsia="Malgun Gothic" w:hint="eastAsia"/>
                <w:color w:val="000000" w:themeColor="text1"/>
                <w:lang w:val="en-US" w:eastAsia="ko-KR"/>
              </w:rPr>
              <w:t xml:space="preserve">, where d=distance between Tx/Rx and TO, D=size of TO, </w:t>
            </w:r>
            <w:r>
              <w:rPr>
                <w:rFonts w:eastAsia="Malgun Gothic"/>
                <w:color w:val="000000" w:themeColor="text1"/>
                <w:lang w:val="en-US" w:eastAsia="ko-KR"/>
              </w:rPr>
              <w:t xml:space="preserve">and </w:t>
            </w:r>
            <w:r>
              <w:rPr>
                <w:rFonts w:ascii="Malgun Gothic" w:eastAsia="Malgun Gothic" w:hAnsi="Malgun Gothic" w:hint="eastAsia"/>
                <w:color w:val="000000" w:themeColor="text1"/>
                <w:lang w:val="en-US" w:eastAsia="ko-KR"/>
              </w:rPr>
              <w:t>λ</w:t>
            </w:r>
            <w:r>
              <w:rPr>
                <w:rFonts w:eastAsia="Malgun Gothic"/>
                <w:color w:val="000000" w:themeColor="text1"/>
                <w:lang w:val="en-US" w:eastAsia="ko-KR"/>
              </w:rPr>
              <w:t xml:space="preserve"> =wavelength.</w:t>
            </w:r>
          </w:p>
        </w:tc>
      </w:tr>
    </w:tbl>
    <w:p w14:paraId="2B14DA70" w14:textId="77777777" w:rsidR="009807CA" w:rsidRDefault="009807CA">
      <w:pPr>
        <w:rPr>
          <w:rFonts w:eastAsiaTheme="minorEastAsia"/>
          <w:lang w:eastAsia="zh-CN"/>
        </w:rPr>
      </w:pPr>
    </w:p>
    <w:p w14:paraId="5A0CBA60" w14:textId="77777777" w:rsidR="009807CA" w:rsidRDefault="00573C1B">
      <w:pPr>
        <w:pStyle w:val="4"/>
        <w:numPr>
          <w:ilvl w:val="0"/>
          <w:numId w:val="0"/>
        </w:numPr>
        <w:ind w:left="864" w:hanging="864"/>
        <w:rPr>
          <w:highlight w:val="cyan"/>
        </w:rPr>
      </w:pPr>
      <w:r>
        <w:rPr>
          <w:highlight w:val="cyan"/>
        </w:rPr>
        <w:t>[M][FL1] Proposal 4.4-2</w:t>
      </w:r>
    </w:p>
    <w:p w14:paraId="3556DDDA" w14:textId="77777777" w:rsidR="009807CA" w:rsidRDefault="00573C1B">
      <w:pPr>
        <w:tabs>
          <w:tab w:val="left" w:pos="0"/>
        </w:tabs>
        <w:rPr>
          <w:rFonts w:eastAsiaTheme="minorEastAsia"/>
          <w:szCs w:val="20"/>
          <w:lang w:eastAsia="zh-CN"/>
        </w:rPr>
      </w:pPr>
      <w:r>
        <w:rPr>
          <w:rFonts w:eastAsiaTheme="minorEastAsia"/>
          <w:szCs w:val="20"/>
          <w:lang w:eastAsia="zh-CN"/>
        </w:rPr>
        <w:t xml:space="preserve">If a target is modelled with multiple scattering points, </w:t>
      </w:r>
    </w:p>
    <w:p w14:paraId="6089BA07" w14:textId="77777777" w:rsidR="009807CA" w:rsidRDefault="00573C1B">
      <w:pPr>
        <w:pStyle w:val="afe"/>
        <w:numPr>
          <w:ilvl w:val="0"/>
          <w:numId w:val="57"/>
        </w:numPr>
        <w:rPr>
          <w:rFonts w:eastAsiaTheme="minorEastAsia"/>
          <w:szCs w:val="20"/>
          <w:lang w:eastAsia="zh-CN"/>
        </w:rPr>
      </w:pPr>
      <w:r>
        <w:rPr>
          <w:rFonts w:eastAsiaTheme="minorEastAsia"/>
          <w:szCs w:val="20"/>
          <w:lang w:eastAsia="zh-CN"/>
        </w:rPr>
        <w:t>RCS value of the multiple scattering points are individually determined</w:t>
      </w:r>
    </w:p>
    <w:p w14:paraId="1EB28379" w14:textId="77777777" w:rsidR="009807CA" w:rsidRDefault="00573C1B">
      <w:pPr>
        <w:pStyle w:val="afe"/>
        <w:numPr>
          <w:ilvl w:val="1"/>
          <w:numId w:val="57"/>
        </w:numPr>
        <w:rPr>
          <w:rFonts w:eastAsiaTheme="minorEastAsia"/>
          <w:szCs w:val="20"/>
          <w:lang w:eastAsia="zh-CN"/>
        </w:rPr>
      </w:pPr>
      <w:r>
        <w:rPr>
          <w:rFonts w:eastAsiaTheme="minorEastAsia"/>
          <w:szCs w:val="20"/>
          <w:lang w:eastAsia="zh-CN"/>
        </w:rPr>
        <w:lastRenderedPageBreak/>
        <w:t>Note: Same or different RCS values in the same incident/scattered angles can be determined for the multiple scattering points</w:t>
      </w:r>
    </w:p>
    <w:p w14:paraId="416A8622" w14:textId="77777777" w:rsidR="009807CA" w:rsidRDefault="00573C1B">
      <w:pPr>
        <w:pStyle w:val="afe"/>
        <w:numPr>
          <w:ilvl w:val="1"/>
          <w:numId w:val="57"/>
        </w:numPr>
        <w:rPr>
          <w:rFonts w:eastAsiaTheme="minorEastAsia"/>
          <w:szCs w:val="20"/>
          <w:lang w:eastAsia="zh-CN"/>
        </w:rPr>
      </w:pPr>
      <w:r>
        <w:rPr>
          <w:rFonts w:eastAsiaTheme="minorEastAsia"/>
          <w:szCs w:val="20"/>
          <w:lang w:eastAsia="zh-CN"/>
        </w:rPr>
        <w:t>FFS same or different RCS pattern can be applicable to the multiple scattering points</w:t>
      </w:r>
    </w:p>
    <w:p w14:paraId="2EA8A3A3" w14:textId="77777777" w:rsidR="009807CA" w:rsidRDefault="009807CA">
      <w:pPr>
        <w:rPr>
          <w:rFonts w:eastAsiaTheme="minorEastAsia"/>
          <w:szCs w:val="20"/>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807CA" w14:paraId="77F980AC" w14:textId="77777777">
        <w:tc>
          <w:tcPr>
            <w:tcW w:w="1413" w:type="dxa"/>
            <w:shd w:val="clear" w:color="auto" w:fill="D9E2F3" w:themeFill="accent1" w:themeFillTint="33"/>
          </w:tcPr>
          <w:p w14:paraId="169A8387"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0B48751" w14:textId="77777777" w:rsidR="009807CA" w:rsidRDefault="00573C1B">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8B80DE2" w14:textId="77777777" w:rsidR="009807CA" w:rsidRDefault="00573C1B">
            <w:pPr>
              <w:widowControl w:val="0"/>
              <w:spacing w:before="60"/>
              <w:rPr>
                <w:rFonts w:eastAsiaTheme="minorEastAsia"/>
                <w:b/>
                <w:bCs/>
                <w:lang w:eastAsia="zh-CN"/>
              </w:rPr>
            </w:pPr>
            <w:r>
              <w:rPr>
                <w:rFonts w:eastAsiaTheme="minorEastAsia"/>
                <w:b/>
                <w:bCs/>
                <w:lang w:eastAsia="zh-CN"/>
              </w:rPr>
              <w:t>Comments</w:t>
            </w:r>
          </w:p>
        </w:tc>
      </w:tr>
      <w:tr w:rsidR="009807CA" w14:paraId="0DFB25F2" w14:textId="77777777">
        <w:tc>
          <w:tcPr>
            <w:tcW w:w="1413" w:type="dxa"/>
          </w:tcPr>
          <w:p w14:paraId="39CA4411" w14:textId="77777777" w:rsidR="009807CA" w:rsidRDefault="00573C1B">
            <w:pPr>
              <w:widowControl w:val="0"/>
              <w:spacing w:before="60"/>
              <w:rPr>
                <w:rFonts w:eastAsiaTheme="minorEastAsia"/>
                <w:lang w:val="en-US" w:eastAsia="zh-CN"/>
              </w:rPr>
            </w:pPr>
            <w:r>
              <w:rPr>
                <w:rFonts w:eastAsiaTheme="minorEastAsia"/>
                <w:lang w:val="en-US" w:eastAsia="zh-CN"/>
              </w:rPr>
              <w:t>ZTE</w:t>
            </w:r>
          </w:p>
        </w:tc>
        <w:tc>
          <w:tcPr>
            <w:tcW w:w="1276" w:type="dxa"/>
          </w:tcPr>
          <w:p w14:paraId="1FA20423" w14:textId="77777777" w:rsidR="009807CA" w:rsidRDefault="009807CA">
            <w:pPr>
              <w:widowControl w:val="0"/>
              <w:spacing w:before="60"/>
              <w:rPr>
                <w:rFonts w:eastAsiaTheme="minorEastAsia"/>
                <w:lang w:val="en-US" w:eastAsia="zh-CN"/>
              </w:rPr>
            </w:pPr>
          </w:p>
        </w:tc>
        <w:tc>
          <w:tcPr>
            <w:tcW w:w="6943" w:type="dxa"/>
          </w:tcPr>
          <w:p w14:paraId="258582E4" w14:textId="77777777" w:rsidR="009807CA" w:rsidRDefault="00573C1B">
            <w:pPr>
              <w:widowControl w:val="0"/>
              <w:spacing w:before="60"/>
              <w:rPr>
                <w:rFonts w:eastAsiaTheme="minorEastAsia"/>
                <w:lang w:val="en-US" w:eastAsia="zh-CN"/>
              </w:rPr>
            </w:pPr>
            <w:r>
              <w:rPr>
                <w:rFonts w:eastAsiaTheme="minorEastAsia"/>
                <w:lang w:val="en-US" w:eastAsia="zh-CN"/>
              </w:rPr>
              <w:t xml:space="preserve">It is premature to agree with this proposal before we understand the RCS pattern for single scattering point. </w:t>
            </w:r>
          </w:p>
        </w:tc>
      </w:tr>
      <w:tr w:rsidR="009807CA" w14:paraId="48368568" w14:textId="77777777">
        <w:tc>
          <w:tcPr>
            <w:tcW w:w="1413" w:type="dxa"/>
          </w:tcPr>
          <w:p w14:paraId="76EB6278" w14:textId="77777777" w:rsidR="009807CA" w:rsidRDefault="00573C1B">
            <w:pPr>
              <w:widowControl w:val="0"/>
              <w:spacing w:before="60"/>
              <w:rPr>
                <w:rFonts w:eastAsiaTheme="minorEastAsia"/>
                <w:lang w:val="en-US" w:eastAsia="zh-CN"/>
              </w:rPr>
            </w:pPr>
            <w:r>
              <w:rPr>
                <w:rFonts w:eastAsiaTheme="minorEastAsia"/>
                <w:lang w:val="en-US" w:eastAsia="zh-CN"/>
              </w:rPr>
              <w:t>CMCC</w:t>
            </w:r>
          </w:p>
        </w:tc>
        <w:tc>
          <w:tcPr>
            <w:tcW w:w="1276" w:type="dxa"/>
          </w:tcPr>
          <w:p w14:paraId="3F2D8038" w14:textId="77777777" w:rsidR="009807CA" w:rsidRDefault="009807CA">
            <w:pPr>
              <w:widowControl w:val="0"/>
              <w:spacing w:before="60"/>
              <w:rPr>
                <w:rFonts w:eastAsiaTheme="minorEastAsia"/>
                <w:lang w:val="en-US" w:eastAsia="zh-CN"/>
              </w:rPr>
            </w:pPr>
          </w:p>
        </w:tc>
        <w:tc>
          <w:tcPr>
            <w:tcW w:w="6943" w:type="dxa"/>
          </w:tcPr>
          <w:p w14:paraId="4F9CAA1A" w14:textId="77777777" w:rsidR="009807CA" w:rsidRDefault="00573C1B">
            <w:pPr>
              <w:widowControl w:val="0"/>
              <w:spacing w:before="60"/>
              <w:rPr>
                <w:rFonts w:eastAsiaTheme="minorEastAsia"/>
                <w:lang w:val="en-US" w:eastAsia="zh-CN"/>
              </w:rPr>
            </w:pPr>
            <w:r>
              <w:rPr>
                <w:rFonts w:eastAsiaTheme="minorEastAsia"/>
                <w:lang w:val="en-US" w:eastAsia="zh-CN"/>
              </w:rPr>
              <w:t>Postpone the discussion.</w:t>
            </w:r>
          </w:p>
        </w:tc>
      </w:tr>
      <w:tr w:rsidR="009807CA" w14:paraId="15067F98" w14:textId="77777777">
        <w:tc>
          <w:tcPr>
            <w:tcW w:w="1413" w:type="dxa"/>
          </w:tcPr>
          <w:p w14:paraId="6EA8B813" w14:textId="77777777" w:rsidR="009807CA" w:rsidRDefault="00573C1B">
            <w:pPr>
              <w:widowControl w:val="0"/>
              <w:spacing w:before="60"/>
              <w:rPr>
                <w:rFonts w:eastAsiaTheme="minorEastAsia"/>
                <w:lang w:val="en-US" w:eastAsia="zh-CN"/>
              </w:rPr>
            </w:pPr>
            <w:r>
              <w:rPr>
                <w:rFonts w:eastAsiaTheme="minorEastAsia"/>
                <w:lang w:val="en-US" w:eastAsia="zh-CN"/>
              </w:rPr>
              <w:t>Xiaomi</w:t>
            </w:r>
          </w:p>
        </w:tc>
        <w:tc>
          <w:tcPr>
            <w:tcW w:w="1276" w:type="dxa"/>
          </w:tcPr>
          <w:p w14:paraId="59AAB42D" w14:textId="77777777" w:rsidR="009807CA" w:rsidRDefault="009807CA">
            <w:pPr>
              <w:widowControl w:val="0"/>
              <w:spacing w:before="60"/>
              <w:rPr>
                <w:rFonts w:eastAsiaTheme="minorEastAsia"/>
                <w:lang w:val="en-US" w:eastAsia="zh-CN"/>
              </w:rPr>
            </w:pPr>
          </w:p>
        </w:tc>
        <w:tc>
          <w:tcPr>
            <w:tcW w:w="6943" w:type="dxa"/>
          </w:tcPr>
          <w:p w14:paraId="04CF052F" w14:textId="77777777" w:rsidR="009807CA" w:rsidRDefault="00573C1B">
            <w:pPr>
              <w:widowControl w:val="0"/>
              <w:spacing w:before="60"/>
              <w:rPr>
                <w:rFonts w:eastAsiaTheme="minorEastAsia"/>
                <w:lang w:val="en-US" w:eastAsia="zh-CN"/>
              </w:rPr>
            </w:pPr>
            <w:r>
              <w:rPr>
                <w:rFonts w:eastAsiaTheme="minorEastAsia"/>
                <w:lang w:val="en-US" w:eastAsia="zh-CN"/>
              </w:rPr>
              <w:t>The discussion can be postponed.</w:t>
            </w:r>
          </w:p>
        </w:tc>
      </w:tr>
      <w:tr w:rsidR="009807CA" w14:paraId="5ABE0A37" w14:textId="77777777">
        <w:tc>
          <w:tcPr>
            <w:tcW w:w="1413" w:type="dxa"/>
          </w:tcPr>
          <w:p w14:paraId="3559A171" w14:textId="77777777" w:rsidR="009807CA" w:rsidRDefault="00573C1B">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4A9340DF" w14:textId="77777777" w:rsidR="009807CA" w:rsidRDefault="009807CA">
            <w:pPr>
              <w:widowControl w:val="0"/>
              <w:spacing w:before="60"/>
              <w:rPr>
                <w:rFonts w:eastAsiaTheme="minorEastAsia"/>
                <w:lang w:val="en-US" w:eastAsia="zh-CN"/>
              </w:rPr>
            </w:pPr>
          </w:p>
        </w:tc>
        <w:tc>
          <w:tcPr>
            <w:tcW w:w="6943" w:type="dxa"/>
          </w:tcPr>
          <w:p w14:paraId="0E2C762B" w14:textId="77777777" w:rsidR="009807CA" w:rsidRDefault="00573C1B">
            <w:pPr>
              <w:widowControl w:val="0"/>
              <w:spacing w:before="60"/>
              <w:rPr>
                <w:rFonts w:eastAsiaTheme="minorEastAsia"/>
                <w:lang w:val="en-US" w:eastAsia="zh-CN"/>
              </w:rPr>
            </w:pPr>
            <w:r>
              <w:rPr>
                <w:rFonts w:eastAsiaTheme="minorEastAsia"/>
                <w:lang w:val="en-US" w:eastAsia="zh-CN"/>
              </w:rPr>
              <w:t>In general yes, it should be how to model the multiple scattering points for simplicity.</w:t>
            </w:r>
          </w:p>
        </w:tc>
      </w:tr>
      <w:tr w:rsidR="009807CA" w14:paraId="6603D129" w14:textId="77777777">
        <w:tc>
          <w:tcPr>
            <w:tcW w:w="1413" w:type="dxa"/>
          </w:tcPr>
          <w:p w14:paraId="479ABB78" w14:textId="77777777" w:rsidR="009807CA" w:rsidRDefault="00573C1B">
            <w:pPr>
              <w:widowControl w:val="0"/>
              <w:spacing w:before="60"/>
              <w:rPr>
                <w:rFonts w:eastAsiaTheme="minorEastAsia"/>
                <w:lang w:val="en-US" w:eastAsia="zh-CN"/>
              </w:rPr>
            </w:pPr>
            <w:r>
              <w:rPr>
                <w:rFonts w:eastAsiaTheme="minorEastAsia"/>
                <w:lang w:val="en-US" w:eastAsia="zh-CN"/>
              </w:rPr>
              <w:t>InterDigital</w:t>
            </w:r>
          </w:p>
        </w:tc>
        <w:tc>
          <w:tcPr>
            <w:tcW w:w="1276" w:type="dxa"/>
          </w:tcPr>
          <w:p w14:paraId="1616BC1E" w14:textId="77777777" w:rsidR="009807CA" w:rsidRDefault="009807CA">
            <w:pPr>
              <w:widowControl w:val="0"/>
              <w:spacing w:before="60"/>
              <w:rPr>
                <w:rFonts w:eastAsiaTheme="minorEastAsia"/>
                <w:lang w:val="en-US" w:eastAsia="zh-CN"/>
              </w:rPr>
            </w:pPr>
          </w:p>
        </w:tc>
        <w:tc>
          <w:tcPr>
            <w:tcW w:w="6943" w:type="dxa"/>
          </w:tcPr>
          <w:p w14:paraId="013B965B" w14:textId="77777777" w:rsidR="009807CA" w:rsidRDefault="00573C1B">
            <w:pPr>
              <w:widowControl w:val="0"/>
              <w:spacing w:before="60"/>
              <w:rPr>
                <w:rFonts w:eastAsiaTheme="minorEastAsia"/>
                <w:lang w:val="en-US" w:eastAsia="zh-CN"/>
              </w:rPr>
            </w:pPr>
            <w:r>
              <w:rPr>
                <w:rFonts w:eastAsiaTheme="minorEastAsia"/>
                <w:lang w:eastAsia="zh-CN"/>
              </w:rPr>
              <w:t>Correlations between RCS values of multiple scattering points should be included</w:t>
            </w:r>
          </w:p>
        </w:tc>
      </w:tr>
      <w:tr w:rsidR="009807CA" w14:paraId="5F675F36" w14:textId="77777777">
        <w:tc>
          <w:tcPr>
            <w:tcW w:w="1413" w:type="dxa"/>
          </w:tcPr>
          <w:p w14:paraId="3B7C0343" w14:textId="77777777" w:rsidR="009807CA" w:rsidRDefault="00573C1B">
            <w:pPr>
              <w:widowControl w:val="0"/>
              <w:spacing w:before="60"/>
              <w:rPr>
                <w:rFonts w:eastAsia="Yu Mincho"/>
                <w:lang w:val="en-US" w:eastAsia="ja-JP"/>
              </w:rPr>
            </w:pPr>
            <w:r>
              <w:rPr>
                <w:rFonts w:eastAsia="Yu Mincho" w:hint="eastAsia"/>
                <w:lang w:val="en-US" w:eastAsia="ja-JP"/>
              </w:rPr>
              <w:t>DOCOMO</w:t>
            </w:r>
          </w:p>
        </w:tc>
        <w:tc>
          <w:tcPr>
            <w:tcW w:w="1276" w:type="dxa"/>
          </w:tcPr>
          <w:p w14:paraId="1F95FFD4" w14:textId="77777777" w:rsidR="009807CA" w:rsidRDefault="00573C1B">
            <w:pPr>
              <w:widowControl w:val="0"/>
              <w:spacing w:before="60"/>
              <w:rPr>
                <w:rFonts w:eastAsia="Yu Mincho"/>
                <w:lang w:val="en-US" w:eastAsia="ja-JP"/>
              </w:rPr>
            </w:pPr>
            <w:r>
              <w:rPr>
                <w:rFonts w:eastAsia="Yu Mincho" w:hint="eastAsia"/>
                <w:lang w:val="en-US" w:eastAsia="ja-JP"/>
              </w:rPr>
              <w:t>Yes</w:t>
            </w:r>
          </w:p>
        </w:tc>
        <w:tc>
          <w:tcPr>
            <w:tcW w:w="6943" w:type="dxa"/>
          </w:tcPr>
          <w:p w14:paraId="58841D5D" w14:textId="77777777" w:rsidR="009807CA" w:rsidRDefault="009807CA">
            <w:pPr>
              <w:widowControl w:val="0"/>
              <w:spacing w:before="60"/>
              <w:rPr>
                <w:rFonts w:eastAsiaTheme="minorEastAsia"/>
                <w:lang w:eastAsia="zh-CN"/>
              </w:rPr>
            </w:pPr>
          </w:p>
        </w:tc>
      </w:tr>
      <w:tr w:rsidR="009807CA" w14:paraId="137A7951" w14:textId="77777777">
        <w:tc>
          <w:tcPr>
            <w:tcW w:w="1413" w:type="dxa"/>
          </w:tcPr>
          <w:p w14:paraId="1BBC8013" w14:textId="77777777" w:rsidR="009807CA" w:rsidRDefault="00573C1B">
            <w:pPr>
              <w:widowControl w:val="0"/>
              <w:spacing w:before="60"/>
              <w:rPr>
                <w:rFonts w:eastAsia="Yu Mincho"/>
                <w:lang w:val="en-US" w:eastAsia="ja-JP"/>
              </w:rPr>
            </w:pPr>
            <w:r>
              <w:rPr>
                <w:rFonts w:eastAsia="Yu Mincho" w:hint="eastAsia"/>
                <w:lang w:val="en-US" w:eastAsia="ja-JP"/>
              </w:rPr>
              <w:t>vivo</w:t>
            </w:r>
          </w:p>
        </w:tc>
        <w:tc>
          <w:tcPr>
            <w:tcW w:w="1276" w:type="dxa"/>
          </w:tcPr>
          <w:p w14:paraId="298A0A22" w14:textId="77777777" w:rsidR="009807CA" w:rsidRDefault="009807CA">
            <w:pPr>
              <w:widowControl w:val="0"/>
              <w:spacing w:before="60"/>
              <w:rPr>
                <w:rFonts w:eastAsia="Yu Mincho"/>
                <w:lang w:val="en-US" w:eastAsia="ja-JP"/>
              </w:rPr>
            </w:pPr>
          </w:p>
        </w:tc>
        <w:tc>
          <w:tcPr>
            <w:tcW w:w="6943" w:type="dxa"/>
          </w:tcPr>
          <w:p w14:paraId="2FB37ACB" w14:textId="77777777" w:rsidR="009807CA" w:rsidRDefault="00573C1B">
            <w:pPr>
              <w:widowControl w:val="0"/>
              <w:spacing w:before="60"/>
              <w:rPr>
                <w:rFonts w:eastAsiaTheme="minorEastAsia"/>
                <w:lang w:eastAsia="zh-CN"/>
              </w:rPr>
            </w:pPr>
            <w:r>
              <w:rPr>
                <w:rFonts w:eastAsia="Yu Mincho"/>
                <w:szCs w:val="20"/>
                <w:lang w:eastAsia="ja-JP"/>
              </w:rPr>
              <w:t>RCS value</w:t>
            </w:r>
            <w:r>
              <w:rPr>
                <w:rFonts w:eastAsia="Yu Mincho" w:hint="eastAsia"/>
                <w:szCs w:val="20"/>
                <w:lang w:eastAsia="ja-JP"/>
              </w:rPr>
              <w:t>s</w:t>
            </w:r>
            <w:r>
              <w:rPr>
                <w:rFonts w:eastAsia="Yu Mincho"/>
                <w:szCs w:val="20"/>
                <w:lang w:eastAsia="ja-JP"/>
              </w:rPr>
              <w:t xml:space="preserve"> of the multiple scattering points </w:t>
            </w:r>
            <w:r>
              <w:rPr>
                <w:rFonts w:eastAsia="Yu Mincho" w:hint="eastAsia"/>
                <w:szCs w:val="20"/>
                <w:lang w:eastAsia="ja-JP"/>
              </w:rPr>
              <w:t>can be</w:t>
            </w:r>
            <w:r>
              <w:rPr>
                <w:rFonts w:eastAsia="Yu Mincho"/>
                <w:szCs w:val="20"/>
                <w:lang w:eastAsia="ja-JP"/>
              </w:rPr>
              <w:t xml:space="preserve"> individually determined</w:t>
            </w:r>
            <w:r>
              <w:rPr>
                <w:rFonts w:eastAsia="Yu Mincho" w:hint="eastAsia"/>
                <w:szCs w:val="20"/>
                <w:lang w:eastAsia="ja-JP"/>
              </w:rPr>
              <w:t xml:space="preserve">, but under the </w:t>
            </w:r>
            <w:r>
              <w:rPr>
                <w:rFonts w:eastAsia="Yu Mincho"/>
                <w:szCs w:val="20"/>
                <w:lang w:eastAsia="ja-JP"/>
              </w:rPr>
              <w:t>condition</w:t>
            </w:r>
            <w:r>
              <w:rPr>
                <w:rFonts w:eastAsia="Yu Mincho" w:hint="eastAsia"/>
                <w:szCs w:val="20"/>
                <w:lang w:eastAsia="ja-JP"/>
              </w:rPr>
              <w:t xml:space="preserve"> that the</w:t>
            </w:r>
            <w:r>
              <w:rPr>
                <w:rFonts w:eastAsia="Yu Mincho"/>
                <w:szCs w:val="20"/>
                <w:lang w:eastAsia="ja-JP"/>
              </w:rPr>
              <w:t xml:space="preserve"> linear summation of the </w:t>
            </w:r>
            <w:r>
              <w:rPr>
                <w:rFonts w:eastAsia="Yu Mincho" w:hint="eastAsia"/>
                <w:szCs w:val="20"/>
                <w:lang w:eastAsia="ja-JP"/>
              </w:rPr>
              <w:t xml:space="preserve">multiple </w:t>
            </w:r>
            <w:r>
              <w:rPr>
                <w:rFonts w:eastAsia="Yu Mincho"/>
                <w:szCs w:val="20"/>
                <w:lang w:eastAsia="ja-JP"/>
              </w:rPr>
              <w:t>RCSs</w:t>
            </w:r>
            <w:r>
              <w:rPr>
                <w:rFonts w:eastAsia="Yu Mincho" w:hint="eastAsia"/>
                <w:szCs w:val="20"/>
                <w:lang w:eastAsia="ja-JP"/>
              </w:rPr>
              <w:t xml:space="preserve"> is unchanged.</w:t>
            </w:r>
          </w:p>
        </w:tc>
      </w:tr>
      <w:tr w:rsidR="009807CA" w14:paraId="32538916" w14:textId="77777777">
        <w:tc>
          <w:tcPr>
            <w:tcW w:w="1413" w:type="dxa"/>
          </w:tcPr>
          <w:p w14:paraId="5C8CDB69" w14:textId="77777777" w:rsidR="009807CA" w:rsidRDefault="00573C1B">
            <w:pPr>
              <w:widowControl w:val="0"/>
              <w:spacing w:before="60"/>
              <w:rPr>
                <w:rFonts w:eastAsiaTheme="minorEastAsia"/>
                <w:lang w:val="en-US" w:eastAsia="zh-CN"/>
              </w:rPr>
            </w:pPr>
            <w:r>
              <w:rPr>
                <w:rFonts w:eastAsiaTheme="minorEastAsia"/>
                <w:lang w:val="en-US" w:eastAsia="zh-CN"/>
              </w:rPr>
              <w:t>Ericsson</w:t>
            </w:r>
          </w:p>
        </w:tc>
        <w:tc>
          <w:tcPr>
            <w:tcW w:w="1276" w:type="dxa"/>
          </w:tcPr>
          <w:p w14:paraId="22CA33D2"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4232CF9D" w14:textId="77777777" w:rsidR="009807CA" w:rsidRDefault="009807CA">
            <w:pPr>
              <w:widowControl w:val="0"/>
              <w:spacing w:before="60"/>
              <w:rPr>
                <w:rFonts w:eastAsiaTheme="minorEastAsia"/>
                <w:lang w:val="en-US" w:eastAsia="zh-CN"/>
              </w:rPr>
            </w:pPr>
          </w:p>
        </w:tc>
      </w:tr>
      <w:tr w:rsidR="009807CA" w14:paraId="08960371" w14:textId="77777777">
        <w:tc>
          <w:tcPr>
            <w:tcW w:w="1413" w:type="dxa"/>
          </w:tcPr>
          <w:p w14:paraId="49BEDCAB" w14:textId="77777777" w:rsidR="009807CA" w:rsidRDefault="00573C1B">
            <w:pPr>
              <w:widowControl w:val="0"/>
              <w:spacing w:before="60"/>
              <w:rPr>
                <w:rFonts w:eastAsiaTheme="minorEastAsia"/>
                <w:lang w:val="en-US" w:eastAsia="zh-CN"/>
              </w:rPr>
            </w:pPr>
            <w:r>
              <w:rPr>
                <w:rFonts w:eastAsia="Malgun Gothic" w:hint="eastAsia"/>
                <w:lang w:val="en-US" w:eastAsia="ko-KR"/>
              </w:rPr>
              <w:t>LGE</w:t>
            </w:r>
          </w:p>
        </w:tc>
        <w:tc>
          <w:tcPr>
            <w:tcW w:w="1276" w:type="dxa"/>
          </w:tcPr>
          <w:p w14:paraId="3A24777E" w14:textId="77777777" w:rsidR="009807CA" w:rsidRDefault="009807CA">
            <w:pPr>
              <w:widowControl w:val="0"/>
              <w:spacing w:before="60"/>
              <w:rPr>
                <w:rFonts w:eastAsiaTheme="minorEastAsia"/>
                <w:lang w:val="en-US" w:eastAsia="zh-CN"/>
              </w:rPr>
            </w:pPr>
          </w:p>
        </w:tc>
        <w:tc>
          <w:tcPr>
            <w:tcW w:w="6943" w:type="dxa"/>
          </w:tcPr>
          <w:p w14:paraId="240901C7" w14:textId="77777777" w:rsidR="009807CA" w:rsidRDefault="00573C1B">
            <w:pPr>
              <w:widowControl w:val="0"/>
              <w:spacing w:before="60"/>
              <w:rPr>
                <w:rFonts w:eastAsiaTheme="minorEastAsia"/>
                <w:lang w:val="en-US" w:eastAsia="zh-CN"/>
              </w:rPr>
            </w:pPr>
            <w:r>
              <w:rPr>
                <w:rFonts w:eastAsia="Malgun Gothic" w:hint="eastAsia"/>
                <w:lang w:eastAsia="ko-KR"/>
              </w:rPr>
              <w:t>We need to define the number of scattering points</w:t>
            </w:r>
            <w:r>
              <w:rPr>
                <w:rFonts w:eastAsia="Malgun Gothic"/>
                <w:lang w:eastAsia="ko-KR"/>
              </w:rPr>
              <w:t xml:space="preserve"> depending on the incidents/reflection angles, the size of TO, the direction of TO, the shape of TO, etc., and</w:t>
            </w:r>
            <w:r>
              <w:rPr>
                <w:rFonts w:eastAsia="Malgun Gothic" w:hint="eastAsia"/>
                <w:lang w:eastAsia="ko-KR"/>
              </w:rPr>
              <w:t xml:space="preserve"> the spatial relation between the scattering points</w:t>
            </w:r>
          </w:p>
        </w:tc>
      </w:tr>
      <w:tr w:rsidR="009807CA" w14:paraId="6E016148" w14:textId="77777777">
        <w:tc>
          <w:tcPr>
            <w:tcW w:w="1413" w:type="dxa"/>
            <w:shd w:val="clear" w:color="auto" w:fill="auto"/>
          </w:tcPr>
          <w:p w14:paraId="7E0EB8D9" w14:textId="77777777" w:rsidR="009807CA" w:rsidRDefault="00573C1B">
            <w:pPr>
              <w:widowControl w:val="0"/>
              <w:spacing w:before="60"/>
              <w:rPr>
                <w:rFonts w:eastAsia="宋体"/>
                <w:lang w:val="en-US" w:eastAsia="ko-KR"/>
              </w:rPr>
            </w:pPr>
            <w:r>
              <w:rPr>
                <w:rFonts w:eastAsia="宋体" w:hint="eastAsia"/>
                <w:lang w:val="en-US" w:eastAsia="zh-CN"/>
              </w:rPr>
              <w:t>New H3C</w:t>
            </w:r>
          </w:p>
        </w:tc>
        <w:tc>
          <w:tcPr>
            <w:tcW w:w="1276" w:type="dxa"/>
            <w:shd w:val="clear" w:color="auto" w:fill="auto"/>
          </w:tcPr>
          <w:p w14:paraId="15D662E2" w14:textId="77777777" w:rsidR="009807CA" w:rsidRDefault="00573C1B">
            <w:pPr>
              <w:widowControl w:val="0"/>
              <w:spacing w:before="60"/>
              <w:rPr>
                <w:rFonts w:eastAsia="宋体"/>
                <w:lang w:val="en-US" w:eastAsia="zh-CN"/>
              </w:rPr>
            </w:pPr>
            <w:r>
              <w:rPr>
                <w:rFonts w:eastAsia="宋体" w:hint="eastAsia"/>
                <w:lang w:val="en-US" w:eastAsia="zh-CN"/>
              </w:rPr>
              <w:t>Yes</w:t>
            </w:r>
          </w:p>
        </w:tc>
        <w:tc>
          <w:tcPr>
            <w:tcW w:w="6943" w:type="dxa"/>
          </w:tcPr>
          <w:p w14:paraId="5C9C29ED" w14:textId="77777777" w:rsidR="009807CA" w:rsidRDefault="009807CA">
            <w:pPr>
              <w:widowControl w:val="0"/>
              <w:spacing w:before="60"/>
              <w:rPr>
                <w:rFonts w:eastAsia="Malgun Gothic"/>
                <w:lang w:eastAsia="ko-KR"/>
              </w:rPr>
            </w:pPr>
          </w:p>
        </w:tc>
      </w:tr>
    </w:tbl>
    <w:p w14:paraId="45FDEE7B" w14:textId="77777777" w:rsidR="009807CA" w:rsidRDefault="009807CA">
      <w:pPr>
        <w:rPr>
          <w:rFonts w:eastAsiaTheme="minorEastAsia"/>
          <w:lang w:eastAsia="zh-CN"/>
        </w:rPr>
      </w:pPr>
    </w:p>
    <w:p w14:paraId="39B2D11B" w14:textId="77777777" w:rsidR="009807CA" w:rsidRDefault="00573C1B">
      <w:pPr>
        <w:pStyle w:val="1"/>
        <w:tabs>
          <w:tab w:val="left" w:pos="432"/>
        </w:tabs>
        <w:ind w:left="862" w:hanging="862"/>
      </w:pPr>
      <w:r>
        <w:t>Target channel modelling</w:t>
      </w:r>
    </w:p>
    <w:p w14:paraId="1C0CCC48" w14:textId="77777777" w:rsidR="009807CA" w:rsidRDefault="00573C1B">
      <w:pPr>
        <w:pStyle w:val="2"/>
      </w:pPr>
      <w:r>
        <w:t xml:space="preserve">Direct/indirect path </w:t>
      </w:r>
    </w:p>
    <w:tbl>
      <w:tblPr>
        <w:tblStyle w:val="af7"/>
        <w:tblW w:w="9632" w:type="dxa"/>
        <w:tblLayout w:type="fixed"/>
        <w:tblLook w:val="04A0" w:firstRow="1" w:lastRow="0" w:firstColumn="1" w:lastColumn="0" w:noHBand="0" w:noVBand="1"/>
      </w:tblPr>
      <w:tblGrid>
        <w:gridCol w:w="1413"/>
        <w:gridCol w:w="8219"/>
      </w:tblGrid>
      <w:tr w:rsidR="009807CA" w14:paraId="357A679C" w14:textId="77777777">
        <w:tc>
          <w:tcPr>
            <w:tcW w:w="1413" w:type="dxa"/>
            <w:shd w:val="clear" w:color="auto" w:fill="D9E2F3" w:themeFill="accent1" w:themeFillTint="33"/>
          </w:tcPr>
          <w:p w14:paraId="3205A6F8"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1DE35681" w14:textId="77777777" w:rsidR="009807CA" w:rsidRDefault="00573C1B">
            <w:pPr>
              <w:widowControl w:val="0"/>
              <w:spacing w:before="60"/>
              <w:rPr>
                <w:rFonts w:eastAsiaTheme="minorEastAsia"/>
                <w:b/>
                <w:bCs/>
                <w:lang w:eastAsia="zh-CN"/>
              </w:rPr>
            </w:pPr>
            <w:r>
              <w:rPr>
                <w:rFonts w:eastAsiaTheme="minorEastAsia"/>
                <w:b/>
                <w:bCs/>
                <w:lang w:eastAsia="zh-CN"/>
              </w:rPr>
              <w:t>Views</w:t>
            </w:r>
          </w:p>
        </w:tc>
      </w:tr>
      <w:tr w:rsidR="009807CA" w14:paraId="22B50202" w14:textId="77777777">
        <w:tc>
          <w:tcPr>
            <w:tcW w:w="1413" w:type="dxa"/>
          </w:tcPr>
          <w:p w14:paraId="33E58FDC"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Huawei</w:t>
            </w:r>
          </w:p>
        </w:tc>
        <w:tc>
          <w:tcPr>
            <w:tcW w:w="8218" w:type="dxa"/>
          </w:tcPr>
          <w:p w14:paraId="08CCA9A4" w14:textId="77777777" w:rsidR="009807CA" w:rsidRDefault="00573C1B">
            <w:pPr>
              <w:widowControl w:val="0"/>
              <w:spacing w:after="120"/>
              <w:rPr>
                <w:rFonts w:ascii="Times New Roman" w:eastAsiaTheme="minorEastAsia" w:hAnsi="Times New Roman"/>
                <w:i/>
                <w:szCs w:val="20"/>
                <w:lang w:eastAsia="zh-CN"/>
              </w:rPr>
            </w:pPr>
            <w:r>
              <w:rPr>
                <w:rFonts w:ascii="Times New Roman" w:eastAsiaTheme="minorEastAsia" w:hAnsi="Times New Roman"/>
                <w:i/>
                <w:szCs w:val="20"/>
                <w:u w:val="single"/>
                <w:lang w:eastAsia="zh-CN"/>
              </w:rPr>
              <w:t>Proposal 7</w:t>
            </w:r>
            <w:r>
              <w:rPr>
                <w:rFonts w:ascii="Times New Roman" w:eastAsiaTheme="minorEastAsia" w:hAnsi="Times New Roman"/>
                <w:i/>
                <w:szCs w:val="20"/>
                <w:lang w:eastAsia="zh-CN"/>
              </w:rPr>
              <w:t xml:space="preserve">: </w:t>
            </w:r>
            <w:r>
              <w:rPr>
                <w:rFonts w:ascii="Times New Roman" w:eastAsiaTheme="minorEastAsia" w:hAnsi="Times New Roman"/>
                <w:i/>
                <w:iCs/>
                <w:szCs w:val="20"/>
                <w:lang w:eastAsia="zh-CN"/>
              </w:rPr>
              <w:t xml:space="preserve">When the EO is modelled in the channel, the </w:t>
            </w:r>
            <w:r>
              <w:rPr>
                <w:rFonts w:ascii="Times New Roman" w:eastAsiaTheme="minorEastAsia" w:hAnsi="Times New Roman"/>
                <w:i/>
                <w:szCs w:val="20"/>
                <w:lang w:eastAsia="zh-CN"/>
              </w:rPr>
              <w:t xml:space="preserve">deterministic rays include paths of Tx-ST-Rx, Tx-ST-EO-Rx, Tx-EO-ST-Rx, and Tx-EO-Rx. The large-scale and the small-scale generations for these rays are determined as in </w:t>
            </w:r>
            <w:r>
              <w:rPr>
                <w:rFonts w:ascii="Times New Roman" w:hAnsi="Times New Roman"/>
                <w:i/>
                <w:szCs w:val="20"/>
                <w:lang w:eastAsia="zh-CN"/>
              </w:rPr>
              <w:fldChar w:fldCharType="begin"/>
            </w:r>
            <w:r>
              <w:rPr>
                <w:rFonts w:ascii="Times New Roman" w:hAnsi="Times New Roman"/>
                <w:i/>
                <w:szCs w:val="20"/>
                <w:lang w:eastAsia="zh-CN"/>
              </w:rPr>
              <w:instrText xml:space="preserve"> REF _Ref172277496 \h </w:instrText>
            </w:r>
            <w:r>
              <w:rPr>
                <w:rFonts w:ascii="Times New Roman" w:hAnsi="Times New Roman"/>
                <w:i/>
                <w:szCs w:val="20"/>
                <w:lang w:eastAsia="zh-CN"/>
              </w:rPr>
            </w:r>
            <w:r>
              <w:rPr>
                <w:rFonts w:ascii="Times New Roman" w:hAnsi="Times New Roman"/>
                <w:i/>
                <w:szCs w:val="20"/>
                <w:lang w:eastAsia="zh-CN"/>
              </w:rPr>
              <w:fldChar w:fldCharType="separate"/>
            </w:r>
            <w:r>
              <w:rPr>
                <w:rFonts w:ascii="Times New Roman" w:hAnsi="Times New Roman"/>
                <w:i/>
                <w:szCs w:val="20"/>
                <w:lang w:eastAsia="zh-CN"/>
              </w:rPr>
              <w:t>Error: Reference source not found</w:t>
            </w:r>
            <w:r>
              <w:rPr>
                <w:rFonts w:ascii="Times New Roman" w:hAnsi="Times New Roman"/>
                <w:i/>
                <w:szCs w:val="20"/>
                <w:lang w:eastAsia="zh-CN"/>
              </w:rPr>
              <w:fldChar w:fldCharType="end"/>
            </w:r>
            <w:r>
              <w:rPr>
                <w:rFonts w:ascii="Times New Roman" w:eastAsiaTheme="minorEastAsia" w:hAnsi="Times New Roman"/>
                <w:i/>
                <w:szCs w:val="20"/>
                <w:lang w:eastAsia="zh-CN"/>
              </w:rPr>
              <w:t xml:space="preserve"> and </w:t>
            </w:r>
            <w:r>
              <w:rPr>
                <w:rFonts w:ascii="Times New Roman" w:hAnsi="Times New Roman"/>
                <w:i/>
                <w:szCs w:val="20"/>
                <w:lang w:eastAsia="zh-CN"/>
              </w:rPr>
              <w:fldChar w:fldCharType="begin"/>
            </w:r>
            <w:r>
              <w:rPr>
                <w:rFonts w:ascii="Times New Roman" w:hAnsi="Times New Roman"/>
                <w:i/>
                <w:szCs w:val="20"/>
                <w:lang w:eastAsia="zh-CN"/>
              </w:rPr>
              <w:instrText xml:space="preserve"> REF _Ref173868967 \h </w:instrText>
            </w:r>
            <w:r>
              <w:rPr>
                <w:rFonts w:ascii="Times New Roman" w:hAnsi="Times New Roman"/>
                <w:i/>
                <w:szCs w:val="20"/>
                <w:lang w:eastAsia="zh-CN"/>
              </w:rPr>
            </w:r>
            <w:r>
              <w:rPr>
                <w:rFonts w:ascii="Times New Roman" w:hAnsi="Times New Roman"/>
                <w:i/>
                <w:szCs w:val="20"/>
                <w:lang w:eastAsia="zh-CN"/>
              </w:rPr>
              <w:fldChar w:fldCharType="separate"/>
            </w:r>
            <w:r>
              <w:rPr>
                <w:rFonts w:ascii="Times New Roman" w:hAnsi="Times New Roman"/>
                <w:i/>
                <w:szCs w:val="20"/>
                <w:lang w:eastAsia="zh-CN"/>
              </w:rPr>
              <w:t>Error: Reference source not found</w:t>
            </w:r>
            <w:r>
              <w:rPr>
                <w:rFonts w:ascii="Times New Roman" w:hAnsi="Times New Roman"/>
                <w:i/>
                <w:szCs w:val="20"/>
                <w:lang w:eastAsia="zh-CN"/>
              </w:rPr>
              <w:fldChar w:fldCharType="end"/>
            </w:r>
            <w:r>
              <w:rPr>
                <w:rFonts w:ascii="Times New Roman" w:eastAsiaTheme="minorEastAsia" w:hAnsi="Times New Roman"/>
                <w:i/>
                <w:szCs w:val="20"/>
                <w:lang w:eastAsia="zh-CN"/>
              </w:rPr>
              <w:t xml:space="preserve">. </w:t>
            </w:r>
          </w:p>
          <w:p w14:paraId="2E94AD54" w14:textId="77777777" w:rsidR="009807CA" w:rsidRDefault="00573C1B">
            <w:pPr>
              <w:widowControl w:val="0"/>
              <w:spacing w:after="120"/>
              <w:rPr>
                <w:rFonts w:ascii="Times New Roman" w:eastAsiaTheme="minorEastAsia" w:hAnsi="Times New Roman"/>
                <w:i/>
                <w:szCs w:val="20"/>
                <w:lang w:eastAsia="zh-CN"/>
              </w:rPr>
            </w:pPr>
            <w:r>
              <w:rPr>
                <w:rFonts w:ascii="Times New Roman" w:eastAsiaTheme="minorEastAsia" w:hAnsi="Times New Roman"/>
                <w:i/>
                <w:szCs w:val="20"/>
                <w:u w:val="single"/>
                <w:lang w:eastAsia="zh-CN"/>
              </w:rPr>
              <w:t>Proposal 8</w:t>
            </w:r>
            <w:r>
              <w:rPr>
                <w:rFonts w:ascii="Times New Roman" w:eastAsiaTheme="minorEastAsia" w:hAnsi="Times New Roman"/>
                <w:i/>
                <w:szCs w:val="20"/>
                <w:lang w:eastAsia="zh-CN"/>
              </w:rPr>
              <w:t xml:space="preserve">: The stochastic rays include paths of Tx-Rx, Tx-SC-ST-Rx, Tx-ST-SC-Rx, and Tx-SC-Rx. The large-scale path loss of Tx-Rx generation is refed as in the TR38.901 path loss. The small-scale generations for the rays are determined as in </w:t>
            </w:r>
            <w:r>
              <w:rPr>
                <w:rFonts w:ascii="Times New Roman" w:hAnsi="Times New Roman"/>
                <w:i/>
                <w:szCs w:val="20"/>
                <w:lang w:eastAsia="zh-CN"/>
              </w:rPr>
              <w:fldChar w:fldCharType="begin"/>
            </w:r>
            <w:r>
              <w:rPr>
                <w:rFonts w:ascii="Times New Roman" w:hAnsi="Times New Roman"/>
                <w:i/>
                <w:szCs w:val="20"/>
                <w:lang w:eastAsia="zh-CN"/>
              </w:rPr>
              <w:instrText xml:space="preserve"> REF _Ref172277499 \h </w:instrText>
            </w:r>
            <w:r>
              <w:rPr>
                <w:rFonts w:ascii="Times New Roman" w:hAnsi="Times New Roman"/>
                <w:i/>
                <w:szCs w:val="20"/>
                <w:lang w:eastAsia="zh-CN"/>
              </w:rPr>
            </w:r>
            <w:r>
              <w:rPr>
                <w:rFonts w:ascii="Times New Roman" w:hAnsi="Times New Roman"/>
                <w:i/>
                <w:szCs w:val="20"/>
                <w:lang w:eastAsia="zh-CN"/>
              </w:rPr>
              <w:fldChar w:fldCharType="separate"/>
            </w:r>
            <w:r>
              <w:rPr>
                <w:rFonts w:ascii="Times New Roman" w:hAnsi="Times New Roman"/>
                <w:i/>
                <w:szCs w:val="20"/>
                <w:lang w:eastAsia="zh-CN"/>
              </w:rPr>
              <w:t>Error: Reference source not found</w:t>
            </w:r>
            <w:r>
              <w:rPr>
                <w:rFonts w:ascii="Times New Roman" w:hAnsi="Times New Roman"/>
                <w:i/>
                <w:szCs w:val="20"/>
                <w:lang w:eastAsia="zh-CN"/>
              </w:rPr>
              <w:fldChar w:fldCharType="end"/>
            </w:r>
            <w:r>
              <w:rPr>
                <w:rFonts w:ascii="Times New Roman" w:eastAsiaTheme="minorEastAsia" w:hAnsi="Times New Roman"/>
                <w:i/>
                <w:szCs w:val="20"/>
                <w:lang w:eastAsia="zh-CN"/>
              </w:rPr>
              <w:t xml:space="preserve">, where the coupling of the N NLOS clusters of each link (Tx-ST and ST-Rx) still generates N NLOS clusters for end-to-end. </w:t>
            </w:r>
          </w:p>
          <w:p w14:paraId="18CA4490" w14:textId="77777777" w:rsidR="009807CA" w:rsidRDefault="009807CA">
            <w:pPr>
              <w:widowControl w:val="0"/>
              <w:spacing w:before="60"/>
              <w:rPr>
                <w:rFonts w:ascii="Times New Roman" w:eastAsiaTheme="minorEastAsia" w:hAnsi="Times New Roman"/>
                <w:szCs w:val="20"/>
                <w:lang w:eastAsia="zh-CN"/>
              </w:rPr>
            </w:pPr>
          </w:p>
        </w:tc>
      </w:tr>
      <w:tr w:rsidR="009807CA" w14:paraId="6240B016" w14:textId="77777777">
        <w:tc>
          <w:tcPr>
            <w:tcW w:w="1413" w:type="dxa"/>
          </w:tcPr>
          <w:p w14:paraId="151ADB53"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425CB567" w14:textId="77777777" w:rsidR="009807CA" w:rsidRDefault="00573C1B">
            <w:pPr>
              <w:widowControl w:val="0"/>
              <w:spacing w:after="120"/>
              <w:rPr>
                <w:rFonts w:ascii="Times New Roman" w:hAnsi="Times New Roman"/>
                <w:i/>
                <w:iCs/>
                <w:szCs w:val="20"/>
              </w:rPr>
            </w:pPr>
            <w:r>
              <w:rPr>
                <w:rFonts w:ascii="Times New Roman" w:hAnsi="Times New Roman"/>
                <w:i/>
                <w:iCs/>
                <w:szCs w:val="20"/>
              </w:rPr>
              <w:t xml:space="preserve">Proposal 3: For single scattering point </w:t>
            </w:r>
            <w:r>
              <w:rPr>
                <w:rFonts w:ascii="Times New Roman" w:hAnsi="Times New Roman"/>
                <w:i/>
                <w:iCs/>
                <w:szCs w:val="20"/>
              </w:rPr>
              <w:pgNum/>
            </w:r>
            <w:r>
              <w:rPr>
                <w:rFonts w:ascii="Times New Roman" w:hAnsi="Times New Roman"/>
                <w:i/>
                <w:iCs/>
                <w:szCs w:val="20"/>
              </w:rPr>
              <w:t>odelled</w:t>
            </w:r>
            <w:r>
              <w:rPr>
                <w:rFonts w:ascii="Times New Roman" w:hAnsi="Times New Roman"/>
                <w:i/>
                <w:iCs/>
                <w:szCs w:val="20"/>
              </w:rPr>
              <w:pgNum/>
            </w:r>
            <w:r>
              <w:rPr>
                <w:rFonts w:ascii="Times New Roman" w:hAnsi="Times New Roman"/>
                <w:i/>
                <w:iCs/>
                <w:szCs w:val="20"/>
              </w:rPr>
              <w:t xml:space="preserve"> on the link from Tx to ST, or the link from ST to Rx, support one LOS ray + 1 NLOS clusters</w:t>
            </w:r>
          </w:p>
          <w:p w14:paraId="79A7F75F" w14:textId="77777777" w:rsidR="009807CA" w:rsidRDefault="00573C1B">
            <w:pPr>
              <w:pStyle w:val="afe"/>
              <w:widowControl w:val="0"/>
              <w:numPr>
                <w:ilvl w:val="0"/>
                <w:numId w:val="30"/>
              </w:numPr>
              <w:overflowPunct w:val="0"/>
              <w:snapToGrid w:val="0"/>
              <w:spacing w:after="120"/>
              <w:contextualSpacing/>
              <w:textAlignment w:val="baseline"/>
              <w:rPr>
                <w:rFonts w:ascii="Times New Roman" w:hAnsi="Times New Roman"/>
                <w:i/>
                <w:iCs/>
                <w:szCs w:val="20"/>
                <w:lang w:eastAsia="zh-CN"/>
              </w:rPr>
            </w:pPr>
            <w:r>
              <w:rPr>
                <w:rFonts w:ascii="Times New Roman" w:hAnsi="Times New Roman"/>
                <w:i/>
                <w:iCs/>
                <w:szCs w:val="20"/>
                <w:lang w:eastAsia="zh-CN"/>
              </w:rPr>
              <w:t>The LOS ray is disabled if the NLOS is determined between Tx/Rx and ST</w:t>
            </w:r>
          </w:p>
          <w:p w14:paraId="3BC9F83D" w14:textId="77777777" w:rsidR="009807CA" w:rsidRDefault="00573C1B">
            <w:pPr>
              <w:pStyle w:val="afe"/>
              <w:widowControl w:val="0"/>
              <w:numPr>
                <w:ilvl w:val="0"/>
                <w:numId w:val="30"/>
              </w:numPr>
              <w:overflowPunct w:val="0"/>
              <w:snapToGrid w:val="0"/>
              <w:spacing w:after="120"/>
              <w:contextualSpacing/>
              <w:textAlignment w:val="baseline"/>
              <w:rPr>
                <w:rFonts w:ascii="Times New Roman" w:hAnsi="Times New Roman"/>
                <w:i/>
                <w:iCs/>
                <w:szCs w:val="20"/>
                <w:lang w:eastAsia="zh-CN"/>
              </w:rPr>
            </w:pPr>
            <w:r>
              <w:rPr>
                <w:rFonts w:ascii="Times New Roman" w:hAnsi="Times New Roman"/>
                <w:i/>
                <w:iCs/>
                <w:szCs w:val="20"/>
                <w:lang w:eastAsia="zh-CN"/>
              </w:rPr>
              <w:t xml:space="preserve">The NLOS clusters can be generated based on the procedure TR 38.901 </w:t>
            </w:r>
          </w:p>
          <w:p w14:paraId="4E451865" w14:textId="77777777" w:rsidR="009807CA" w:rsidRDefault="00573C1B">
            <w:pPr>
              <w:pStyle w:val="afe"/>
              <w:widowControl w:val="0"/>
              <w:numPr>
                <w:ilvl w:val="1"/>
                <w:numId w:val="30"/>
              </w:numPr>
              <w:overflowPunct w:val="0"/>
              <w:snapToGrid w:val="0"/>
              <w:spacing w:after="120"/>
              <w:contextualSpacing/>
              <w:textAlignment w:val="baseline"/>
              <w:rPr>
                <w:rFonts w:ascii="Times New Roman" w:hAnsi="Times New Roman"/>
                <w:i/>
                <w:iCs/>
                <w:szCs w:val="20"/>
                <w:lang w:eastAsia="zh-CN"/>
              </w:rPr>
            </w:pPr>
            <w:r>
              <w:rPr>
                <w:rFonts w:ascii="Times New Roman" w:hAnsi="Times New Roman"/>
                <w:i/>
                <w:iCs/>
                <w:szCs w:val="20"/>
                <w:lang w:eastAsia="zh-CN"/>
              </w:rPr>
              <w:t>The NLOS cluster includes 20 rays as the same as defined TR 38.901</w:t>
            </w:r>
          </w:p>
          <w:p w14:paraId="4BC5CB88" w14:textId="77777777" w:rsidR="009807CA" w:rsidRDefault="00573C1B">
            <w:pPr>
              <w:pStyle w:val="afe"/>
              <w:widowControl w:val="0"/>
              <w:numPr>
                <w:ilvl w:val="1"/>
                <w:numId w:val="30"/>
              </w:numPr>
              <w:overflowPunct w:val="0"/>
              <w:snapToGrid w:val="0"/>
              <w:spacing w:after="120"/>
              <w:contextualSpacing/>
              <w:textAlignment w:val="baseline"/>
              <w:rPr>
                <w:rFonts w:ascii="Times New Roman" w:hAnsi="Times New Roman"/>
                <w:i/>
                <w:iCs/>
                <w:szCs w:val="20"/>
                <w:lang w:eastAsia="zh-CN"/>
              </w:rPr>
            </w:pPr>
            <w:r>
              <w:rPr>
                <w:rFonts w:ascii="Times New Roman" w:hAnsi="Times New Roman"/>
                <w:i/>
                <w:iCs/>
                <w:szCs w:val="20"/>
                <w:lang w:eastAsia="zh-CN"/>
              </w:rPr>
              <w:t>The delay/power/AOD/ZOD/AOA/ZOA of the NLOS cluster can be generated based on TR 38.901 procedure relative to the LOS ray of the link</w:t>
            </w:r>
          </w:p>
          <w:p w14:paraId="7E1E0F5F" w14:textId="77777777" w:rsidR="009807CA" w:rsidRDefault="009807CA">
            <w:pPr>
              <w:widowControl w:val="0"/>
              <w:spacing w:before="60"/>
              <w:rPr>
                <w:rFonts w:ascii="Times New Roman" w:eastAsiaTheme="minorEastAsia" w:hAnsi="Times New Roman"/>
                <w:szCs w:val="20"/>
                <w:lang w:eastAsia="zh-CN"/>
              </w:rPr>
            </w:pPr>
          </w:p>
        </w:tc>
      </w:tr>
      <w:tr w:rsidR="009807CA" w14:paraId="74B19564" w14:textId="77777777">
        <w:tc>
          <w:tcPr>
            <w:tcW w:w="1413" w:type="dxa"/>
          </w:tcPr>
          <w:p w14:paraId="66B03081"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Ericsson</w:t>
            </w:r>
          </w:p>
        </w:tc>
        <w:tc>
          <w:tcPr>
            <w:tcW w:w="8218" w:type="dxa"/>
          </w:tcPr>
          <w:p w14:paraId="1041B004"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15</w:t>
            </w:r>
            <w:r>
              <w:rPr>
                <w:rFonts w:ascii="Times New Roman" w:eastAsiaTheme="minorEastAsia" w:hAnsi="Times New Roman"/>
                <w:szCs w:val="20"/>
                <w:lang w:val="en-US" w:eastAsia="zh-CN"/>
              </w:rPr>
              <w:tab/>
              <w:t xml:space="preserve">To proposal 5.4-2, add the option to concatenate the two links (tx—target, target—rx) by combining clusters and doing down-selection among cluster combinations. </w:t>
            </w:r>
          </w:p>
          <w:p w14:paraId="430A3330"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Proposal 16</w:t>
            </w:r>
            <w:r>
              <w:rPr>
                <w:rFonts w:ascii="Times New Roman" w:eastAsiaTheme="minorEastAsia" w:hAnsi="Times New Roman"/>
                <w:szCs w:val="20"/>
                <w:lang w:val="en-US" w:eastAsia="zh-CN"/>
              </w:rPr>
              <w:tab/>
              <w:t>If TR38.901 is used to generate the propagation paths of the two links (tx—target, target—rx), form all combinations of cluster pairs (not individual rays) and reduce the set of cluster combinations to a given number that is determined from channel measurements.  Then form propagation paths by adding [20] rays to each of the remaining cluster combinations.</w:t>
            </w:r>
          </w:p>
          <w:p w14:paraId="795A98F1"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5</w:t>
            </w:r>
            <w:r>
              <w:rPr>
                <w:rFonts w:ascii="Times New Roman" w:eastAsiaTheme="minorEastAsia" w:hAnsi="Times New Roman"/>
                <w:szCs w:val="20"/>
                <w:lang w:val="en-US" w:eastAsia="zh-CN"/>
              </w:rPr>
              <w:tab/>
              <w:t>TR38.901 is a model of a dual-polarized signal, so the effect of the target on the polarization must be captured.</w:t>
            </w:r>
          </w:p>
          <w:p w14:paraId="23AA53F5"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17</w:t>
            </w:r>
            <w:r>
              <w:rPr>
                <w:rFonts w:ascii="Times New Roman" w:eastAsiaTheme="minorEastAsia" w:hAnsi="Times New Roman"/>
                <w:szCs w:val="20"/>
                <w:lang w:val="en-US" w:eastAsia="zh-CN"/>
              </w:rPr>
              <w:tab/>
              <w:t xml:space="preserve">The effect of the target on the </w:t>
            </w:r>
            <w:r>
              <w:rPr>
                <w:rFonts w:ascii="Times New Roman" w:eastAsiaTheme="minorEastAsia" w:hAnsi="Times New Roman"/>
                <w:szCs w:val="20"/>
                <w:lang w:val="en-US" w:eastAsia="zh-CN"/>
              </w:rPr>
              <w:pgNum/>
            </w:r>
            <w:r>
              <w:rPr>
                <w:rFonts w:ascii="Times New Roman" w:eastAsiaTheme="minorEastAsia" w:hAnsi="Times New Roman"/>
                <w:szCs w:val="20"/>
                <w:lang w:val="en-US" w:eastAsia="zh-CN"/>
              </w:rPr>
              <w:t>odelled</w:t>
            </w:r>
            <w:r>
              <w:rPr>
                <w:rFonts w:ascii="Times New Roman" w:eastAsiaTheme="minorEastAsia" w:hAnsi="Times New Roman"/>
                <w:szCs w:val="20"/>
                <w:lang w:val="en-US" w:eastAsia="zh-CN"/>
              </w:rPr>
              <w:pgNum/>
            </w:r>
            <w:r>
              <w:rPr>
                <w:rFonts w:ascii="Times New Roman" w:eastAsiaTheme="minorEastAsia" w:hAnsi="Times New Roman"/>
                <w:szCs w:val="20"/>
                <w:lang w:val="en-US" w:eastAsia="zh-CN"/>
              </w:rPr>
              <w:pgNum/>
            </w:r>
            <w:r>
              <w:rPr>
                <w:rFonts w:ascii="Times New Roman" w:eastAsiaTheme="minorEastAsia" w:hAnsi="Times New Roman"/>
                <w:szCs w:val="20"/>
                <w:lang w:val="en-US" w:eastAsia="zh-CN"/>
              </w:rPr>
              <w:t>on of the signal must be captured by a target specific cross-polarization matrix, which can be modelled as diagonal or non-diagonal.</w:t>
            </w:r>
          </w:p>
          <w:p w14:paraId="5863A1F6"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6</w:t>
            </w:r>
            <w:r>
              <w:rPr>
                <w:rFonts w:ascii="Times New Roman" w:eastAsiaTheme="minorEastAsia" w:hAnsi="Times New Roman"/>
                <w:szCs w:val="20"/>
                <w:lang w:val="en-US" w:eastAsia="zh-CN"/>
              </w:rPr>
              <w:tab/>
              <w:t>Both LOS and NLOS rays are considered in fast fading models for aerial Ues in 36.777.</w:t>
            </w:r>
          </w:p>
          <w:p w14:paraId="014950E8"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18</w:t>
            </w:r>
            <w:r>
              <w:rPr>
                <w:rFonts w:ascii="Times New Roman" w:eastAsiaTheme="minorEastAsia" w:hAnsi="Times New Roman"/>
                <w:szCs w:val="20"/>
                <w:lang w:val="en-US" w:eastAsia="zh-CN"/>
              </w:rPr>
              <w:tab/>
              <w:t>In UAV sensing scenario, both LOS and NLOS rays should exist for BS-target link for sensing modes such as BS mono/bi-static sensing.</w:t>
            </w:r>
          </w:p>
        </w:tc>
      </w:tr>
      <w:tr w:rsidR="009807CA" w14:paraId="5356E365" w14:textId="77777777">
        <w:tc>
          <w:tcPr>
            <w:tcW w:w="1413" w:type="dxa"/>
          </w:tcPr>
          <w:p w14:paraId="5BBD179C"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Vivo</w:t>
            </w:r>
          </w:p>
        </w:tc>
        <w:tc>
          <w:tcPr>
            <w:tcW w:w="8218" w:type="dxa"/>
          </w:tcPr>
          <w:p w14:paraId="003FB1D7"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2: </w:t>
            </w:r>
            <w:r>
              <w:rPr>
                <w:rFonts w:ascii="Times New Roman" w:eastAsiaTheme="minorEastAsia" w:hAnsi="Times New Roman"/>
                <w:szCs w:val="20"/>
                <w:lang w:val="en-US" w:eastAsia="zh-CN"/>
              </w:rPr>
              <w:tab/>
              <w:t>The radio propagation in the target channel should be modeled by any combination of LOS ray(s) and/or NLOS ray(s).</w:t>
            </w:r>
          </w:p>
          <w:p w14:paraId="26962361"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9: </w:t>
            </w:r>
            <w:r>
              <w:rPr>
                <w:rFonts w:ascii="Times New Roman" w:eastAsiaTheme="minorEastAsia" w:hAnsi="Times New Roman"/>
                <w:szCs w:val="20"/>
                <w:lang w:eastAsia="zh-CN"/>
              </w:rPr>
              <w:tab/>
              <w:t>Only one polarization coupling matrix is generated randomly to model the concatenation of more than one random PCM over the link of Tx-target-Rx.</w:t>
            </w:r>
          </w:p>
          <w:p w14:paraId="68D80266" w14:textId="77777777" w:rsidR="009807CA" w:rsidRDefault="00573C1B">
            <w:pPr>
              <w:widowControl w:val="0"/>
              <w:suppressAutoHyphens w:val="0"/>
              <w:spacing w:after="120"/>
              <w:rPr>
                <w:rFonts w:ascii="Times New Roman" w:eastAsia="MS Mincho" w:hAnsi="Times New Roman"/>
                <w:szCs w:val="20"/>
                <w:lang w:eastAsia="ja-JP"/>
              </w:rPr>
            </w:pPr>
            <w:bookmarkStart w:id="339" w:name="_Ref174099907"/>
            <w:r>
              <w:rPr>
                <w:rFonts w:ascii="Times New Roman" w:eastAsiaTheme="minorEastAsia" w:hAnsi="Times New Roman"/>
                <w:szCs w:val="20"/>
                <w:lang w:eastAsia="zh-CN"/>
              </w:rPr>
              <w:t>Proposal 10: For cluster delay/power generation for concatenation in sensing channel,</w:t>
            </w:r>
            <w:bookmarkEnd w:id="339"/>
            <w:r>
              <w:rPr>
                <w:rFonts w:ascii="Times New Roman" w:eastAsiaTheme="minorEastAsia" w:hAnsi="Times New Roman"/>
                <w:szCs w:val="20"/>
                <w:lang w:eastAsia="zh-CN"/>
              </w:rPr>
              <w:t xml:space="preserve"> </w:t>
            </w:r>
          </w:p>
          <w:p w14:paraId="41E0FA31" w14:textId="77777777" w:rsidR="009807CA" w:rsidRDefault="00573C1B">
            <w:pPr>
              <w:widowControl w:val="0"/>
              <w:numPr>
                <w:ilvl w:val="3"/>
                <w:numId w:val="58"/>
              </w:numPr>
              <w:suppressAutoHyphens w:val="0"/>
              <w:spacing w:after="120"/>
              <w:rPr>
                <w:rFonts w:ascii="Times New Roman" w:eastAsia="MS Mincho" w:hAnsi="Times New Roman"/>
                <w:szCs w:val="20"/>
                <w:lang w:eastAsia="ja-JP"/>
              </w:rPr>
            </w:pPr>
            <w:r>
              <w:rPr>
                <w:rFonts w:ascii="Times New Roman" w:eastAsiaTheme="minorEastAsia" w:hAnsi="Times New Roman"/>
                <w:szCs w:val="20"/>
                <w:lang w:eastAsia="zh-CN"/>
              </w:rPr>
              <w:t xml:space="preserve">For cluster delay generation: </w:t>
            </w:r>
          </w:p>
          <w:p w14:paraId="6EEAFC4B" w14:textId="77777777" w:rsidR="009807CA" w:rsidRDefault="00573C1B">
            <w:pPr>
              <w:widowControl w:val="0"/>
              <w:numPr>
                <w:ilvl w:val="4"/>
                <w:numId w:val="58"/>
              </w:numPr>
              <w:suppressAutoHyphens w:val="0"/>
              <w:spacing w:after="120"/>
              <w:rPr>
                <w:rFonts w:ascii="Times New Roman" w:eastAsia="MS Mincho" w:hAnsi="Times New Roman"/>
                <w:szCs w:val="20"/>
                <w:lang w:eastAsia="ja-JP"/>
              </w:rPr>
            </w:pPr>
            <w:r>
              <w:rPr>
                <w:rFonts w:ascii="Times New Roman" w:eastAsiaTheme="minorEastAsia" w:hAnsi="Times New Roman"/>
                <w:szCs w:val="20"/>
                <w:lang w:eastAsia="zh-CN"/>
              </w:rPr>
              <w:t>Use same delay spread for T</w:t>
            </w:r>
            <w:r>
              <w:rPr>
                <w:rFonts w:ascii="Times New Roman" w:eastAsia="MS Mincho" w:hAnsi="Times New Roman"/>
                <w:szCs w:val="20"/>
                <w:lang w:eastAsia="ja-JP"/>
              </w:rPr>
              <w:t>x</w:t>
            </w:r>
            <w:r>
              <w:rPr>
                <w:rFonts w:ascii="Times New Roman" w:eastAsiaTheme="minorEastAsia" w:hAnsi="Times New Roman"/>
                <w:szCs w:val="20"/>
                <w:lang w:eastAsia="zh-CN"/>
              </w:rPr>
              <w:t>-Target and Target-R</w:t>
            </w:r>
            <w:r>
              <w:rPr>
                <w:rFonts w:ascii="Times New Roman" w:eastAsia="MS Mincho" w:hAnsi="Times New Roman"/>
                <w:szCs w:val="20"/>
                <w:lang w:eastAsia="ja-JP"/>
              </w:rPr>
              <w:t>x</w:t>
            </w:r>
            <w:r>
              <w:rPr>
                <w:rFonts w:ascii="Times New Roman" w:eastAsiaTheme="minorEastAsia" w:hAnsi="Times New Roman"/>
                <w:szCs w:val="20"/>
                <w:lang w:eastAsia="zh-CN"/>
              </w:rPr>
              <w:t xml:space="preserve"> paths.</w:t>
            </w:r>
          </w:p>
          <w:p w14:paraId="47DDC8EC" w14:textId="77777777" w:rsidR="009807CA" w:rsidRDefault="00573C1B">
            <w:pPr>
              <w:widowControl w:val="0"/>
              <w:numPr>
                <w:ilvl w:val="4"/>
                <w:numId w:val="58"/>
              </w:numPr>
              <w:suppressAutoHyphens w:val="0"/>
              <w:spacing w:after="120"/>
              <w:rPr>
                <w:rFonts w:ascii="Times New Roman" w:eastAsia="MS Mincho" w:hAnsi="Times New Roman"/>
                <w:szCs w:val="20"/>
                <w:lang w:eastAsia="ja-JP"/>
              </w:rPr>
            </w:pPr>
            <w:r>
              <w:rPr>
                <w:rFonts w:ascii="Times New Roman" w:eastAsiaTheme="minorEastAsia" w:hAnsi="Times New Roman"/>
                <w:szCs w:val="20"/>
                <w:lang w:eastAsia="zh-CN"/>
              </w:rPr>
              <w:t xml:space="preserve">Delays are calculated as </w:t>
            </w:r>
            <m:oMath>
              <m:sSubSup>
                <m:sSubSupPr>
                  <m:ctrlPr>
                    <w:ins w:id="340" w:author="Omid Taghizadeh" w:date="2024-08-19T11:45:00Z">
                      <w:rPr>
                        <w:rFonts w:ascii="Cambria Math" w:hAnsi="Cambria Math"/>
                      </w:rPr>
                    </w:ins>
                  </m:ctrlPr>
                </m:sSubSupPr>
                <m:e>
                  <m:r>
                    <w:rPr>
                      <w:rFonts w:ascii="Cambria Math" w:hAnsi="Cambria Math"/>
                    </w:rPr>
                    <m:t>τ</m:t>
                  </m:r>
                </m:e>
                <m:sub>
                  <m:sSub>
                    <m:sSubPr>
                      <m:ctrlPr>
                        <w:ins w:id="341" w:author="Omid Taghizadeh" w:date="2024-08-19T11:45:00Z">
                          <w:rPr>
                            <w:rFonts w:ascii="Cambria Math" w:hAnsi="Cambria Math"/>
                          </w:rPr>
                        </w:ins>
                      </m:ctrlPr>
                    </m:sSubPr>
                    <m:e>
                      <m:r>
                        <w:rPr>
                          <w:rFonts w:ascii="Cambria Math" w:hAnsi="Cambria Math"/>
                        </w:rPr>
                        <m:t>n</m:t>
                      </m:r>
                    </m:e>
                    <m:sub>
                      <m:r>
                        <w:rPr>
                          <w:rFonts w:ascii="Cambria Math" w:hAnsi="Cambria Math"/>
                        </w:rPr>
                        <m:t>1</m:t>
                      </m:r>
                    </m:sub>
                  </m:sSub>
                </m:sub>
                <m:sup>
                  <m:r>
                    <w:rPr>
                      <w:rFonts w:ascii="Cambria Math" w:hAnsi="Cambria Math"/>
                    </w:rPr>
                    <m:t>'</m:t>
                  </m:r>
                </m:sup>
              </m:sSubSup>
              <m:r>
                <w:rPr>
                  <w:rFonts w:ascii="Cambria Math" w:hAnsi="Cambria Math"/>
                </w:rPr>
                <m:t>=</m:t>
              </m:r>
              <m:f>
                <m:fPr>
                  <m:ctrlPr>
                    <w:ins w:id="342" w:author="Omid Taghizadeh" w:date="2024-08-19T11:45:00Z">
                      <w:rPr>
                        <w:rFonts w:ascii="Cambria Math" w:hAnsi="Cambria Math"/>
                      </w:rPr>
                    </w:ins>
                  </m:ctrlPr>
                </m:fPr>
                <m:num>
                  <m:r>
                    <w:rPr>
                      <w:rFonts w:ascii="Cambria Math" w:hAnsi="Cambria Math"/>
                    </w:rPr>
                    <m:t>1</m:t>
                  </m:r>
                </m:num>
                <m:den>
                  <m:r>
                    <w:rPr>
                      <w:rFonts w:ascii="Cambria Math" w:hAnsi="Cambria Math"/>
                    </w:rPr>
                    <m:t>2</m:t>
                  </m:r>
                </m:den>
              </m:f>
              <m:r>
                <w:rPr>
                  <w:rFonts w:ascii="Cambria Math" w:hAnsi="Cambria Math"/>
                </w:rPr>
                <m:t>∙</m:t>
              </m:r>
              <m:d>
                <m:dPr>
                  <m:ctrlPr>
                    <w:ins w:id="343" w:author="Omid Taghizadeh" w:date="2024-08-19T11:45:00Z">
                      <w:rPr>
                        <w:rFonts w:ascii="Cambria Math" w:hAnsi="Cambria Math"/>
                      </w:rPr>
                    </w:ins>
                  </m:ctrlPr>
                </m:dPr>
                <m:e>
                  <m:r>
                    <w:rPr>
                      <w:rFonts w:ascii="Cambria Math" w:hAnsi="Cambria Math"/>
                    </w:rPr>
                    <m:t>-</m:t>
                  </m:r>
                  <m:sSub>
                    <m:sSubPr>
                      <m:ctrlPr>
                        <w:ins w:id="344" w:author="Omid Taghizadeh" w:date="2024-08-19T11:45:00Z">
                          <w:rPr>
                            <w:rFonts w:ascii="Cambria Math" w:hAnsi="Cambria Math"/>
                          </w:rPr>
                        </w:ins>
                      </m:ctrlPr>
                    </m:sSubPr>
                    <m:e>
                      <m:r>
                        <w:rPr>
                          <w:rFonts w:ascii="Cambria Math" w:hAnsi="Cambria Math"/>
                        </w:rPr>
                        <m:t>r</m:t>
                      </m:r>
                    </m:e>
                    <m:sub>
                      <m:r>
                        <w:rPr>
                          <w:rFonts w:ascii="Cambria Math" w:hAnsi="Cambria Math"/>
                        </w:rPr>
                        <m:t>τ</m:t>
                      </m:r>
                    </m:sub>
                  </m:sSub>
                  <m:r>
                    <w:rPr>
                      <w:rFonts w:ascii="Cambria Math" w:hAnsi="Cambria Math"/>
                    </w:rPr>
                    <m:t>∙DS∙ln</m:t>
                  </m:r>
                  <m:sSub>
                    <m:sSubPr>
                      <m:ctrlPr>
                        <w:ins w:id="345" w:author="Omid Taghizadeh" w:date="2024-08-19T11:45:00Z">
                          <w:rPr>
                            <w:rFonts w:ascii="Cambria Math" w:hAnsi="Cambria Math"/>
                          </w:rPr>
                        </w:ins>
                      </m:ctrlPr>
                    </m:sSubPr>
                    <m:e>
                      <m:r>
                        <w:rPr>
                          <w:rFonts w:ascii="Cambria Math" w:hAnsi="Cambria Math"/>
                        </w:rPr>
                        <m:t>X</m:t>
                      </m:r>
                    </m:e>
                    <m:sub>
                      <m:sSub>
                        <m:sSubPr>
                          <m:ctrlPr>
                            <w:ins w:id="346" w:author="Omid Taghizadeh" w:date="2024-08-19T11:45:00Z">
                              <w:rPr>
                                <w:rFonts w:ascii="Cambria Math" w:hAnsi="Cambria Math"/>
                              </w:rPr>
                            </w:ins>
                          </m:ctrlPr>
                        </m:sSubPr>
                        <m:e>
                          <m:r>
                            <w:rPr>
                              <w:rFonts w:ascii="Cambria Math" w:hAnsi="Cambria Math"/>
                            </w:rPr>
                            <m:t>n</m:t>
                          </m:r>
                        </m:e>
                        <m:sub>
                          <m:r>
                            <w:rPr>
                              <w:rFonts w:ascii="Cambria Math" w:hAnsi="Cambria Math"/>
                            </w:rPr>
                            <m:t>1</m:t>
                          </m:r>
                        </m:sub>
                      </m:sSub>
                    </m:sub>
                  </m:sSub>
                </m:e>
              </m:d>
            </m:oMath>
            <w:r>
              <w:rPr>
                <w:rFonts w:ascii="Times New Roman" w:eastAsiaTheme="minorEastAsia" w:hAnsi="Times New Roman"/>
                <w:iCs/>
                <w:color w:val="000000"/>
                <w:kern w:val="2"/>
                <w:szCs w:val="20"/>
                <w:lang w:eastAsia="zh-CN"/>
              </w:rPr>
              <w:t xml:space="preserve"> for </w:t>
            </w:r>
            <w:r>
              <w:rPr>
                <w:rFonts w:ascii="Times New Roman" w:eastAsiaTheme="minorEastAsia" w:hAnsi="Times New Roman"/>
                <w:szCs w:val="20"/>
                <w:lang w:eastAsia="zh-CN"/>
              </w:rPr>
              <w:t>T</w:t>
            </w:r>
            <w:r>
              <w:rPr>
                <w:rFonts w:ascii="Times New Roman" w:eastAsia="MS Mincho" w:hAnsi="Times New Roman"/>
                <w:szCs w:val="20"/>
                <w:lang w:eastAsia="ja-JP"/>
              </w:rPr>
              <w:t>x</w:t>
            </w:r>
            <w:r>
              <w:rPr>
                <w:rFonts w:ascii="Times New Roman" w:eastAsiaTheme="minorEastAsia" w:hAnsi="Times New Roman"/>
                <w:szCs w:val="20"/>
                <w:lang w:eastAsia="zh-CN"/>
              </w:rPr>
              <w:t xml:space="preserve">-Target paths, </w:t>
            </w:r>
            <m:oMath>
              <m:sSubSup>
                <m:sSubSupPr>
                  <m:ctrlPr>
                    <w:ins w:id="347" w:author="Omid Taghizadeh" w:date="2024-08-19T11:45:00Z">
                      <w:rPr>
                        <w:rFonts w:ascii="Cambria Math" w:hAnsi="Cambria Math"/>
                      </w:rPr>
                    </w:ins>
                  </m:ctrlPr>
                </m:sSubSupPr>
                <m:e>
                  <m:r>
                    <w:rPr>
                      <w:rFonts w:ascii="Cambria Math" w:hAnsi="Cambria Math"/>
                    </w:rPr>
                    <m:t>τ</m:t>
                  </m:r>
                </m:e>
                <m:sub>
                  <m:sSub>
                    <m:sSubPr>
                      <m:ctrlPr>
                        <w:ins w:id="348" w:author="Omid Taghizadeh" w:date="2024-08-19T11:45:00Z">
                          <w:rPr>
                            <w:rFonts w:ascii="Cambria Math" w:hAnsi="Cambria Math"/>
                          </w:rPr>
                        </w:ins>
                      </m:ctrlPr>
                    </m:sSubPr>
                    <m:e>
                      <m:r>
                        <w:rPr>
                          <w:rFonts w:ascii="Cambria Math" w:hAnsi="Cambria Math"/>
                        </w:rPr>
                        <m:t>n</m:t>
                      </m:r>
                    </m:e>
                    <m:sub>
                      <m:r>
                        <w:rPr>
                          <w:rFonts w:ascii="Cambria Math" w:hAnsi="Cambria Math"/>
                        </w:rPr>
                        <m:t>2</m:t>
                      </m:r>
                    </m:sub>
                  </m:sSub>
                </m:sub>
                <m:sup>
                  <m:r>
                    <w:rPr>
                      <w:rFonts w:ascii="Cambria Math" w:hAnsi="Cambria Math"/>
                    </w:rPr>
                    <m:t>'</m:t>
                  </m:r>
                </m:sup>
              </m:sSubSup>
              <m:r>
                <w:rPr>
                  <w:rFonts w:ascii="Cambria Math" w:hAnsi="Cambria Math"/>
                </w:rPr>
                <m:t>=</m:t>
              </m:r>
              <m:f>
                <m:fPr>
                  <m:ctrlPr>
                    <w:ins w:id="349" w:author="Omid Taghizadeh" w:date="2024-08-19T11:45:00Z">
                      <w:rPr>
                        <w:rFonts w:ascii="Cambria Math" w:hAnsi="Cambria Math"/>
                      </w:rPr>
                    </w:ins>
                  </m:ctrlPr>
                </m:fPr>
                <m:num>
                  <m:r>
                    <w:rPr>
                      <w:rFonts w:ascii="Cambria Math" w:hAnsi="Cambria Math"/>
                    </w:rPr>
                    <m:t>1</m:t>
                  </m:r>
                </m:num>
                <m:den>
                  <m:r>
                    <w:rPr>
                      <w:rFonts w:ascii="Cambria Math" w:hAnsi="Cambria Math"/>
                    </w:rPr>
                    <m:t>2</m:t>
                  </m:r>
                </m:den>
              </m:f>
              <m:r>
                <w:rPr>
                  <w:rFonts w:ascii="Cambria Math" w:hAnsi="Cambria Math"/>
                </w:rPr>
                <m:t>∙</m:t>
              </m:r>
              <m:d>
                <m:dPr>
                  <m:ctrlPr>
                    <w:ins w:id="350" w:author="Omid Taghizadeh" w:date="2024-08-19T11:45:00Z">
                      <w:rPr>
                        <w:rFonts w:ascii="Cambria Math" w:hAnsi="Cambria Math"/>
                      </w:rPr>
                    </w:ins>
                  </m:ctrlPr>
                </m:dPr>
                <m:e>
                  <m:r>
                    <w:rPr>
                      <w:rFonts w:ascii="Cambria Math" w:hAnsi="Cambria Math"/>
                    </w:rPr>
                    <m:t>-</m:t>
                  </m:r>
                  <m:sSub>
                    <m:sSubPr>
                      <m:ctrlPr>
                        <w:ins w:id="351" w:author="Omid Taghizadeh" w:date="2024-08-19T11:45:00Z">
                          <w:rPr>
                            <w:rFonts w:ascii="Cambria Math" w:hAnsi="Cambria Math"/>
                          </w:rPr>
                        </w:ins>
                      </m:ctrlPr>
                    </m:sSubPr>
                    <m:e>
                      <m:r>
                        <w:rPr>
                          <w:rFonts w:ascii="Cambria Math" w:hAnsi="Cambria Math"/>
                        </w:rPr>
                        <m:t>r</m:t>
                      </m:r>
                    </m:e>
                    <m:sub>
                      <m:r>
                        <w:rPr>
                          <w:rFonts w:ascii="Cambria Math" w:hAnsi="Cambria Math"/>
                        </w:rPr>
                        <m:t>τ</m:t>
                      </m:r>
                    </m:sub>
                  </m:sSub>
                  <m:r>
                    <w:rPr>
                      <w:rFonts w:ascii="Cambria Math" w:hAnsi="Cambria Math"/>
                    </w:rPr>
                    <m:t>∙DS∙ln</m:t>
                  </m:r>
                  <m:sSub>
                    <m:sSubPr>
                      <m:ctrlPr>
                        <w:ins w:id="352" w:author="Omid Taghizadeh" w:date="2024-08-19T11:45:00Z">
                          <w:rPr>
                            <w:rFonts w:ascii="Cambria Math" w:hAnsi="Cambria Math"/>
                          </w:rPr>
                        </w:ins>
                      </m:ctrlPr>
                    </m:sSubPr>
                    <m:e>
                      <m:r>
                        <w:rPr>
                          <w:rFonts w:ascii="Cambria Math" w:hAnsi="Cambria Math"/>
                        </w:rPr>
                        <m:t>X</m:t>
                      </m:r>
                    </m:e>
                    <m:sub>
                      <m:sSub>
                        <m:sSubPr>
                          <m:ctrlPr>
                            <w:ins w:id="353" w:author="Omid Taghizadeh" w:date="2024-08-19T11:45:00Z">
                              <w:rPr>
                                <w:rFonts w:ascii="Cambria Math" w:hAnsi="Cambria Math"/>
                              </w:rPr>
                            </w:ins>
                          </m:ctrlPr>
                        </m:sSubPr>
                        <m:e>
                          <m:r>
                            <w:rPr>
                              <w:rFonts w:ascii="Cambria Math" w:hAnsi="Cambria Math"/>
                            </w:rPr>
                            <m:t>n</m:t>
                          </m:r>
                        </m:e>
                        <m:sub>
                          <m:r>
                            <w:rPr>
                              <w:rFonts w:ascii="Cambria Math" w:hAnsi="Cambria Math"/>
                            </w:rPr>
                            <m:t>2</m:t>
                          </m:r>
                        </m:sub>
                      </m:sSub>
                    </m:sub>
                  </m:sSub>
                </m:e>
              </m:d>
            </m:oMath>
            <w:r>
              <w:rPr>
                <w:rFonts w:ascii="Times New Roman" w:eastAsiaTheme="minorEastAsia" w:hAnsi="Times New Roman"/>
                <w:iCs/>
                <w:color w:val="000000"/>
                <w:kern w:val="2"/>
                <w:szCs w:val="20"/>
                <w:lang w:eastAsia="zh-CN"/>
              </w:rPr>
              <w:t xml:space="preserve"> for </w:t>
            </w:r>
            <w:r>
              <w:rPr>
                <w:rFonts w:ascii="Times New Roman" w:eastAsiaTheme="minorEastAsia" w:hAnsi="Times New Roman"/>
                <w:szCs w:val="20"/>
                <w:lang w:eastAsia="zh-CN"/>
              </w:rPr>
              <w:t>Target-R</w:t>
            </w:r>
            <w:r>
              <w:rPr>
                <w:rFonts w:ascii="Times New Roman" w:eastAsia="MS Mincho" w:hAnsi="Times New Roman"/>
                <w:szCs w:val="20"/>
                <w:lang w:eastAsia="ja-JP"/>
              </w:rPr>
              <w:t>x</w:t>
            </w:r>
            <w:r>
              <w:rPr>
                <w:rFonts w:ascii="Times New Roman" w:eastAsiaTheme="minorEastAsia" w:hAnsi="Times New Roman"/>
                <w:szCs w:val="20"/>
                <w:lang w:eastAsia="zh-CN"/>
              </w:rPr>
              <w:t xml:space="preserve"> paths, respectively.</w:t>
            </w:r>
          </w:p>
          <w:p w14:paraId="2271F35B" w14:textId="77777777" w:rsidR="009807CA" w:rsidRDefault="00573C1B">
            <w:pPr>
              <w:widowControl w:val="0"/>
              <w:numPr>
                <w:ilvl w:val="3"/>
                <w:numId w:val="58"/>
              </w:numPr>
              <w:suppressAutoHyphens w:val="0"/>
              <w:spacing w:after="120"/>
              <w:rPr>
                <w:rFonts w:ascii="Times New Roman" w:eastAsia="MS Mincho" w:hAnsi="Times New Roman"/>
                <w:szCs w:val="20"/>
                <w:lang w:eastAsia="ja-JP"/>
              </w:rPr>
            </w:pPr>
            <w:r>
              <w:rPr>
                <w:rFonts w:ascii="Times New Roman" w:eastAsiaTheme="minorEastAsia" w:hAnsi="Times New Roman"/>
                <w:szCs w:val="20"/>
                <w:lang w:eastAsia="zh-CN"/>
              </w:rPr>
              <w:t xml:space="preserve">For cluster power generation: </w:t>
            </w:r>
          </w:p>
          <w:p w14:paraId="0891B9F0" w14:textId="77777777" w:rsidR="009807CA" w:rsidRDefault="00573C1B">
            <w:pPr>
              <w:widowControl w:val="0"/>
              <w:numPr>
                <w:ilvl w:val="4"/>
                <w:numId w:val="58"/>
              </w:numPr>
              <w:suppressAutoHyphens w:val="0"/>
              <w:spacing w:after="120"/>
              <w:rPr>
                <w:rFonts w:ascii="Times New Roman" w:eastAsiaTheme="minorEastAsia" w:hAnsi="Times New Roman"/>
                <w:szCs w:val="20"/>
                <w:lang w:eastAsia="zh-CN"/>
              </w:rPr>
            </w:pPr>
            <w:r>
              <w:rPr>
                <w:rFonts w:ascii="Times New Roman" w:eastAsiaTheme="minorEastAsia" w:hAnsi="Times New Roman"/>
                <w:szCs w:val="20"/>
                <w:lang w:eastAsia="zh-CN"/>
              </w:rPr>
              <w:t xml:space="preserve">Use shadowing term per cluster </w:t>
            </w:r>
            <m:oMath>
              <m:sSub>
                <m:sSubPr>
                  <m:ctrlPr>
                    <w:ins w:id="354" w:author="Omid Taghizadeh" w:date="2024-08-19T11:45:00Z">
                      <w:rPr>
                        <w:rFonts w:ascii="Cambria Math" w:hAnsi="Cambria Math"/>
                      </w:rPr>
                    </w:ins>
                  </m:ctrlPr>
                </m:sSubPr>
                <m:e>
                  <m:r>
                    <w:rPr>
                      <w:rFonts w:ascii="Cambria Math" w:hAnsi="Cambria Math"/>
                    </w:rPr>
                    <m:t>Z</m:t>
                  </m:r>
                </m:e>
                <m:sub>
                  <m:sSub>
                    <m:sSubPr>
                      <m:ctrlPr>
                        <w:ins w:id="355" w:author="Omid Taghizadeh" w:date="2024-08-19T11:45:00Z">
                          <w:rPr>
                            <w:rFonts w:ascii="Cambria Math" w:hAnsi="Cambria Math"/>
                          </w:rPr>
                        </w:ins>
                      </m:ctrlPr>
                    </m:sSubPr>
                    <m:e>
                      <m:r>
                        <w:rPr>
                          <w:rFonts w:ascii="Cambria Math" w:hAnsi="Cambria Math"/>
                        </w:rPr>
                        <m:t>n</m:t>
                      </m:r>
                    </m:e>
                    <m:sub>
                      <m:r>
                        <w:rPr>
                          <w:rFonts w:ascii="Cambria Math" w:hAnsi="Cambria Math"/>
                        </w:rPr>
                        <m:t>1</m:t>
                      </m:r>
                    </m:sub>
                  </m:sSub>
                </m:sub>
              </m:sSub>
              <m:r>
                <w:rPr>
                  <w:rFonts w:ascii="Cambria Math" w:hAnsi="Cambria Math"/>
                </w:rPr>
                <m:t>N</m:t>
              </m:r>
              <m:d>
                <m:dPr>
                  <m:ctrlPr>
                    <w:ins w:id="356" w:author="Omid Taghizadeh" w:date="2024-08-19T11:45:00Z">
                      <w:rPr>
                        <w:rFonts w:ascii="Cambria Math" w:hAnsi="Cambria Math"/>
                      </w:rPr>
                    </w:ins>
                  </m:ctrlPr>
                </m:dPr>
                <m:e>
                  <m:r>
                    <w:rPr>
                      <w:rFonts w:ascii="Cambria Math" w:hAnsi="Cambria Math"/>
                    </w:rPr>
                    <m:t>0,</m:t>
                  </m:r>
                  <m:f>
                    <m:fPr>
                      <m:ctrlPr>
                        <w:ins w:id="357" w:author="Omid Taghizadeh" w:date="2024-08-19T11:45:00Z">
                          <w:rPr>
                            <w:rFonts w:ascii="Cambria Math" w:hAnsi="Cambria Math"/>
                          </w:rPr>
                        </w:ins>
                      </m:ctrlPr>
                    </m:fPr>
                    <m:num>
                      <m:sSup>
                        <m:sSupPr>
                          <m:ctrlPr>
                            <w:ins w:id="358" w:author="Omid Taghizadeh" w:date="2024-08-19T11:45:00Z">
                              <w:rPr>
                                <w:rFonts w:ascii="Cambria Math" w:hAnsi="Cambria Math"/>
                              </w:rPr>
                            </w:ins>
                          </m:ctrlPr>
                        </m:sSupPr>
                        <m:e>
                          <m:r>
                            <w:rPr>
                              <w:rFonts w:ascii="Cambria Math" w:hAnsi="Cambria Math"/>
                            </w:rPr>
                            <m:t>ζ</m:t>
                          </m:r>
                        </m:e>
                        <m:sup>
                          <m:r>
                            <w:rPr>
                              <w:rFonts w:ascii="Cambria Math" w:hAnsi="Cambria Math"/>
                            </w:rPr>
                            <m:t>2</m:t>
                          </m:r>
                        </m:sup>
                      </m:sSup>
                    </m:num>
                    <m:den>
                      <m:r>
                        <w:rPr>
                          <w:rFonts w:ascii="Cambria Math" w:hAnsi="Cambria Math"/>
                        </w:rPr>
                        <m:t>2</m:t>
                      </m:r>
                    </m:den>
                  </m:f>
                </m:e>
              </m:d>
            </m:oMath>
            <w:r>
              <w:rPr>
                <w:rFonts w:ascii="Times New Roman" w:eastAsiaTheme="minorEastAsia" w:hAnsi="Times New Roman"/>
                <w:szCs w:val="20"/>
                <w:lang w:eastAsia="zh-CN"/>
              </w:rPr>
              <w:t xml:space="preserve"> for T</w:t>
            </w:r>
            <w:r>
              <w:rPr>
                <w:rFonts w:ascii="Times New Roman" w:eastAsia="MS Mincho" w:hAnsi="Times New Roman"/>
                <w:szCs w:val="20"/>
                <w:lang w:eastAsia="ja-JP"/>
              </w:rPr>
              <w:t>x</w:t>
            </w:r>
            <w:r>
              <w:rPr>
                <w:rFonts w:ascii="Times New Roman" w:eastAsiaTheme="minorEastAsia" w:hAnsi="Times New Roman"/>
                <w:szCs w:val="20"/>
                <w:lang w:eastAsia="zh-CN"/>
              </w:rPr>
              <w:t xml:space="preserve">-Target paths, </w:t>
            </w:r>
            <m:oMath>
              <m:sSub>
                <m:sSubPr>
                  <m:ctrlPr>
                    <w:ins w:id="359" w:author="Omid Taghizadeh" w:date="2024-08-19T11:45:00Z">
                      <w:rPr>
                        <w:rFonts w:ascii="Cambria Math" w:hAnsi="Cambria Math"/>
                      </w:rPr>
                    </w:ins>
                  </m:ctrlPr>
                </m:sSubPr>
                <m:e>
                  <m:r>
                    <w:rPr>
                      <w:rFonts w:ascii="Cambria Math" w:hAnsi="Cambria Math"/>
                    </w:rPr>
                    <m:t>Z</m:t>
                  </m:r>
                </m:e>
                <m:sub>
                  <m:sSub>
                    <m:sSubPr>
                      <m:ctrlPr>
                        <w:ins w:id="360" w:author="Omid Taghizadeh" w:date="2024-08-19T11:45:00Z">
                          <w:rPr>
                            <w:rFonts w:ascii="Cambria Math" w:hAnsi="Cambria Math"/>
                          </w:rPr>
                        </w:ins>
                      </m:ctrlPr>
                    </m:sSubPr>
                    <m:e>
                      <m:r>
                        <w:rPr>
                          <w:rFonts w:ascii="Cambria Math" w:hAnsi="Cambria Math"/>
                        </w:rPr>
                        <m:t>n</m:t>
                      </m:r>
                    </m:e>
                    <m:sub>
                      <m:r>
                        <w:rPr>
                          <w:rFonts w:ascii="Cambria Math" w:hAnsi="Cambria Math"/>
                        </w:rPr>
                        <m:t>2</m:t>
                      </m:r>
                    </m:sub>
                  </m:sSub>
                </m:sub>
              </m:sSub>
              <m:r>
                <w:rPr>
                  <w:rFonts w:ascii="Cambria Math" w:hAnsi="Cambria Math"/>
                </w:rPr>
                <m:t>N</m:t>
              </m:r>
              <m:d>
                <m:dPr>
                  <m:ctrlPr>
                    <w:ins w:id="361" w:author="Omid Taghizadeh" w:date="2024-08-19T11:45:00Z">
                      <w:rPr>
                        <w:rFonts w:ascii="Cambria Math" w:hAnsi="Cambria Math"/>
                      </w:rPr>
                    </w:ins>
                  </m:ctrlPr>
                </m:dPr>
                <m:e>
                  <m:r>
                    <w:rPr>
                      <w:rFonts w:ascii="Cambria Math" w:hAnsi="Cambria Math"/>
                    </w:rPr>
                    <m:t>0,</m:t>
                  </m:r>
                  <m:f>
                    <m:fPr>
                      <m:ctrlPr>
                        <w:ins w:id="362" w:author="Omid Taghizadeh" w:date="2024-08-19T11:45:00Z">
                          <w:rPr>
                            <w:rFonts w:ascii="Cambria Math" w:hAnsi="Cambria Math"/>
                          </w:rPr>
                        </w:ins>
                      </m:ctrlPr>
                    </m:fPr>
                    <m:num>
                      <m:sSup>
                        <m:sSupPr>
                          <m:ctrlPr>
                            <w:ins w:id="363" w:author="Omid Taghizadeh" w:date="2024-08-19T11:45:00Z">
                              <w:rPr>
                                <w:rFonts w:ascii="Cambria Math" w:hAnsi="Cambria Math"/>
                              </w:rPr>
                            </w:ins>
                          </m:ctrlPr>
                        </m:sSupPr>
                        <m:e>
                          <m:r>
                            <w:rPr>
                              <w:rFonts w:ascii="Cambria Math" w:hAnsi="Cambria Math"/>
                            </w:rPr>
                            <m:t>ζ</m:t>
                          </m:r>
                        </m:e>
                        <m:sup>
                          <m:r>
                            <w:rPr>
                              <w:rFonts w:ascii="Cambria Math" w:hAnsi="Cambria Math"/>
                            </w:rPr>
                            <m:t>2</m:t>
                          </m:r>
                        </m:sup>
                      </m:sSup>
                    </m:num>
                    <m:den>
                      <m:r>
                        <w:rPr>
                          <w:rFonts w:ascii="Cambria Math" w:hAnsi="Cambria Math"/>
                        </w:rPr>
                        <m:t>2</m:t>
                      </m:r>
                    </m:den>
                  </m:f>
                </m:e>
              </m:d>
            </m:oMath>
            <w:r>
              <w:rPr>
                <w:rFonts w:ascii="Times New Roman" w:eastAsiaTheme="minorEastAsia" w:hAnsi="Times New Roman"/>
                <w:szCs w:val="20"/>
                <w:lang w:eastAsia="zh-CN"/>
              </w:rPr>
              <w:t xml:space="preserve"> for Target-R</w:t>
            </w:r>
            <w:r>
              <w:rPr>
                <w:rFonts w:ascii="Times New Roman" w:eastAsia="MS Mincho" w:hAnsi="Times New Roman"/>
                <w:szCs w:val="20"/>
                <w:lang w:eastAsia="ja-JP"/>
              </w:rPr>
              <w:t>x</w:t>
            </w:r>
            <w:r>
              <w:rPr>
                <w:rFonts w:ascii="Times New Roman" w:eastAsiaTheme="minorEastAsia" w:hAnsi="Times New Roman"/>
                <w:szCs w:val="20"/>
                <w:lang w:eastAsia="zh-CN"/>
              </w:rPr>
              <w:t xml:space="preserve"> paths, respectively.</w:t>
            </w:r>
          </w:p>
          <w:p w14:paraId="5996D16D" w14:textId="77777777" w:rsidR="009807CA" w:rsidRDefault="00573C1B">
            <w:pPr>
              <w:widowControl w:val="0"/>
              <w:numPr>
                <w:ilvl w:val="4"/>
                <w:numId w:val="58"/>
              </w:numPr>
              <w:suppressAutoHyphens w:val="0"/>
              <w:spacing w:after="120"/>
              <w:rPr>
                <w:rFonts w:ascii="Times New Roman" w:eastAsiaTheme="minorEastAsia" w:hAnsi="Times New Roman"/>
                <w:szCs w:val="20"/>
                <w:lang w:eastAsia="zh-CN"/>
              </w:rPr>
            </w:pPr>
            <w:r>
              <w:rPr>
                <w:rFonts w:ascii="Times New Roman" w:eastAsia="MS Mincho" w:hAnsi="Times New Roman"/>
                <w:szCs w:val="20"/>
                <w:lang w:eastAsia="ja-JP"/>
              </w:rPr>
              <w:t>Perform the power n</w:t>
            </w:r>
            <w:r>
              <w:rPr>
                <w:rFonts w:ascii="Times New Roman" w:eastAsiaTheme="minorEastAsia" w:hAnsi="Times New Roman"/>
                <w:szCs w:val="20"/>
                <w:lang w:eastAsia="zh-CN"/>
              </w:rPr>
              <w:t>ormalization after concatenating cluster powers of T</w:t>
            </w:r>
            <w:r>
              <w:rPr>
                <w:rFonts w:ascii="Times New Roman" w:eastAsia="MS Mincho" w:hAnsi="Times New Roman"/>
                <w:szCs w:val="20"/>
                <w:lang w:eastAsia="ja-JP"/>
              </w:rPr>
              <w:t>x</w:t>
            </w:r>
            <w:r>
              <w:rPr>
                <w:rFonts w:ascii="Times New Roman" w:eastAsiaTheme="minorEastAsia" w:hAnsi="Times New Roman"/>
                <w:szCs w:val="20"/>
                <w:lang w:eastAsia="zh-CN"/>
              </w:rPr>
              <w:t>-target path and Target-R</w:t>
            </w:r>
            <w:r>
              <w:rPr>
                <w:rFonts w:ascii="Times New Roman" w:eastAsia="MS Mincho" w:hAnsi="Times New Roman"/>
                <w:szCs w:val="20"/>
                <w:lang w:eastAsia="ja-JP"/>
              </w:rPr>
              <w:t>x</w:t>
            </w:r>
            <w:r>
              <w:rPr>
                <w:rFonts w:ascii="Times New Roman" w:eastAsiaTheme="minorEastAsia" w:hAnsi="Times New Roman"/>
                <w:szCs w:val="20"/>
                <w:lang w:eastAsia="zh-CN"/>
              </w:rPr>
              <w:t xml:space="preserve"> path.</w:t>
            </w:r>
          </w:p>
          <w:p w14:paraId="09ED2701"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11: </w:t>
            </w:r>
            <w:r>
              <w:rPr>
                <w:rFonts w:ascii="Times New Roman" w:eastAsiaTheme="minorEastAsia" w:hAnsi="Times New Roman"/>
                <w:szCs w:val="20"/>
                <w:lang w:eastAsia="zh-CN"/>
              </w:rPr>
              <w:tab/>
              <w:t>RAN1 studies on the cluster delay/power modifications, in conjunction with the simplified convolution method, and the mechanism of reducing the number of clusters and the number of rays per cluster can be a starting point.</w:t>
            </w:r>
          </w:p>
          <w:p w14:paraId="69FE141F"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35: </w:t>
            </w:r>
            <w:r>
              <w:rPr>
                <w:rFonts w:ascii="Times New Roman" w:eastAsiaTheme="minorEastAsia" w:hAnsi="Times New Roman"/>
                <w:szCs w:val="20"/>
                <w:lang w:eastAsia="zh-CN"/>
              </w:rPr>
              <w:tab/>
              <w:t>Multiple incoming/output rays correspond to a scattering point, containing a LOS ray.</w:t>
            </w:r>
          </w:p>
        </w:tc>
      </w:tr>
      <w:tr w:rsidR="009807CA" w14:paraId="0AAA4AA5" w14:textId="77777777">
        <w:tc>
          <w:tcPr>
            <w:tcW w:w="1413" w:type="dxa"/>
          </w:tcPr>
          <w:p w14:paraId="475E7661"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CMCC</w:t>
            </w:r>
          </w:p>
        </w:tc>
        <w:tc>
          <w:tcPr>
            <w:tcW w:w="8218" w:type="dxa"/>
          </w:tcPr>
          <w:p w14:paraId="0DF0352B" w14:textId="77777777" w:rsidR="009807CA" w:rsidRDefault="00573C1B">
            <w:pPr>
              <w:widowControl w:val="0"/>
              <w:snapToGrid w:val="0"/>
              <w:spacing w:line="288" w:lineRule="auto"/>
              <w:rPr>
                <w:rFonts w:ascii="Times New Roman" w:eastAsia="宋体" w:hAnsi="Times New Roman"/>
                <w:i/>
                <w:iCs/>
                <w:szCs w:val="20"/>
              </w:rPr>
            </w:pPr>
            <w:r>
              <w:rPr>
                <w:rFonts w:ascii="Times New Roman" w:eastAsia="宋体" w:hAnsi="Times New Roman"/>
                <w:i/>
                <w:iCs/>
                <w:szCs w:val="20"/>
              </w:rPr>
              <w:t>Proposal 2: Target channel should use a segmented modelling method.</w:t>
            </w:r>
          </w:p>
          <w:p w14:paraId="53346280" w14:textId="77777777" w:rsidR="009807CA" w:rsidRDefault="00573C1B">
            <w:pPr>
              <w:widowControl w:val="0"/>
              <w:spacing w:after="120"/>
              <w:rPr>
                <w:rFonts w:ascii="Times New Roman" w:eastAsia="宋体" w:hAnsi="Times New Roman"/>
                <w:i/>
                <w:iCs/>
                <w:szCs w:val="20"/>
              </w:rPr>
            </w:pPr>
            <w:r>
              <w:rPr>
                <w:rFonts w:ascii="Times New Roman" w:eastAsia="宋体" w:hAnsi="Times New Roman"/>
                <w:i/>
                <w:iCs/>
                <w:szCs w:val="20"/>
              </w:rPr>
              <w:t>Proposal 3: In the bi-static target channel, the large-scale and small-scale parameters can be assigned respectively in TX-target and target-RX channels. In the mono-static channel, the large-scale and small-scale parameters are set the same, but the departure and receiver angles should be opposite.</w:t>
            </w:r>
          </w:p>
          <w:p w14:paraId="1BB3A4F7" w14:textId="77777777" w:rsidR="009807CA" w:rsidRDefault="00573C1B">
            <w:pPr>
              <w:widowControl w:val="0"/>
              <w:spacing w:after="120"/>
              <w:rPr>
                <w:rFonts w:ascii="Times New Roman" w:eastAsia="宋体" w:hAnsi="Times New Roman"/>
                <w:i/>
                <w:iCs/>
                <w:szCs w:val="20"/>
              </w:rPr>
            </w:pPr>
            <w:r>
              <w:rPr>
                <w:rFonts w:ascii="Times New Roman" w:eastAsia="宋体" w:hAnsi="Times New Roman"/>
                <w:i/>
                <w:iCs/>
                <w:szCs w:val="20"/>
              </w:rPr>
              <w:t>Proposal 4: The clusters power of these two segments are convolutional.</w:t>
            </w:r>
          </w:p>
          <w:p w14:paraId="55CC50C0" w14:textId="77777777" w:rsidR="009807CA" w:rsidRDefault="00573C1B">
            <w:pPr>
              <w:widowControl w:val="0"/>
              <w:snapToGrid w:val="0"/>
              <w:spacing w:line="288" w:lineRule="auto"/>
              <w:rPr>
                <w:rFonts w:ascii="Times New Roman" w:eastAsia="宋体" w:hAnsi="Times New Roman"/>
                <w:i/>
                <w:iCs/>
                <w:szCs w:val="20"/>
              </w:rPr>
            </w:pPr>
            <w:r>
              <w:rPr>
                <w:rFonts w:ascii="Times New Roman" w:eastAsia="宋体" w:hAnsi="Times New Roman"/>
                <w:i/>
                <w:iCs/>
                <w:szCs w:val="20"/>
              </w:rPr>
              <w:t>Observation 3: The RCS weighted cluster power summation mainly depends on the std after extracting the statistic mean value.</w:t>
            </w:r>
          </w:p>
          <w:p w14:paraId="1A42B85C" w14:textId="77777777" w:rsidR="009807CA" w:rsidRDefault="00573C1B">
            <w:pPr>
              <w:widowControl w:val="0"/>
              <w:snapToGrid w:val="0"/>
              <w:spacing w:line="288" w:lineRule="auto"/>
              <w:rPr>
                <w:rFonts w:ascii="Times New Roman" w:eastAsia="宋体" w:hAnsi="Times New Roman"/>
                <w:i/>
                <w:iCs/>
                <w:szCs w:val="20"/>
              </w:rPr>
            </w:pPr>
            <w:r>
              <w:rPr>
                <w:rFonts w:ascii="Times New Roman" w:eastAsia="宋体" w:hAnsi="Times New Roman"/>
                <w:i/>
                <w:iCs/>
                <w:szCs w:val="20"/>
              </w:rPr>
              <w:t>Proposal 13: The normalization of cluster powers is unnecessary.</w:t>
            </w:r>
          </w:p>
          <w:p w14:paraId="0CA75666" w14:textId="77777777" w:rsidR="009807CA" w:rsidRDefault="009807CA">
            <w:pPr>
              <w:widowControl w:val="0"/>
              <w:spacing w:before="60"/>
              <w:rPr>
                <w:rFonts w:ascii="Times New Roman" w:eastAsiaTheme="minorEastAsia" w:hAnsi="Times New Roman"/>
                <w:szCs w:val="20"/>
                <w:lang w:eastAsia="zh-CN"/>
              </w:rPr>
            </w:pPr>
          </w:p>
        </w:tc>
      </w:tr>
      <w:tr w:rsidR="009807CA" w14:paraId="1261F2E6" w14:textId="77777777">
        <w:tc>
          <w:tcPr>
            <w:tcW w:w="1413" w:type="dxa"/>
          </w:tcPr>
          <w:p w14:paraId="41FE4946"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Nokia</w:t>
            </w:r>
          </w:p>
        </w:tc>
        <w:tc>
          <w:tcPr>
            <w:tcW w:w="8218" w:type="dxa"/>
          </w:tcPr>
          <w:p w14:paraId="534DD826" w14:textId="77777777" w:rsidR="009807CA" w:rsidRDefault="00573C1B">
            <w:pPr>
              <w:widowControl w:val="0"/>
              <w:rPr>
                <w:rFonts w:ascii="Times New Roman" w:hAnsi="Times New Roman"/>
                <w:i/>
                <w:iCs/>
                <w:szCs w:val="20"/>
                <w:lang w:val="en-US"/>
              </w:rPr>
            </w:pPr>
            <w:r>
              <w:rPr>
                <w:rFonts w:ascii="Times New Roman" w:hAnsi="Times New Roman"/>
                <w:i/>
                <w:iCs/>
                <w:szCs w:val="20"/>
                <w:lang w:val="en-US"/>
              </w:rPr>
              <w:t>Proposal 8:</w:t>
            </w:r>
            <w:r>
              <w:rPr>
                <w:rFonts w:ascii="Times New Roman" w:hAnsi="Times New Roman"/>
                <w:i/>
                <w:iCs/>
                <w:szCs w:val="20"/>
                <w:lang w:val="en-US"/>
              </w:rPr>
              <w:tab/>
              <w:t xml:space="preserve">Multi-path components that follow direct paths between the sensing Tx and </w:t>
            </w:r>
            <w:r>
              <w:rPr>
                <w:rFonts w:ascii="Times New Roman" w:hAnsi="Times New Roman"/>
                <w:i/>
                <w:iCs/>
                <w:szCs w:val="20"/>
                <w:lang w:val="en-US"/>
              </w:rPr>
              <w:lastRenderedPageBreak/>
              <w:t>target and direct between the target and sensing Rx are modeled as the cascade of LOS rays from sensing Tx to sensing target and sensing target to sensing Rx.</w:t>
            </w:r>
          </w:p>
          <w:p w14:paraId="6C69FBD9" w14:textId="77777777" w:rsidR="009807CA" w:rsidRDefault="00573C1B">
            <w:pPr>
              <w:widowControl w:val="0"/>
              <w:rPr>
                <w:rFonts w:ascii="Times New Roman" w:hAnsi="Times New Roman"/>
                <w:i/>
                <w:iCs/>
                <w:szCs w:val="20"/>
                <w:lang w:val="en-US"/>
              </w:rPr>
            </w:pPr>
            <w:r>
              <w:rPr>
                <w:rFonts w:ascii="Times New Roman" w:hAnsi="Times New Roman"/>
                <w:i/>
                <w:iCs/>
                <w:szCs w:val="20"/>
                <w:lang w:val="en-US"/>
              </w:rPr>
              <w:t>Observation 3:</w:t>
            </w:r>
            <w:r>
              <w:rPr>
                <w:rFonts w:ascii="Times New Roman" w:hAnsi="Times New Roman"/>
                <w:i/>
                <w:iCs/>
                <w:szCs w:val="20"/>
                <w:lang w:val="en-US"/>
              </w:rPr>
              <w:tab/>
              <w:t>NLOS paths in TR 38.901 are defined according to their angle-of-departure, angle-of-arrival, propagation delay, and channel coefficient without explicit modeling of the number of multi-path interactions between the transmitter and receiver.</w:t>
            </w:r>
          </w:p>
          <w:p w14:paraId="38EFB010" w14:textId="77777777" w:rsidR="009807CA" w:rsidRDefault="00573C1B">
            <w:pPr>
              <w:widowControl w:val="0"/>
              <w:rPr>
                <w:rFonts w:ascii="Times New Roman" w:hAnsi="Times New Roman"/>
                <w:i/>
                <w:iCs/>
                <w:szCs w:val="20"/>
                <w:lang w:val="en-US"/>
              </w:rPr>
            </w:pPr>
            <w:r>
              <w:rPr>
                <w:rFonts w:ascii="Times New Roman" w:hAnsi="Times New Roman"/>
                <w:i/>
                <w:iCs/>
                <w:szCs w:val="20"/>
                <w:lang w:val="en-US"/>
              </w:rPr>
              <w:t>Observation 4:</w:t>
            </w:r>
            <w:r>
              <w:rPr>
                <w:rFonts w:ascii="Times New Roman" w:hAnsi="Times New Roman"/>
                <w:i/>
                <w:iCs/>
                <w:szCs w:val="20"/>
                <w:lang w:val="en-US"/>
              </w:rPr>
              <w:tab/>
              <w:t>Cascading of indirect paths from sensing Tx to sensing target and sensing target to sensing Rx does not improve the empirical validity of modeling indirect paths over defining the indirect paths exclusively based on their departure from the sensing Tx and arrival at the sensing Rx.</w:t>
            </w:r>
          </w:p>
          <w:p w14:paraId="5E4235F2" w14:textId="77777777" w:rsidR="009807CA" w:rsidRDefault="00573C1B">
            <w:pPr>
              <w:widowControl w:val="0"/>
              <w:rPr>
                <w:rFonts w:ascii="Times New Roman" w:hAnsi="Times New Roman"/>
                <w:i/>
                <w:iCs/>
                <w:szCs w:val="20"/>
                <w:lang w:val="en-US"/>
              </w:rPr>
            </w:pPr>
            <w:r>
              <w:rPr>
                <w:rFonts w:ascii="Times New Roman" w:hAnsi="Times New Roman"/>
                <w:i/>
                <w:iCs/>
                <w:szCs w:val="20"/>
                <w:lang w:val="en-US"/>
              </w:rPr>
              <w:t>Observation 5:</w:t>
            </w:r>
            <w:r>
              <w:rPr>
                <w:rFonts w:ascii="Times New Roman" w:hAnsi="Times New Roman"/>
                <w:i/>
                <w:iCs/>
                <w:szCs w:val="20"/>
                <w:lang w:val="en-US"/>
              </w:rPr>
              <w:tab/>
              <w:t>Cascading of indirect paths from sensing Tx to sensing target and sensing target to sensing Rx when modeling indirect paths increases the computational complexity compared to defining the indirect paths exclusively based on their departure from the sensing Tx and arrival at the sensing Rx.</w:t>
            </w:r>
          </w:p>
          <w:p w14:paraId="2D1C607A" w14:textId="77777777" w:rsidR="009807CA" w:rsidRDefault="00573C1B">
            <w:pPr>
              <w:widowControl w:val="0"/>
              <w:rPr>
                <w:rFonts w:ascii="Times New Roman" w:hAnsi="Times New Roman"/>
                <w:i/>
                <w:iCs/>
                <w:szCs w:val="20"/>
                <w:lang w:val="en-US"/>
              </w:rPr>
            </w:pPr>
            <w:r>
              <w:rPr>
                <w:rFonts w:ascii="Times New Roman" w:hAnsi="Times New Roman"/>
                <w:i/>
                <w:iCs/>
                <w:szCs w:val="20"/>
                <w:lang w:val="en-US"/>
              </w:rPr>
              <w:t>Observation 6:</w:t>
            </w:r>
            <w:r>
              <w:rPr>
                <w:rFonts w:ascii="Times New Roman" w:hAnsi="Times New Roman"/>
                <w:i/>
                <w:iCs/>
                <w:szCs w:val="20"/>
                <w:lang w:val="en-US"/>
              </w:rPr>
              <w:tab/>
              <w:t>The agreement made in RAN1#117 does not explain how stochastic clusters are modeled in the case where Eos are included.</w:t>
            </w:r>
          </w:p>
          <w:p w14:paraId="34AE00D0" w14:textId="77777777" w:rsidR="009807CA" w:rsidRDefault="00573C1B">
            <w:pPr>
              <w:widowControl w:val="0"/>
              <w:rPr>
                <w:rFonts w:ascii="Times New Roman" w:hAnsi="Times New Roman"/>
                <w:i/>
                <w:iCs/>
                <w:szCs w:val="20"/>
                <w:lang w:val="en-US"/>
              </w:rPr>
            </w:pPr>
            <w:r>
              <w:rPr>
                <w:rFonts w:ascii="Times New Roman" w:hAnsi="Times New Roman"/>
                <w:i/>
                <w:iCs/>
                <w:szCs w:val="20"/>
                <w:lang w:val="en-US"/>
              </w:rPr>
              <w:t>Proposal 9:</w:t>
            </w:r>
            <w:r>
              <w:rPr>
                <w:rFonts w:ascii="Times New Roman" w:hAnsi="Times New Roman"/>
                <w:i/>
                <w:iCs/>
                <w:szCs w:val="20"/>
                <w:lang w:val="en-US"/>
              </w:rPr>
              <w:tab/>
              <w:t xml:space="preserve">Indirect paths in the target component channel are defined based on the cluster-based modeling approach specified in Section 7 of </w:t>
            </w:r>
            <w:r>
              <w:fldChar w:fldCharType="begin"/>
            </w:r>
            <w:r>
              <w:rPr>
                <w:rFonts w:ascii="Times New Roman" w:hAnsi="Times New Roman"/>
                <w:i/>
                <w:iCs/>
                <w:szCs w:val="20"/>
                <w:lang w:val="en-US"/>
              </w:rPr>
              <w:fldChar w:fldCharType="end"/>
            </w:r>
            <w:sdt>
              <w:sdtPr>
                <w:id w:val="1333620645"/>
              </w:sdtPr>
              <w:sdtEndPr/>
              <w:sdtContent>
                <w:r>
                  <w:t xml:space="preserve"> CITATION 38901 \l 1033 [2]</w:t>
                </w:r>
              </w:sdtContent>
            </w:sdt>
            <w:r>
              <w:rPr>
                <w:rFonts w:ascii="Times New Roman" w:hAnsi="Times New Roman"/>
                <w:i/>
                <w:iCs/>
                <w:szCs w:val="20"/>
                <w:lang w:val="en-US"/>
              </w:rPr>
              <w:t xml:space="preserve"> without defining multi-path interactions at the target.</w:t>
            </w:r>
          </w:p>
        </w:tc>
      </w:tr>
      <w:tr w:rsidR="009807CA" w14:paraId="212599D4" w14:textId="77777777">
        <w:tc>
          <w:tcPr>
            <w:tcW w:w="1413" w:type="dxa"/>
          </w:tcPr>
          <w:p w14:paraId="52B01208"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Intel</w:t>
            </w:r>
          </w:p>
        </w:tc>
        <w:tc>
          <w:tcPr>
            <w:tcW w:w="8218" w:type="dxa"/>
          </w:tcPr>
          <w:p w14:paraId="47B0AAC0" w14:textId="77777777" w:rsidR="009807CA" w:rsidRDefault="00573C1B">
            <w:pPr>
              <w:widowControl w:val="0"/>
              <w:rPr>
                <w:rFonts w:ascii="Times New Roman" w:hAnsi="Times New Roman"/>
                <w:iCs/>
                <w:szCs w:val="20"/>
                <w:lang w:eastAsia="zh-CN"/>
              </w:rPr>
            </w:pPr>
            <w:r>
              <w:rPr>
                <w:rFonts w:ascii="Times New Roman" w:hAnsi="Times New Roman"/>
                <w:iCs/>
                <w:szCs w:val="20"/>
                <w:lang w:eastAsia="zh-CN"/>
              </w:rPr>
              <w:t>Proposal 6</w:t>
            </w:r>
          </w:p>
          <w:p w14:paraId="5F936C87" w14:textId="77777777" w:rsidR="009807CA" w:rsidRDefault="00573C1B">
            <w:pPr>
              <w:pStyle w:val="afe"/>
              <w:widowControl w:val="0"/>
              <w:numPr>
                <w:ilvl w:val="0"/>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A scattering point has as many scattering rays as there are paths to other involved nodes,</w:t>
            </w:r>
          </w:p>
          <w:p w14:paraId="35B75CA6" w14:textId="77777777" w:rsidR="009807CA" w:rsidRDefault="00573C1B">
            <w:pPr>
              <w:pStyle w:val="afe"/>
              <w:widowControl w:val="0"/>
              <w:numPr>
                <w:ilvl w:val="0"/>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 xml:space="preserve">ISAC channel model to consider mechanisms of complexity management by a maximum number of </w:t>
            </w:r>
            <w:r>
              <w:rPr>
                <w:rFonts w:ascii="Times New Roman" w:hAnsi="Times New Roman"/>
                <w:i/>
                <w:szCs w:val="20"/>
                <w:lang w:eastAsia="zh-CN"/>
              </w:rPr>
              <w:pgNum/>
            </w:r>
            <w:r>
              <w:rPr>
                <w:rFonts w:ascii="Times New Roman" w:hAnsi="Times New Roman"/>
                <w:i/>
                <w:szCs w:val="20"/>
                <w:lang w:eastAsia="zh-CN"/>
              </w:rPr>
              <w:t>odelled scattering rays and/or by a path attenuation threshold.</w:t>
            </w:r>
          </w:p>
          <w:p w14:paraId="566A0B78" w14:textId="77777777" w:rsidR="009807CA" w:rsidRDefault="00573C1B">
            <w:pPr>
              <w:widowControl w:val="0"/>
              <w:rPr>
                <w:rFonts w:ascii="Times New Roman" w:hAnsi="Times New Roman"/>
                <w:iCs/>
                <w:szCs w:val="20"/>
                <w:lang w:eastAsia="zh-CN"/>
              </w:rPr>
            </w:pPr>
            <w:r>
              <w:rPr>
                <w:rFonts w:ascii="Times New Roman" w:hAnsi="Times New Roman"/>
                <w:iCs/>
                <w:szCs w:val="20"/>
                <w:lang w:eastAsia="zh-CN"/>
              </w:rPr>
              <w:t>Proposal 7</w:t>
            </w:r>
          </w:p>
          <w:p w14:paraId="3D46D927" w14:textId="77777777" w:rsidR="009807CA" w:rsidRDefault="00573C1B">
            <w:pPr>
              <w:pStyle w:val="afe"/>
              <w:widowControl w:val="0"/>
              <w:numPr>
                <w:ilvl w:val="0"/>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 xml:space="preserve">For the direct path </w:t>
            </w:r>
            <w:r>
              <w:rPr>
                <w:rFonts w:ascii="Times New Roman" w:hAnsi="Times New Roman"/>
                <w:i/>
                <w:szCs w:val="20"/>
                <w:lang w:eastAsia="zh-CN"/>
              </w:rPr>
              <w:pgNum/>
            </w:r>
            <w:r>
              <w:rPr>
                <w:rFonts w:ascii="Times New Roman" w:hAnsi="Times New Roman"/>
                <w:i/>
                <w:szCs w:val="20"/>
                <w:lang w:eastAsia="zh-CN"/>
              </w:rPr>
              <w:t>odelled</w:t>
            </w:r>
            <w:r>
              <w:rPr>
                <w:rFonts w:ascii="Times New Roman" w:hAnsi="Times New Roman"/>
                <w:i/>
                <w:szCs w:val="20"/>
                <w:lang w:eastAsia="zh-CN"/>
              </w:rPr>
              <w:pgNum/>
            </w:r>
            <w:r>
              <w:rPr>
                <w:rFonts w:ascii="Times New Roman" w:hAnsi="Times New Roman"/>
                <w:i/>
                <w:szCs w:val="20"/>
                <w:lang w:eastAsia="zh-CN"/>
              </w:rPr>
              <w:t xml:space="preserve"> in Case 1:</w:t>
            </w:r>
          </w:p>
          <w:p w14:paraId="62058FD9" w14:textId="77777777" w:rsidR="009807CA" w:rsidRDefault="00573C1B">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Initial phase is deterministically derived from the number of wavelengths between TX-Target and Target-RX</w:t>
            </w:r>
          </w:p>
          <w:p w14:paraId="0A6C5A24" w14:textId="77777777" w:rsidR="009807CA" w:rsidRDefault="00573C1B">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Power of the direct ray is determined based on pathloss and K-factor, FFS when K = inf, K &lt; inf</w:t>
            </w:r>
          </w:p>
          <w:p w14:paraId="79CAD68A" w14:textId="77777777" w:rsidR="009807CA" w:rsidRDefault="00573C1B">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Polarization is derived based on generalized RCS definition</w:t>
            </w:r>
          </w:p>
          <w:p w14:paraId="75956690" w14:textId="77777777" w:rsidR="009807CA" w:rsidRDefault="00573C1B">
            <w:pPr>
              <w:widowControl w:val="0"/>
              <w:rPr>
                <w:rFonts w:ascii="Times New Roman" w:hAnsi="Times New Roman"/>
                <w:iCs/>
                <w:szCs w:val="20"/>
                <w:lang w:eastAsia="zh-CN"/>
              </w:rPr>
            </w:pPr>
            <w:r>
              <w:rPr>
                <w:rFonts w:ascii="Times New Roman" w:hAnsi="Times New Roman"/>
                <w:iCs/>
                <w:szCs w:val="20"/>
                <w:lang w:eastAsia="zh-CN"/>
              </w:rPr>
              <w:t>Proposal 8</w:t>
            </w:r>
          </w:p>
          <w:p w14:paraId="7F8C9B05" w14:textId="77777777" w:rsidR="009807CA" w:rsidRDefault="00573C1B">
            <w:pPr>
              <w:pStyle w:val="afe"/>
              <w:widowControl w:val="0"/>
              <w:numPr>
                <w:ilvl w:val="0"/>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 xml:space="preserve">For the indirect path </w:t>
            </w:r>
            <w:r>
              <w:rPr>
                <w:rFonts w:ascii="Times New Roman" w:hAnsi="Times New Roman"/>
                <w:i/>
                <w:szCs w:val="20"/>
                <w:lang w:eastAsia="zh-CN"/>
              </w:rPr>
              <w:pgNum/>
            </w:r>
            <w:r>
              <w:rPr>
                <w:rFonts w:ascii="Times New Roman" w:hAnsi="Times New Roman"/>
                <w:i/>
                <w:szCs w:val="20"/>
                <w:lang w:eastAsia="zh-CN"/>
              </w:rPr>
              <w:t>odelled</w:t>
            </w:r>
            <w:r>
              <w:rPr>
                <w:rFonts w:ascii="Times New Roman" w:hAnsi="Times New Roman"/>
                <w:i/>
                <w:szCs w:val="20"/>
                <w:lang w:eastAsia="zh-CN"/>
              </w:rPr>
              <w:pgNum/>
            </w:r>
            <w:r>
              <w:rPr>
                <w:rFonts w:ascii="Times New Roman" w:hAnsi="Times New Roman"/>
                <w:i/>
                <w:szCs w:val="20"/>
                <w:lang w:eastAsia="zh-CN"/>
              </w:rPr>
              <w:t xml:space="preserve"> in Case 1:</w:t>
            </w:r>
          </w:p>
          <w:p w14:paraId="502400A2" w14:textId="77777777" w:rsidR="009807CA" w:rsidRDefault="00573C1B">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NLOS rays are modelled deterministically based on significant interactions with other targets and Eos</w:t>
            </w:r>
          </w:p>
          <w:p w14:paraId="10391D66" w14:textId="77777777" w:rsidR="009807CA" w:rsidRDefault="00573C1B">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NLOS rays are also modelled stochastically representing insignificant interaction with environment</w:t>
            </w:r>
          </w:p>
          <w:p w14:paraId="7A297DA9" w14:textId="77777777" w:rsidR="009807CA" w:rsidRDefault="00573C1B">
            <w:pPr>
              <w:pStyle w:val="afe"/>
              <w:widowControl w:val="0"/>
              <w:numPr>
                <w:ilvl w:val="0"/>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For Cases 2,3,4, the channel is modelled same way as NLOS rays of Case 1.</w:t>
            </w:r>
          </w:p>
          <w:p w14:paraId="24C6B1A9" w14:textId="77777777" w:rsidR="009807CA" w:rsidRDefault="00573C1B">
            <w:pPr>
              <w:widowControl w:val="0"/>
              <w:rPr>
                <w:rFonts w:ascii="Times New Roman" w:hAnsi="Times New Roman"/>
                <w:iCs/>
                <w:szCs w:val="20"/>
                <w:lang w:val="en-IE" w:eastAsia="zh-CN"/>
              </w:rPr>
            </w:pPr>
            <w:r>
              <w:rPr>
                <w:rFonts w:ascii="Times New Roman" w:hAnsi="Times New Roman"/>
                <w:iCs/>
                <w:szCs w:val="20"/>
                <w:lang w:val="en-IE" w:eastAsia="zh-CN"/>
              </w:rPr>
              <w:t>Proposal 10</w:t>
            </w:r>
          </w:p>
          <w:p w14:paraId="759A5E35" w14:textId="77777777" w:rsidR="009807CA" w:rsidRDefault="00573C1B">
            <w:pPr>
              <w:pStyle w:val="afe"/>
              <w:widowControl w:val="0"/>
              <w:numPr>
                <w:ilvl w:val="0"/>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 xml:space="preserve">For indirect path </w:t>
            </w:r>
            <w:r>
              <w:rPr>
                <w:rFonts w:ascii="Times New Roman" w:hAnsi="Times New Roman"/>
                <w:i/>
                <w:szCs w:val="20"/>
                <w:lang w:eastAsia="zh-CN"/>
              </w:rPr>
              <w:pgNum/>
            </w:r>
            <w:r>
              <w:rPr>
                <w:rFonts w:ascii="Times New Roman" w:hAnsi="Times New Roman"/>
                <w:i/>
                <w:szCs w:val="20"/>
                <w:lang w:eastAsia="zh-CN"/>
              </w:rPr>
              <w:t>odelled</w:t>
            </w:r>
            <w:r>
              <w:rPr>
                <w:rFonts w:ascii="Times New Roman" w:hAnsi="Times New Roman"/>
                <w:i/>
                <w:szCs w:val="20"/>
                <w:lang w:eastAsia="zh-CN"/>
              </w:rPr>
              <w:pgNum/>
            </w:r>
            <w:r>
              <w:rPr>
                <w:rFonts w:ascii="Times New Roman" w:hAnsi="Times New Roman"/>
                <w:i/>
                <w:szCs w:val="20"/>
                <w:lang w:eastAsia="zh-CN"/>
              </w:rPr>
              <w:t>, when stochastic cluster is used,</w:t>
            </w:r>
          </w:p>
          <w:p w14:paraId="3E1D11D6" w14:textId="77777777" w:rsidR="009807CA" w:rsidRDefault="00573C1B">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Option 1 is at least supported to model significant interaction with other targets and EO,</w:t>
            </w:r>
          </w:p>
          <w:p w14:paraId="7C421EDF" w14:textId="77777777" w:rsidR="009807CA" w:rsidRDefault="00573C1B">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 xml:space="preserve">Option 2 may be supported when no interaction with other targets and EO is </w:t>
            </w:r>
            <w:r>
              <w:rPr>
                <w:rFonts w:ascii="Times New Roman" w:hAnsi="Times New Roman"/>
                <w:i/>
                <w:szCs w:val="20"/>
                <w:lang w:eastAsia="zh-CN"/>
              </w:rPr>
              <w:pgNum/>
            </w:r>
            <w:r>
              <w:rPr>
                <w:rFonts w:ascii="Times New Roman" w:hAnsi="Times New Roman"/>
                <w:i/>
                <w:szCs w:val="20"/>
                <w:lang w:eastAsia="zh-CN"/>
              </w:rPr>
              <w:t>odelled.</w:t>
            </w:r>
          </w:p>
          <w:p w14:paraId="0FA752F1" w14:textId="77777777" w:rsidR="009807CA" w:rsidRDefault="009807CA">
            <w:pPr>
              <w:widowControl w:val="0"/>
              <w:spacing w:before="60"/>
              <w:rPr>
                <w:rFonts w:ascii="Times New Roman" w:eastAsiaTheme="minorEastAsia" w:hAnsi="Times New Roman"/>
                <w:szCs w:val="20"/>
                <w:lang w:eastAsia="zh-CN"/>
              </w:rPr>
            </w:pPr>
          </w:p>
        </w:tc>
      </w:tr>
      <w:tr w:rsidR="009807CA" w14:paraId="77F007E4" w14:textId="77777777">
        <w:tc>
          <w:tcPr>
            <w:tcW w:w="1413" w:type="dxa"/>
          </w:tcPr>
          <w:p w14:paraId="3A8B2F49"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Samsung</w:t>
            </w:r>
          </w:p>
        </w:tc>
        <w:tc>
          <w:tcPr>
            <w:tcW w:w="8218" w:type="dxa"/>
          </w:tcPr>
          <w:p w14:paraId="08A1D21F" w14:textId="77777777" w:rsidR="009807CA" w:rsidRDefault="00573C1B">
            <w:pPr>
              <w:widowControl w:val="0"/>
              <w:ind w:firstLine="196"/>
              <w:rPr>
                <w:rFonts w:ascii="Times New Roman" w:hAnsi="Times New Roman"/>
                <w:i/>
                <w:iCs/>
                <w:szCs w:val="20"/>
                <w:lang w:eastAsia="zh-CN"/>
              </w:rPr>
            </w:pPr>
            <w:r>
              <w:rPr>
                <w:rFonts w:ascii="Times New Roman" w:hAnsi="Times New Roman"/>
                <w:i/>
                <w:iCs/>
                <w:szCs w:val="20"/>
                <w:lang w:eastAsia="zh-CN"/>
              </w:rPr>
              <w:t xml:space="preserve">Proposal 1: If the LOS clusters between Tx and target, and between target and Rx are separately generated based on the small scale modelling in TR 38.901, RAN1 further study how to concatenate </w:t>
            </w:r>
            <w:r>
              <w:rPr>
                <w:rFonts w:ascii="Times New Roman" w:hAnsi="Times New Roman"/>
                <w:i/>
                <w:iCs/>
                <w:szCs w:val="20"/>
                <w:lang w:eastAsia="zh-CN"/>
              </w:rPr>
              <w:lastRenderedPageBreak/>
              <w:t>the multiple paths between Tx-Target and Target-Rx</w:t>
            </w:r>
          </w:p>
          <w:p w14:paraId="4306B77E" w14:textId="77777777" w:rsidR="009807CA" w:rsidRDefault="00573C1B">
            <w:pPr>
              <w:widowControl w:val="0"/>
              <w:ind w:firstLine="196"/>
              <w:rPr>
                <w:rFonts w:ascii="Times New Roman" w:hAnsi="Times New Roman"/>
                <w:i/>
                <w:iCs/>
                <w:szCs w:val="20"/>
                <w:lang w:eastAsia="zh-CN"/>
              </w:rPr>
            </w:pPr>
            <w:r>
              <w:rPr>
                <w:rFonts w:ascii="Times New Roman" w:hAnsi="Times New Roman"/>
                <w:i/>
                <w:iCs/>
                <w:szCs w:val="20"/>
                <w:lang w:eastAsia="zh-CN"/>
              </w:rPr>
              <w:t>Proposal 2: Support separate LOS cluster modelling method for Tx-target and target-Rx links for bi-static sensing mode considering two links may have different LOS clusters</w:t>
            </w:r>
          </w:p>
          <w:p w14:paraId="73BA3A82" w14:textId="77777777" w:rsidR="009807CA" w:rsidRDefault="00573C1B">
            <w:pPr>
              <w:widowControl w:val="0"/>
              <w:ind w:firstLine="196"/>
              <w:rPr>
                <w:rFonts w:ascii="Times New Roman" w:hAnsi="Times New Roman"/>
                <w:i/>
                <w:iCs/>
                <w:szCs w:val="20"/>
                <w:lang w:eastAsia="zh-CN"/>
              </w:rPr>
            </w:pPr>
            <w:r>
              <w:rPr>
                <w:rFonts w:ascii="Times New Roman" w:hAnsi="Times New Roman"/>
                <w:i/>
                <w:iCs/>
                <w:szCs w:val="20"/>
                <w:lang w:eastAsia="zh-CN"/>
              </w:rPr>
              <w:t xml:space="preserve">Proposal 3: Support a shared LOS cluster </w:t>
            </w:r>
            <w:r>
              <w:rPr>
                <w:rFonts w:ascii="Times New Roman" w:hAnsi="Times New Roman"/>
                <w:i/>
                <w:iCs/>
                <w:szCs w:val="20"/>
                <w:lang w:eastAsia="zh-CN"/>
              </w:rPr>
              <w:pgNum/>
            </w:r>
            <w:r>
              <w:rPr>
                <w:rFonts w:ascii="Times New Roman" w:hAnsi="Times New Roman"/>
                <w:i/>
                <w:iCs/>
                <w:szCs w:val="20"/>
                <w:lang w:eastAsia="zh-CN"/>
              </w:rPr>
              <w:t>odelled</w:t>
            </w:r>
            <w:r>
              <w:rPr>
                <w:rFonts w:ascii="Times New Roman" w:hAnsi="Times New Roman"/>
                <w:i/>
                <w:iCs/>
                <w:szCs w:val="20"/>
                <w:lang w:eastAsia="zh-CN"/>
              </w:rPr>
              <w:pgNum/>
            </w:r>
            <w:r>
              <w:rPr>
                <w:rFonts w:ascii="Times New Roman" w:hAnsi="Times New Roman"/>
                <w:i/>
                <w:iCs/>
                <w:szCs w:val="20"/>
                <w:lang w:eastAsia="zh-CN"/>
              </w:rPr>
              <w:t xml:space="preserve"> method for mono-static sensing modes, as Tx-link and Rx-link are likely to have significant similarities</w:t>
            </w:r>
          </w:p>
          <w:p w14:paraId="4A636FFB" w14:textId="77777777" w:rsidR="009807CA" w:rsidRDefault="00573C1B">
            <w:pPr>
              <w:widowControl w:val="0"/>
              <w:ind w:firstLine="196"/>
              <w:rPr>
                <w:rFonts w:ascii="Times New Roman" w:eastAsia="等线" w:hAnsi="Times New Roman"/>
                <w:i/>
                <w:iCs/>
                <w:szCs w:val="20"/>
                <w:lang w:eastAsia="zh-CN"/>
              </w:rPr>
            </w:pPr>
            <w:r>
              <w:rPr>
                <w:rFonts w:ascii="Times New Roman" w:hAnsi="Times New Roman"/>
                <w:i/>
                <w:iCs/>
                <w:szCs w:val="20"/>
                <w:lang w:eastAsia="zh-CN"/>
              </w:rPr>
              <w:t>Proposal 5: RAN1 to consider the concatenation of Tx-target and target-Rx links that involve the Eos and/or clutters for the indirect path of target channel modelling</w:t>
            </w:r>
          </w:p>
          <w:p w14:paraId="63CBD99B" w14:textId="77777777" w:rsidR="009807CA" w:rsidRDefault="00573C1B">
            <w:pPr>
              <w:widowControl w:val="0"/>
              <w:ind w:firstLine="196"/>
              <w:rPr>
                <w:rFonts w:ascii="Times New Roman" w:hAnsi="Times New Roman"/>
                <w:i/>
                <w:iCs/>
                <w:szCs w:val="20"/>
                <w:lang w:eastAsia="zh-CN"/>
              </w:rPr>
            </w:pPr>
            <w:r>
              <w:rPr>
                <w:rFonts w:ascii="Times New Roman" w:hAnsi="Times New Roman"/>
                <w:i/>
                <w:iCs/>
                <w:szCs w:val="20"/>
                <w:lang w:eastAsia="zh-CN"/>
              </w:rPr>
              <w:t>Proposal 6: To effectively use the concatenation-based method while managing complexity, simplification techniques can be explored, e.g., removing lower-power paths to reduce complexity</w:t>
            </w:r>
          </w:p>
          <w:p w14:paraId="1E67FEF4" w14:textId="77777777" w:rsidR="009807CA" w:rsidRDefault="00573C1B">
            <w:pPr>
              <w:widowControl w:val="0"/>
              <w:ind w:firstLine="196"/>
              <w:rPr>
                <w:rFonts w:ascii="Times New Roman" w:hAnsi="Times New Roman"/>
                <w:i/>
                <w:iCs/>
                <w:szCs w:val="20"/>
                <w:lang w:eastAsia="zh-CN"/>
              </w:rPr>
            </w:pPr>
            <w:r>
              <w:rPr>
                <w:rFonts w:ascii="Times New Roman" w:hAnsi="Times New Roman"/>
                <w:i/>
                <w:iCs/>
                <w:szCs w:val="20"/>
                <w:lang w:eastAsia="zh-CN"/>
              </w:rPr>
              <w:t>Proposal 7: RAN1 to study whether one maximum bounce number fits for all scenarios or different maximum bounce number is used for different scenarios</w:t>
            </w:r>
          </w:p>
          <w:p w14:paraId="16ACA2D8" w14:textId="77777777" w:rsidR="009807CA" w:rsidRDefault="009807CA">
            <w:pPr>
              <w:widowControl w:val="0"/>
              <w:suppressAutoHyphens w:val="0"/>
              <w:overflowPunct w:val="0"/>
              <w:spacing w:after="180"/>
              <w:contextualSpacing/>
              <w:textAlignment w:val="baseline"/>
              <w:rPr>
                <w:rFonts w:ascii="Times New Roman" w:eastAsiaTheme="minorEastAsia" w:hAnsi="Times New Roman"/>
                <w:szCs w:val="20"/>
                <w:lang w:eastAsia="zh-CN"/>
              </w:rPr>
            </w:pPr>
          </w:p>
        </w:tc>
      </w:tr>
      <w:tr w:rsidR="009807CA" w14:paraId="1A93EA5E" w14:textId="77777777">
        <w:tc>
          <w:tcPr>
            <w:tcW w:w="1413" w:type="dxa"/>
          </w:tcPr>
          <w:p w14:paraId="4E6BA459"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DoCoMo</w:t>
            </w:r>
          </w:p>
        </w:tc>
        <w:tc>
          <w:tcPr>
            <w:tcW w:w="8218" w:type="dxa"/>
          </w:tcPr>
          <w:p w14:paraId="128CC12D" w14:textId="77777777" w:rsidR="009807CA" w:rsidRDefault="00573C1B">
            <w:pPr>
              <w:widowControl w:val="0"/>
              <w:spacing w:after="120"/>
              <w:ind w:left="898" w:hanging="898"/>
              <w:rPr>
                <w:rFonts w:ascii="Times New Roman" w:eastAsiaTheme="minorEastAsia" w:hAnsi="Times New Roman"/>
                <w:i/>
                <w:iCs/>
                <w:szCs w:val="20"/>
                <w:lang w:eastAsia="ja-JP"/>
              </w:rPr>
            </w:pPr>
            <w:r>
              <w:rPr>
                <w:rFonts w:ascii="Times New Roman" w:eastAsiaTheme="minorEastAsia" w:hAnsi="Times New Roman"/>
                <w:i/>
                <w:iCs/>
                <w:szCs w:val="20"/>
                <w:lang w:eastAsia="ja-JP"/>
              </w:rPr>
              <w:t>Proposal 4: For the case of direct link (Tx-Target-Rx link):</w:t>
            </w:r>
          </w:p>
          <w:p w14:paraId="3CDBA2D4" w14:textId="77777777" w:rsidR="009807CA" w:rsidRDefault="00573C1B">
            <w:pPr>
              <w:pStyle w:val="afe"/>
              <w:widowControl w:val="0"/>
              <w:numPr>
                <w:ilvl w:val="0"/>
                <w:numId w:val="48"/>
              </w:numPr>
              <w:suppressAutoHyphens w:val="0"/>
              <w:spacing w:after="120"/>
              <w:rPr>
                <w:rFonts w:ascii="Times New Roman" w:eastAsiaTheme="minorEastAsia" w:hAnsi="Times New Roman"/>
                <w:i/>
                <w:iCs/>
                <w:szCs w:val="20"/>
                <w:lang w:eastAsia="ja-JP"/>
              </w:rPr>
            </w:pPr>
            <w:r>
              <w:rPr>
                <w:rFonts w:ascii="Times New Roman" w:eastAsiaTheme="minorEastAsia" w:hAnsi="Times New Roman"/>
                <w:i/>
                <w:iCs/>
                <w:szCs w:val="20"/>
                <w:lang w:eastAsia="ja-JP"/>
              </w:rPr>
              <w:t>Each scattering point should be modelled with a cluster with multiple rays.</w:t>
            </w:r>
          </w:p>
          <w:p w14:paraId="510283CB" w14:textId="77777777" w:rsidR="009807CA" w:rsidRDefault="00573C1B">
            <w:pPr>
              <w:pStyle w:val="afe"/>
              <w:widowControl w:val="0"/>
              <w:numPr>
                <w:ilvl w:val="0"/>
                <w:numId w:val="48"/>
              </w:numPr>
              <w:suppressAutoHyphens w:val="0"/>
              <w:spacing w:after="120"/>
              <w:rPr>
                <w:rFonts w:ascii="Times New Roman" w:eastAsiaTheme="minorEastAsia" w:hAnsi="Times New Roman"/>
                <w:i/>
                <w:iCs/>
                <w:szCs w:val="20"/>
                <w:lang w:eastAsia="ja-JP"/>
              </w:rPr>
            </w:pPr>
            <w:r>
              <w:rPr>
                <w:rFonts w:ascii="Times New Roman" w:eastAsiaTheme="minorEastAsia" w:hAnsi="Times New Roman"/>
                <w:i/>
                <w:iCs/>
                <w:szCs w:val="20"/>
                <w:lang w:eastAsia="ja-JP"/>
              </w:rPr>
              <w:t>Only consider the scattering points having LoS conditions with both Tx and Rx (LoS scattering points)</w:t>
            </w:r>
          </w:p>
          <w:p w14:paraId="6886E859" w14:textId="77777777" w:rsidR="009807CA" w:rsidRDefault="00573C1B">
            <w:pPr>
              <w:pStyle w:val="afe"/>
              <w:widowControl w:val="0"/>
              <w:numPr>
                <w:ilvl w:val="0"/>
                <w:numId w:val="48"/>
              </w:numPr>
              <w:suppressAutoHyphens w:val="0"/>
              <w:spacing w:after="120"/>
              <w:rPr>
                <w:rFonts w:ascii="Times New Roman" w:eastAsiaTheme="minorEastAsia" w:hAnsi="Times New Roman"/>
                <w:i/>
                <w:iCs/>
                <w:szCs w:val="20"/>
                <w:lang w:eastAsia="ja-JP"/>
              </w:rPr>
            </w:pPr>
            <w:r>
              <w:rPr>
                <w:rFonts w:ascii="Times New Roman" w:eastAsiaTheme="minorEastAsia" w:hAnsi="Times New Roman"/>
                <w:i/>
                <w:iCs/>
                <w:szCs w:val="20"/>
                <w:lang w:eastAsia="ja-JP"/>
              </w:rPr>
              <w:t>Number of LoS clusters is equal to number of LoS scattering points</w:t>
            </w:r>
          </w:p>
          <w:p w14:paraId="1A8C83DD" w14:textId="77777777" w:rsidR="009807CA" w:rsidRDefault="00573C1B">
            <w:pPr>
              <w:widowControl w:val="0"/>
              <w:spacing w:after="120"/>
              <w:ind w:left="898" w:hanging="898"/>
              <w:rPr>
                <w:rFonts w:ascii="Times New Roman" w:eastAsiaTheme="minorEastAsia" w:hAnsi="Times New Roman"/>
                <w:i/>
                <w:iCs/>
                <w:szCs w:val="20"/>
                <w:lang w:eastAsia="ja-JP"/>
              </w:rPr>
            </w:pPr>
            <w:r>
              <w:rPr>
                <w:rFonts w:ascii="Times New Roman" w:eastAsiaTheme="minorEastAsia" w:hAnsi="Times New Roman"/>
                <w:i/>
                <w:iCs/>
                <w:szCs w:val="20"/>
                <w:lang w:eastAsia="ja-JP"/>
              </w:rPr>
              <w:t>Proposal 5: For the case of indirect link (Tx-Target-EO-Rx, Tx-EO-Target-Rx, etc.), each scattering point of the target should be modelled with a cluster with multiple rays.</w:t>
            </w:r>
          </w:p>
          <w:p w14:paraId="1BAB6D7C" w14:textId="77777777" w:rsidR="009807CA" w:rsidRDefault="009807CA">
            <w:pPr>
              <w:widowControl w:val="0"/>
              <w:spacing w:before="60"/>
              <w:rPr>
                <w:rFonts w:ascii="Times New Roman" w:eastAsiaTheme="minorEastAsia" w:hAnsi="Times New Roman"/>
                <w:szCs w:val="20"/>
                <w:lang w:eastAsia="zh-CN"/>
              </w:rPr>
            </w:pPr>
          </w:p>
        </w:tc>
      </w:tr>
      <w:tr w:rsidR="009807CA" w14:paraId="71D5DCCB" w14:textId="77777777">
        <w:tc>
          <w:tcPr>
            <w:tcW w:w="1413" w:type="dxa"/>
          </w:tcPr>
          <w:p w14:paraId="3792D418"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Qualcomm</w:t>
            </w:r>
          </w:p>
        </w:tc>
        <w:tc>
          <w:tcPr>
            <w:tcW w:w="8218" w:type="dxa"/>
          </w:tcPr>
          <w:p w14:paraId="16DF5C30" w14:textId="77777777" w:rsidR="009807CA" w:rsidRDefault="00573C1B">
            <w:pPr>
              <w:widowControl w:val="0"/>
              <w:spacing w:line="252" w:lineRule="auto"/>
              <w:rPr>
                <w:rFonts w:ascii="Times New Roman" w:hAnsi="Times New Roman"/>
                <w:szCs w:val="20"/>
              </w:rPr>
            </w:pPr>
            <w:r>
              <w:rPr>
                <w:rFonts w:ascii="Times New Roman" w:hAnsi="Times New Roman"/>
                <w:szCs w:val="20"/>
              </w:rPr>
              <w:t xml:space="preserve">Proposal 4: For the ISAC target channel, for a direct path, the following parameters are </w:t>
            </w:r>
            <w:r>
              <w:rPr>
                <w:rFonts w:ascii="Times New Roman" w:hAnsi="Times New Roman"/>
                <w:szCs w:val="20"/>
                <w:u w:val="single"/>
              </w:rPr>
              <w:t>deterministically</w:t>
            </w:r>
            <w:r>
              <w:rPr>
                <w:rFonts w:ascii="Times New Roman" w:hAnsi="Times New Roman"/>
                <w:szCs w:val="20"/>
              </w:rPr>
              <w:t xml:space="preserve"> generated at least based on the geometry location of Tx, target and Rx:</w:t>
            </w:r>
          </w:p>
          <w:p w14:paraId="11E04B26" w14:textId="77777777" w:rsidR="009807CA" w:rsidRDefault="00573C1B">
            <w:pPr>
              <w:widowControl w:val="0"/>
              <w:numPr>
                <w:ilvl w:val="0"/>
                <w:numId w:val="59"/>
              </w:numPr>
              <w:spacing w:line="240" w:lineRule="auto"/>
              <w:rPr>
                <w:rFonts w:ascii="Times New Roman" w:hAnsi="Times New Roman"/>
                <w:szCs w:val="20"/>
              </w:rPr>
            </w:pPr>
            <w:r>
              <w:rPr>
                <w:rFonts w:ascii="Times New Roman" w:hAnsi="Times New Roman"/>
                <w:szCs w:val="20"/>
              </w:rPr>
              <w:t>AoA/ZoA at Rx</w:t>
            </w:r>
          </w:p>
          <w:p w14:paraId="64AF9CA3" w14:textId="77777777" w:rsidR="009807CA" w:rsidRDefault="00573C1B">
            <w:pPr>
              <w:widowControl w:val="0"/>
              <w:numPr>
                <w:ilvl w:val="0"/>
                <w:numId w:val="59"/>
              </w:numPr>
              <w:spacing w:line="240" w:lineRule="auto"/>
              <w:rPr>
                <w:rFonts w:ascii="Times New Roman" w:hAnsi="Times New Roman"/>
                <w:szCs w:val="20"/>
              </w:rPr>
            </w:pPr>
            <w:r>
              <w:rPr>
                <w:rFonts w:ascii="Times New Roman" w:hAnsi="Times New Roman"/>
                <w:szCs w:val="20"/>
              </w:rPr>
              <w:t>AoD/ZoD at Tx</w:t>
            </w:r>
          </w:p>
          <w:p w14:paraId="4018FD05" w14:textId="77777777" w:rsidR="009807CA" w:rsidRDefault="00573C1B">
            <w:pPr>
              <w:widowControl w:val="0"/>
              <w:numPr>
                <w:ilvl w:val="0"/>
                <w:numId w:val="59"/>
              </w:numPr>
              <w:spacing w:line="240" w:lineRule="auto"/>
              <w:rPr>
                <w:rFonts w:ascii="Times New Roman" w:hAnsi="Times New Roman"/>
                <w:szCs w:val="20"/>
              </w:rPr>
            </w:pPr>
            <w:r>
              <w:rPr>
                <w:rFonts w:ascii="Times New Roman" w:hAnsi="Times New Roman"/>
                <w:szCs w:val="20"/>
              </w:rPr>
              <w:t>AoA/ZoA/AoD/ZoD at target</w:t>
            </w:r>
          </w:p>
          <w:p w14:paraId="19AF808F" w14:textId="77777777" w:rsidR="009807CA" w:rsidRDefault="00573C1B">
            <w:pPr>
              <w:widowControl w:val="0"/>
              <w:numPr>
                <w:ilvl w:val="0"/>
                <w:numId w:val="59"/>
              </w:numPr>
              <w:spacing w:line="240" w:lineRule="auto"/>
              <w:rPr>
                <w:rFonts w:ascii="Times New Roman" w:hAnsi="Times New Roman"/>
                <w:szCs w:val="20"/>
              </w:rPr>
            </w:pPr>
            <w:r>
              <w:rPr>
                <w:rFonts w:ascii="Times New Roman" w:hAnsi="Times New Roman"/>
                <w:szCs w:val="20"/>
              </w:rPr>
              <w:t>Delay</w:t>
            </w:r>
          </w:p>
          <w:p w14:paraId="7CE3BC52" w14:textId="77777777" w:rsidR="009807CA" w:rsidRDefault="00573C1B">
            <w:pPr>
              <w:widowControl w:val="0"/>
              <w:numPr>
                <w:ilvl w:val="0"/>
                <w:numId w:val="59"/>
              </w:numPr>
              <w:spacing w:line="240" w:lineRule="auto"/>
              <w:rPr>
                <w:rFonts w:ascii="Times New Roman" w:hAnsi="Times New Roman"/>
                <w:szCs w:val="20"/>
              </w:rPr>
            </w:pPr>
            <w:r>
              <w:rPr>
                <w:rFonts w:ascii="Times New Roman" w:hAnsi="Times New Roman"/>
                <w:szCs w:val="20"/>
              </w:rPr>
              <w:t>Initial phase for each Tx-target and target-Rx LOS links</w:t>
            </w:r>
          </w:p>
          <w:p w14:paraId="47BC95D7" w14:textId="77777777" w:rsidR="009807CA" w:rsidRDefault="00573C1B">
            <w:pPr>
              <w:widowControl w:val="0"/>
              <w:numPr>
                <w:ilvl w:val="0"/>
                <w:numId w:val="59"/>
              </w:numPr>
              <w:spacing w:line="259" w:lineRule="auto"/>
              <w:rPr>
                <w:rFonts w:ascii="Times New Roman" w:hAnsi="Times New Roman"/>
                <w:szCs w:val="20"/>
              </w:rPr>
            </w:pPr>
            <w:r>
              <w:rPr>
                <w:rFonts w:ascii="Times New Roman" w:hAnsi="Times New Roman"/>
                <w:szCs w:val="20"/>
              </w:rPr>
              <w:t>Doppler</w:t>
            </w:r>
          </w:p>
          <w:p w14:paraId="28CD4348" w14:textId="77777777" w:rsidR="009807CA" w:rsidRDefault="00573C1B">
            <w:pPr>
              <w:widowControl w:val="0"/>
              <w:spacing w:line="252" w:lineRule="auto"/>
              <w:rPr>
                <w:rFonts w:ascii="Times New Roman" w:hAnsi="Times New Roman"/>
                <w:szCs w:val="20"/>
              </w:rPr>
            </w:pPr>
            <w:r>
              <w:rPr>
                <w:rFonts w:ascii="Times New Roman" w:hAnsi="Times New Roman"/>
                <w:szCs w:val="20"/>
              </w:rPr>
              <w:t>Proposal 5: For the ISAC target channel, for both the Tx-target and the target-Rx channel support having an LOS cluster with up to M LOS rays, where M can be 1 or &gt;1 depending on the scenario.</w:t>
            </w:r>
          </w:p>
          <w:p w14:paraId="659AE364" w14:textId="77777777" w:rsidR="009807CA" w:rsidRDefault="00573C1B">
            <w:pPr>
              <w:widowControl w:val="0"/>
              <w:rPr>
                <w:rFonts w:ascii="Times New Roman" w:hAnsi="Times New Roman"/>
                <w:szCs w:val="20"/>
              </w:rPr>
            </w:pPr>
            <w:r>
              <w:rPr>
                <w:rFonts w:ascii="Times New Roman" w:hAnsi="Times New Roman"/>
                <w:szCs w:val="20"/>
              </w:rPr>
              <w:t xml:space="preserve">Proposal 6: For the ISAC target channel, for the indirect paths modelling, the stochastic clusters are generated for the Tx-target link and the target-Rx link independently. </w:t>
            </w:r>
          </w:p>
          <w:p w14:paraId="0212630D" w14:textId="77777777" w:rsidR="009807CA" w:rsidRDefault="00573C1B">
            <w:pPr>
              <w:widowControl w:val="0"/>
              <w:rPr>
                <w:rFonts w:ascii="Times New Roman" w:hAnsi="Times New Roman"/>
                <w:szCs w:val="20"/>
              </w:rPr>
            </w:pPr>
            <w:r>
              <w:rPr>
                <w:rFonts w:ascii="Times New Roman" w:hAnsi="Times New Roman"/>
                <w:szCs w:val="20"/>
              </w:rPr>
              <w:t>Proposal 7: For the ISAC target channel, for the indirect paths modelling, support the concatenation-based solution:</w:t>
            </w:r>
          </w:p>
          <w:p w14:paraId="166E9688" w14:textId="77777777" w:rsidR="009807CA" w:rsidRDefault="00573C1B">
            <w:pPr>
              <w:pStyle w:val="afe"/>
              <w:widowControl w:val="0"/>
              <w:numPr>
                <w:ilvl w:val="0"/>
                <w:numId w:val="60"/>
              </w:numPr>
              <w:suppressAutoHyphens w:val="0"/>
              <w:contextualSpacing/>
              <w:rPr>
                <w:rFonts w:ascii="Times New Roman" w:eastAsiaTheme="minorHAnsi" w:hAnsi="Times New Roman"/>
                <w:szCs w:val="20"/>
                <w:lang w:val="en-US"/>
              </w:rPr>
            </w:pPr>
            <w:r>
              <w:rPr>
                <w:rFonts w:ascii="Times New Roman" w:eastAsiaTheme="minorHAnsi" w:hAnsi="Times New Roman"/>
                <w:szCs w:val="20"/>
                <w:lang w:val="en-US"/>
              </w:rPr>
              <w:t xml:space="preserve">For each of the Tx-target link and target-Rx link, </w:t>
            </w:r>
          </w:p>
          <w:p w14:paraId="2B91AAB7" w14:textId="77777777" w:rsidR="009807CA" w:rsidRDefault="00573C1B">
            <w:pPr>
              <w:pStyle w:val="afe"/>
              <w:widowControl w:val="0"/>
              <w:numPr>
                <w:ilvl w:val="1"/>
                <w:numId w:val="60"/>
              </w:numPr>
              <w:suppressAutoHyphens w:val="0"/>
              <w:contextualSpacing/>
              <w:rPr>
                <w:rFonts w:ascii="Times New Roman" w:eastAsiaTheme="minorHAnsi" w:hAnsi="Times New Roman"/>
                <w:szCs w:val="20"/>
                <w:lang w:val="en-US"/>
              </w:rPr>
            </w:pPr>
            <w:r>
              <w:rPr>
                <w:rFonts w:ascii="Times New Roman" w:eastAsiaTheme="minorHAnsi" w:hAnsi="Times New Roman"/>
                <w:szCs w:val="20"/>
                <w:lang w:val="en-US"/>
              </w:rPr>
              <w:t>The parameters: delay, power, angle, Doppler of NLOS ray(s) in the link Tx-to-Target or Target to RX are generated</w:t>
            </w:r>
          </w:p>
          <w:p w14:paraId="0E4EE7A7" w14:textId="77777777" w:rsidR="009807CA" w:rsidRDefault="00573C1B">
            <w:pPr>
              <w:pStyle w:val="afe"/>
              <w:widowControl w:val="0"/>
              <w:numPr>
                <w:ilvl w:val="1"/>
                <w:numId w:val="60"/>
              </w:numPr>
              <w:suppressAutoHyphens w:val="0"/>
              <w:contextualSpacing/>
              <w:rPr>
                <w:rFonts w:ascii="Times New Roman" w:eastAsiaTheme="minorHAnsi" w:hAnsi="Times New Roman"/>
                <w:szCs w:val="20"/>
                <w:lang w:val="en-US"/>
              </w:rPr>
            </w:pPr>
            <w:r>
              <w:rPr>
                <w:rFonts w:ascii="Times New Roman" w:eastAsiaTheme="minorHAnsi" w:hAnsi="Times New Roman"/>
                <w:szCs w:val="20"/>
                <w:lang w:val="en-US"/>
              </w:rPr>
              <w:t xml:space="preserve">The target channel is generated by concatenating the parameters of the Tx-target link and target-Rx link. </w:t>
            </w:r>
          </w:p>
          <w:p w14:paraId="0419BBDA" w14:textId="77777777" w:rsidR="009807CA" w:rsidRDefault="00573C1B">
            <w:pPr>
              <w:pStyle w:val="afe"/>
              <w:widowControl w:val="0"/>
              <w:numPr>
                <w:ilvl w:val="2"/>
                <w:numId w:val="60"/>
              </w:numPr>
              <w:suppressAutoHyphens w:val="0"/>
              <w:contextualSpacing/>
              <w:rPr>
                <w:rFonts w:ascii="Times New Roman" w:eastAsiaTheme="minorHAnsi" w:hAnsi="Times New Roman"/>
                <w:szCs w:val="20"/>
                <w:lang w:val="en-US"/>
              </w:rPr>
            </w:pPr>
            <w:r>
              <w:rPr>
                <w:rFonts w:ascii="Times New Roman" w:eastAsiaTheme="minorHAnsi" w:hAnsi="Times New Roman"/>
                <w:szCs w:val="20"/>
                <w:lang w:val="en-US"/>
              </w:rPr>
              <w:t>FFS Details on concatenation</w:t>
            </w:r>
          </w:p>
          <w:p w14:paraId="6A4846ED" w14:textId="77777777" w:rsidR="009807CA" w:rsidRDefault="009807CA">
            <w:pPr>
              <w:widowControl w:val="0"/>
              <w:spacing w:before="60"/>
              <w:rPr>
                <w:rFonts w:ascii="Times New Roman" w:eastAsiaTheme="minorEastAsia" w:hAnsi="Times New Roman"/>
                <w:szCs w:val="20"/>
                <w:lang w:eastAsia="zh-CN"/>
              </w:rPr>
            </w:pPr>
          </w:p>
        </w:tc>
      </w:tr>
      <w:tr w:rsidR="009807CA" w14:paraId="008AD9A7" w14:textId="77777777">
        <w:tc>
          <w:tcPr>
            <w:tcW w:w="1413" w:type="dxa"/>
          </w:tcPr>
          <w:p w14:paraId="34844AC3"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Xiaomi</w:t>
            </w:r>
          </w:p>
        </w:tc>
        <w:tc>
          <w:tcPr>
            <w:tcW w:w="8218" w:type="dxa"/>
          </w:tcPr>
          <w:p w14:paraId="5234EDC9" w14:textId="77777777" w:rsidR="009807CA" w:rsidRDefault="00573C1B">
            <w:pPr>
              <w:widowControl w:val="0"/>
              <w:snapToGrid w:val="0"/>
              <w:spacing w:after="120"/>
              <w:rPr>
                <w:rFonts w:ascii="Times New Roman" w:eastAsia="宋体" w:hAnsi="Times New Roman"/>
                <w:i/>
                <w:iCs/>
                <w:szCs w:val="20"/>
              </w:rPr>
            </w:pPr>
            <w:bookmarkStart w:id="364" w:name="_Ref174113582"/>
            <w:r>
              <w:rPr>
                <w:rFonts w:ascii="Times New Roman" w:eastAsia="宋体" w:hAnsi="Times New Roman"/>
                <w:i/>
                <w:iCs/>
                <w:szCs w:val="20"/>
              </w:rPr>
              <w:t xml:space="preserve">Proposal 13: For the direct path of target channel, support to concatenate the single LOS ray from </w:t>
            </w:r>
            <w:r>
              <w:rPr>
                <w:rFonts w:ascii="Times New Roman" w:eastAsia="宋体" w:hAnsi="Times New Roman"/>
                <w:i/>
                <w:iCs/>
                <w:szCs w:val="20"/>
              </w:rPr>
              <w:lastRenderedPageBreak/>
              <w:t>Tx to target and the single LOS ray from target to Rx.</w:t>
            </w:r>
            <w:bookmarkEnd w:id="364"/>
          </w:p>
          <w:p w14:paraId="539314C8" w14:textId="77777777" w:rsidR="009807CA" w:rsidRDefault="00573C1B">
            <w:pPr>
              <w:widowControl w:val="0"/>
              <w:snapToGrid w:val="0"/>
              <w:spacing w:after="120"/>
              <w:rPr>
                <w:rFonts w:ascii="Times New Roman" w:eastAsia="宋体" w:hAnsi="Times New Roman"/>
                <w:i/>
                <w:iCs/>
                <w:szCs w:val="20"/>
              </w:rPr>
            </w:pPr>
            <w:bookmarkStart w:id="365" w:name="_Ref166276749"/>
            <w:r>
              <w:rPr>
                <w:rFonts w:ascii="Times New Roman" w:eastAsia="宋体" w:hAnsi="Times New Roman"/>
                <w:i/>
                <w:iCs/>
                <w:szCs w:val="20"/>
              </w:rPr>
              <w:t>Proposal 14: For the indirect path of target channel, support to use stochastic cluster as the starting point. EO can be optionally supported in some scenarios.</w:t>
            </w:r>
            <w:bookmarkEnd w:id="365"/>
          </w:p>
          <w:p w14:paraId="4C91118D" w14:textId="77777777" w:rsidR="009807CA" w:rsidRDefault="00573C1B">
            <w:pPr>
              <w:widowControl w:val="0"/>
              <w:snapToGrid w:val="0"/>
              <w:spacing w:after="120"/>
              <w:rPr>
                <w:rFonts w:ascii="Times New Roman" w:eastAsia="宋体" w:hAnsi="Times New Roman"/>
                <w:szCs w:val="20"/>
              </w:rPr>
            </w:pPr>
            <w:bookmarkStart w:id="366" w:name="_Ref166280133"/>
            <w:r>
              <w:rPr>
                <w:rFonts w:ascii="Times New Roman" w:eastAsia="宋体" w:hAnsi="Times New Roman"/>
                <w:i/>
                <w:iCs/>
                <w:szCs w:val="20"/>
              </w:rPr>
              <w:t>Proposal 15: An indirect path of more than 2 bounces can be dropped. Alternatively, an indirect path with lower power can be dropped instead of setting a maximum number of bounces.</w:t>
            </w:r>
            <w:bookmarkEnd w:id="366"/>
          </w:p>
          <w:p w14:paraId="745B2057" w14:textId="77777777" w:rsidR="009807CA" w:rsidRDefault="00573C1B">
            <w:pPr>
              <w:widowControl w:val="0"/>
              <w:snapToGrid w:val="0"/>
              <w:spacing w:after="120"/>
              <w:rPr>
                <w:rFonts w:ascii="Times New Roman" w:eastAsia="宋体" w:hAnsi="Times New Roman"/>
                <w:i/>
                <w:iCs/>
                <w:szCs w:val="20"/>
              </w:rPr>
            </w:pPr>
            <w:bookmarkStart w:id="367" w:name="_Ref174113601"/>
            <w:r>
              <w:rPr>
                <w:rFonts w:ascii="Times New Roman" w:eastAsia="宋体" w:hAnsi="Times New Roman"/>
                <w:i/>
                <w:iCs/>
                <w:szCs w:val="20"/>
              </w:rPr>
              <w:t>Proposal 18: For both bistatic and monostatic sensing modes, the target channel can be modelled by the concatenation of Tx-target link and target-Rx link.</w:t>
            </w:r>
            <w:bookmarkEnd w:id="367"/>
          </w:p>
          <w:p w14:paraId="66F4ACCE" w14:textId="77777777" w:rsidR="009807CA" w:rsidRDefault="00573C1B">
            <w:pPr>
              <w:widowControl w:val="0"/>
              <w:snapToGrid w:val="0"/>
              <w:spacing w:after="120"/>
              <w:rPr>
                <w:rFonts w:ascii="Times New Roman" w:eastAsia="宋体" w:hAnsi="Times New Roman"/>
                <w:i/>
                <w:iCs/>
                <w:szCs w:val="20"/>
              </w:rPr>
            </w:pPr>
            <w:bookmarkStart w:id="368" w:name="_Ref174113604"/>
            <w:r>
              <w:rPr>
                <w:rFonts w:ascii="Times New Roman" w:eastAsia="宋体" w:hAnsi="Times New Roman"/>
                <w:i/>
                <w:iCs/>
                <w:szCs w:val="20"/>
              </w:rPr>
              <w:t>Proposal 19: For target channel, the step 4-9 in TR 38.901 can be reused to model</w:t>
            </w:r>
            <w:r>
              <w:rPr>
                <w:rFonts w:ascii="Times New Roman" w:eastAsia="宋体" w:hAnsi="Times New Roman"/>
                <w:szCs w:val="20"/>
              </w:rPr>
              <w:t xml:space="preserve"> </w:t>
            </w:r>
            <w:r>
              <w:rPr>
                <w:rFonts w:ascii="Times New Roman" w:eastAsia="宋体" w:hAnsi="Times New Roman"/>
                <w:i/>
                <w:iCs/>
                <w:szCs w:val="20"/>
              </w:rPr>
              <w:t>the small scale parameter of clusters and rays for the Tx-target link and target-Rx link.</w:t>
            </w:r>
            <w:bookmarkEnd w:id="368"/>
          </w:p>
          <w:p w14:paraId="539636C6" w14:textId="77777777" w:rsidR="009807CA" w:rsidRDefault="00573C1B">
            <w:pPr>
              <w:widowControl w:val="0"/>
              <w:snapToGrid w:val="0"/>
              <w:spacing w:after="120"/>
              <w:rPr>
                <w:rFonts w:ascii="Times New Roman" w:eastAsia="宋体" w:hAnsi="Times New Roman"/>
                <w:i/>
                <w:iCs/>
                <w:szCs w:val="20"/>
              </w:rPr>
            </w:pPr>
            <w:bookmarkStart w:id="369" w:name="_Ref174113607"/>
            <w:r>
              <w:rPr>
                <w:rFonts w:ascii="Times New Roman" w:eastAsia="宋体" w:hAnsi="Times New Roman"/>
                <w:i/>
                <w:iCs/>
                <w:szCs w:val="20"/>
              </w:rPr>
              <w:t xml:space="preserve">Proposal </w:t>
            </w:r>
            <w:r>
              <w:rPr>
                <w:rFonts w:ascii="Times New Roman" w:eastAsia="宋体" w:hAnsi="Times New Roman"/>
                <w:i/>
                <w:iCs/>
                <w:szCs w:val="20"/>
              </w:rPr>
              <w:fldChar w:fldCharType="begin"/>
            </w:r>
            <w:r>
              <w:rPr>
                <w:rFonts w:ascii="Times New Roman" w:eastAsia="宋体" w:hAnsi="Times New Roman"/>
                <w:i/>
                <w:iCs/>
                <w:szCs w:val="20"/>
              </w:rPr>
              <w:instrText xml:space="preserve"> SEQ Proposal \* ARABIC </w:instrText>
            </w:r>
            <w:r>
              <w:rPr>
                <w:rFonts w:ascii="Times New Roman" w:eastAsia="宋体" w:hAnsi="Times New Roman"/>
                <w:i/>
                <w:iCs/>
                <w:szCs w:val="20"/>
              </w:rPr>
              <w:fldChar w:fldCharType="separate"/>
            </w:r>
            <w:r>
              <w:rPr>
                <w:rFonts w:ascii="Times New Roman" w:eastAsia="宋体" w:hAnsi="Times New Roman"/>
                <w:i/>
                <w:iCs/>
                <w:szCs w:val="20"/>
              </w:rPr>
              <w:t>16</w:t>
            </w:r>
            <w:r>
              <w:rPr>
                <w:rFonts w:ascii="Times New Roman" w:eastAsia="宋体" w:hAnsi="Times New Roman"/>
                <w:i/>
                <w:iCs/>
                <w:szCs w:val="20"/>
              </w:rPr>
              <w:fldChar w:fldCharType="end"/>
            </w:r>
            <w:r>
              <w:rPr>
                <w:rFonts w:ascii="Times New Roman" w:eastAsia="宋体" w:hAnsi="Times New Roman"/>
                <w:i/>
                <w:iCs/>
                <w:szCs w:val="20"/>
              </w:rPr>
              <w:t>: For target channel, the channel coefficient of Tx-target-Rx link is generated based on the concatenated small scale parameters of Tx-target-Rx link.</w:t>
            </w:r>
            <w:bookmarkEnd w:id="369"/>
          </w:p>
          <w:p w14:paraId="44C01EE6" w14:textId="77777777" w:rsidR="009807CA" w:rsidRDefault="00573C1B">
            <w:pPr>
              <w:pStyle w:val="afe"/>
              <w:widowControl w:val="0"/>
              <w:numPr>
                <w:ilvl w:val="0"/>
                <w:numId w:val="61"/>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Modification on the parameters, e.g., number of clusters and/or number of rays per cluster can be considered to balance the complexity and accuracy.</w:t>
            </w:r>
          </w:p>
          <w:p w14:paraId="196E36A6" w14:textId="77777777" w:rsidR="009807CA" w:rsidRDefault="00573C1B">
            <w:pPr>
              <w:widowControl w:val="0"/>
              <w:snapToGrid w:val="0"/>
              <w:spacing w:after="120"/>
              <w:rPr>
                <w:rFonts w:ascii="Times New Roman" w:eastAsia="宋体" w:hAnsi="Times New Roman"/>
                <w:i/>
                <w:iCs/>
                <w:szCs w:val="20"/>
              </w:rPr>
            </w:pPr>
            <w:bookmarkStart w:id="370" w:name="_Ref174113613"/>
            <w:r>
              <w:rPr>
                <w:rFonts w:ascii="Times New Roman" w:eastAsia="宋体" w:hAnsi="Times New Roman"/>
                <w:i/>
                <w:iCs/>
                <w:szCs w:val="20"/>
              </w:rPr>
              <w:t xml:space="preserve">Proposal </w:t>
            </w:r>
            <w:r>
              <w:rPr>
                <w:rFonts w:ascii="Times New Roman" w:eastAsia="宋体" w:hAnsi="Times New Roman"/>
                <w:i/>
                <w:iCs/>
                <w:szCs w:val="20"/>
              </w:rPr>
              <w:fldChar w:fldCharType="begin"/>
            </w:r>
            <w:r>
              <w:rPr>
                <w:rFonts w:ascii="Times New Roman" w:eastAsia="宋体" w:hAnsi="Times New Roman"/>
                <w:i/>
                <w:iCs/>
                <w:szCs w:val="20"/>
              </w:rPr>
              <w:instrText xml:space="preserve"> SEQ Proposal \* ARABIC </w:instrText>
            </w:r>
            <w:r>
              <w:rPr>
                <w:rFonts w:ascii="Times New Roman" w:eastAsia="宋体" w:hAnsi="Times New Roman"/>
                <w:i/>
                <w:iCs/>
                <w:szCs w:val="20"/>
              </w:rPr>
              <w:fldChar w:fldCharType="separate"/>
            </w:r>
            <w:r>
              <w:rPr>
                <w:rFonts w:ascii="Times New Roman" w:eastAsia="宋体" w:hAnsi="Times New Roman"/>
                <w:i/>
                <w:iCs/>
                <w:szCs w:val="20"/>
              </w:rPr>
              <w:t>17</w:t>
            </w:r>
            <w:r>
              <w:rPr>
                <w:rFonts w:ascii="Times New Roman" w:eastAsia="宋体" w:hAnsi="Times New Roman"/>
                <w:i/>
                <w:iCs/>
                <w:szCs w:val="20"/>
              </w:rPr>
              <w:fldChar w:fldCharType="end"/>
            </w:r>
            <w:r>
              <w:rPr>
                <w:rFonts w:ascii="Times New Roman" w:eastAsia="宋体" w:hAnsi="Times New Roman"/>
                <w:i/>
                <w:iCs/>
                <w:szCs w:val="20"/>
              </w:rPr>
              <w:t>: For target channel, the direct and indirect path can be generated based on the following options. Considering the trade-off between accuracy and complexity, Option 1 is preferred.</w:t>
            </w:r>
            <w:bookmarkEnd w:id="370"/>
          </w:p>
          <w:p w14:paraId="343330A8" w14:textId="77777777" w:rsidR="009807CA" w:rsidRDefault="00573C1B">
            <w:pPr>
              <w:pStyle w:val="afe"/>
              <w:widowControl w:val="0"/>
              <w:numPr>
                <w:ilvl w:val="0"/>
                <w:numId w:val="61"/>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Option 1: Coupling the LOS ray of Tx-target link with both the LOS ray and the NLOS paths of target-Rx link, and coupling the LOS ray of target-Rx link with both the LOS ray and the NLOS paths of Tx-target.</w:t>
            </w:r>
          </w:p>
          <w:p w14:paraId="2ADE7945" w14:textId="77777777" w:rsidR="009807CA" w:rsidRDefault="00573C1B">
            <w:pPr>
              <w:pStyle w:val="afe"/>
              <w:widowControl w:val="0"/>
              <w:numPr>
                <w:ilvl w:val="0"/>
                <w:numId w:val="61"/>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Option 2: Fully coupling the LOS ray and all the NLOS paths of Tx-target link to the LOS ray and all the NLOS paths of target-Rx link. Optionally, the concatenated paths with power lower than the pre-defined power threshold can be dropped.</w:t>
            </w:r>
          </w:p>
          <w:p w14:paraId="33DF168C" w14:textId="77777777" w:rsidR="009807CA" w:rsidRDefault="00573C1B">
            <w:pPr>
              <w:widowControl w:val="0"/>
              <w:snapToGrid w:val="0"/>
              <w:spacing w:after="120"/>
              <w:rPr>
                <w:rFonts w:ascii="Times New Roman" w:eastAsia="宋体" w:hAnsi="Times New Roman"/>
                <w:i/>
                <w:iCs/>
                <w:szCs w:val="20"/>
              </w:rPr>
            </w:pPr>
            <w:bookmarkStart w:id="371" w:name="_Ref174113616"/>
            <w:r>
              <w:rPr>
                <w:rFonts w:ascii="Times New Roman" w:eastAsia="宋体" w:hAnsi="Times New Roman"/>
                <w:i/>
                <w:iCs/>
                <w:szCs w:val="20"/>
              </w:rPr>
              <w:t xml:space="preserve">Proposal </w:t>
            </w:r>
            <w:r>
              <w:rPr>
                <w:rFonts w:ascii="Times New Roman" w:eastAsia="宋体" w:hAnsi="Times New Roman"/>
                <w:i/>
                <w:iCs/>
                <w:szCs w:val="20"/>
              </w:rPr>
              <w:fldChar w:fldCharType="begin"/>
            </w:r>
            <w:r>
              <w:rPr>
                <w:rFonts w:ascii="Times New Roman" w:eastAsia="宋体" w:hAnsi="Times New Roman"/>
                <w:i/>
                <w:iCs/>
                <w:szCs w:val="20"/>
              </w:rPr>
              <w:instrText xml:space="preserve"> SEQ Proposal \* ARABIC </w:instrText>
            </w:r>
            <w:r>
              <w:rPr>
                <w:rFonts w:ascii="Times New Roman" w:eastAsia="宋体" w:hAnsi="Times New Roman"/>
                <w:i/>
                <w:iCs/>
                <w:szCs w:val="20"/>
              </w:rPr>
              <w:fldChar w:fldCharType="separate"/>
            </w:r>
            <w:r>
              <w:rPr>
                <w:rFonts w:ascii="Times New Roman" w:eastAsia="宋体" w:hAnsi="Times New Roman"/>
                <w:i/>
                <w:iCs/>
                <w:szCs w:val="20"/>
              </w:rPr>
              <w:t>18</w:t>
            </w:r>
            <w:r>
              <w:rPr>
                <w:rFonts w:ascii="Times New Roman" w:eastAsia="宋体" w:hAnsi="Times New Roman"/>
                <w:i/>
                <w:iCs/>
                <w:szCs w:val="20"/>
              </w:rPr>
              <w:fldChar w:fldCharType="end"/>
            </w:r>
            <w:r>
              <w:rPr>
                <w:rFonts w:ascii="Times New Roman" w:eastAsia="宋体" w:hAnsi="Times New Roman"/>
                <w:i/>
                <w:iCs/>
                <w:szCs w:val="20"/>
              </w:rPr>
              <w:t>: For target channel, the LOS ray small scale parameters of Tx-target link and target-Rx link are generated as follows.</w:t>
            </w:r>
            <w:bookmarkEnd w:id="371"/>
          </w:p>
          <w:p w14:paraId="1070C178" w14:textId="77777777" w:rsidR="009807CA" w:rsidRDefault="00573C1B">
            <w:pPr>
              <w:pStyle w:val="afe"/>
              <w:widowControl w:val="0"/>
              <w:numPr>
                <w:ilvl w:val="0"/>
                <w:numId w:val="62"/>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The LOS ray delay is generated based on the Step 5 in Section 7.5 of TR 38.901.</w:t>
            </w:r>
          </w:p>
          <w:p w14:paraId="50BACC72" w14:textId="77777777" w:rsidR="009807CA" w:rsidRDefault="00573C1B">
            <w:pPr>
              <w:pStyle w:val="afe"/>
              <w:widowControl w:val="0"/>
              <w:numPr>
                <w:ilvl w:val="0"/>
                <w:numId w:val="62"/>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The LOS ray power is generated based on the Step 6 in Section 7.5 of TR 38.901.</w:t>
            </w:r>
          </w:p>
          <w:p w14:paraId="2941FF91" w14:textId="77777777" w:rsidR="009807CA" w:rsidRDefault="00573C1B">
            <w:pPr>
              <w:pStyle w:val="afe"/>
              <w:widowControl w:val="0"/>
              <w:numPr>
                <w:ilvl w:val="0"/>
                <w:numId w:val="62"/>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The LOS ray AOD/ZOD/AOA/ZOA is generated based on the geometry location of Tx, target, and Rx.</w:t>
            </w:r>
          </w:p>
          <w:p w14:paraId="63F62275" w14:textId="77777777" w:rsidR="009807CA" w:rsidRDefault="00573C1B">
            <w:pPr>
              <w:widowControl w:val="0"/>
              <w:snapToGrid w:val="0"/>
              <w:spacing w:after="120"/>
              <w:rPr>
                <w:rFonts w:ascii="Times New Roman" w:eastAsia="宋体" w:hAnsi="Times New Roman"/>
                <w:i/>
                <w:iCs/>
                <w:szCs w:val="20"/>
              </w:rPr>
            </w:pPr>
            <w:bookmarkStart w:id="372" w:name="_Ref174113620"/>
            <w:r>
              <w:rPr>
                <w:rFonts w:ascii="Times New Roman" w:eastAsia="宋体" w:hAnsi="Times New Roman"/>
                <w:i/>
                <w:iCs/>
                <w:szCs w:val="20"/>
              </w:rPr>
              <w:t xml:space="preserve">Proposal </w:t>
            </w:r>
            <w:r>
              <w:rPr>
                <w:rFonts w:ascii="Times New Roman" w:eastAsia="宋体" w:hAnsi="Times New Roman"/>
                <w:i/>
                <w:iCs/>
                <w:szCs w:val="20"/>
              </w:rPr>
              <w:fldChar w:fldCharType="begin"/>
            </w:r>
            <w:r>
              <w:rPr>
                <w:rFonts w:ascii="Times New Roman" w:eastAsia="宋体" w:hAnsi="Times New Roman"/>
                <w:i/>
                <w:iCs/>
                <w:szCs w:val="20"/>
              </w:rPr>
              <w:instrText xml:space="preserve"> SEQ Proposal \* ARABIC </w:instrText>
            </w:r>
            <w:r>
              <w:rPr>
                <w:rFonts w:ascii="Times New Roman" w:eastAsia="宋体" w:hAnsi="Times New Roman"/>
                <w:i/>
                <w:iCs/>
                <w:szCs w:val="20"/>
              </w:rPr>
              <w:fldChar w:fldCharType="separate"/>
            </w:r>
            <w:r>
              <w:rPr>
                <w:rFonts w:ascii="Times New Roman" w:eastAsia="宋体" w:hAnsi="Times New Roman"/>
                <w:i/>
                <w:iCs/>
                <w:szCs w:val="20"/>
              </w:rPr>
              <w:t>19</w:t>
            </w:r>
            <w:r>
              <w:rPr>
                <w:rFonts w:ascii="Times New Roman" w:eastAsia="宋体" w:hAnsi="Times New Roman"/>
                <w:i/>
                <w:iCs/>
                <w:szCs w:val="20"/>
              </w:rPr>
              <w:fldChar w:fldCharType="end"/>
            </w:r>
            <w:r>
              <w:rPr>
                <w:rFonts w:ascii="Times New Roman" w:eastAsia="宋体" w:hAnsi="Times New Roman"/>
                <w:i/>
                <w:iCs/>
                <w:szCs w:val="20"/>
              </w:rPr>
              <w:t>: For target channel, the NLOS path small scale parameters of Tx-target link and target-Rx link are generated as follows.</w:t>
            </w:r>
            <w:bookmarkEnd w:id="372"/>
          </w:p>
          <w:p w14:paraId="7494D8F6" w14:textId="77777777" w:rsidR="009807CA" w:rsidRDefault="00573C1B">
            <w:pPr>
              <w:pStyle w:val="afe"/>
              <w:widowControl w:val="0"/>
              <w:numPr>
                <w:ilvl w:val="0"/>
                <w:numId w:val="62"/>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The NLOS path delay is</w:t>
            </w:r>
            <w:r>
              <w:rPr>
                <w:rFonts w:ascii="Times New Roman" w:eastAsia="宋体" w:hAnsi="Times New Roman"/>
                <w:szCs w:val="20"/>
              </w:rPr>
              <w:t xml:space="preserve"> </w:t>
            </w:r>
            <w:r>
              <w:rPr>
                <w:rFonts w:ascii="Times New Roman" w:eastAsia="宋体" w:hAnsi="Times New Roman"/>
                <w:i/>
                <w:iCs/>
                <w:szCs w:val="20"/>
              </w:rPr>
              <w:t>generated based on the Step 5 in Section 7.5 of TR 38.901.</w:t>
            </w:r>
          </w:p>
          <w:p w14:paraId="0D545C3E" w14:textId="77777777" w:rsidR="009807CA" w:rsidRDefault="00573C1B">
            <w:pPr>
              <w:pStyle w:val="afe"/>
              <w:widowControl w:val="0"/>
              <w:numPr>
                <w:ilvl w:val="0"/>
                <w:numId w:val="62"/>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The NLOS path power is</w:t>
            </w:r>
            <w:r>
              <w:rPr>
                <w:rFonts w:ascii="Times New Roman" w:eastAsia="宋体" w:hAnsi="Times New Roman"/>
                <w:szCs w:val="20"/>
              </w:rPr>
              <w:t xml:space="preserve"> </w:t>
            </w:r>
            <w:r>
              <w:rPr>
                <w:rFonts w:ascii="Times New Roman" w:eastAsia="宋体" w:hAnsi="Times New Roman"/>
                <w:i/>
                <w:iCs/>
                <w:szCs w:val="20"/>
              </w:rPr>
              <w:t>generated based on the Step 6 in Section 7.5 of TR 38.901.</w:t>
            </w:r>
          </w:p>
          <w:p w14:paraId="78636833" w14:textId="77777777" w:rsidR="009807CA" w:rsidRDefault="00573C1B">
            <w:pPr>
              <w:pStyle w:val="afe"/>
              <w:widowControl w:val="0"/>
              <w:numPr>
                <w:ilvl w:val="0"/>
                <w:numId w:val="62"/>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The NLOS path AOD/ZOD/AOA/AOD is</w:t>
            </w:r>
            <w:r>
              <w:rPr>
                <w:rFonts w:ascii="Times New Roman" w:eastAsia="宋体" w:hAnsi="Times New Roman"/>
                <w:szCs w:val="20"/>
              </w:rPr>
              <w:t xml:space="preserve"> </w:t>
            </w:r>
            <w:r>
              <w:rPr>
                <w:rFonts w:ascii="Times New Roman" w:eastAsia="宋体" w:hAnsi="Times New Roman"/>
                <w:i/>
                <w:iCs/>
                <w:szCs w:val="20"/>
              </w:rPr>
              <w:t>generated based on the Step 7 in Section 7.5 of TR 38.901.</w:t>
            </w:r>
          </w:p>
          <w:p w14:paraId="18A156C7" w14:textId="77777777" w:rsidR="009807CA" w:rsidRDefault="009807CA">
            <w:pPr>
              <w:widowControl w:val="0"/>
              <w:snapToGrid w:val="0"/>
              <w:spacing w:after="120"/>
              <w:rPr>
                <w:rFonts w:ascii="Times New Roman" w:eastAsiaTheme="minorEastAsia" w:hAnsi="Times New Roman"/>
                <w:szCs w:val="20"/>
                <w:lang w:eastAsia="zh-CN"/>
              </w:rPr>
            </w:pPr>
          </w:p>
        </w:tc>
      </w:tr>
      <w:tr w:rsidR="009807CA" w14:paraId="1E06388A" w14:textId="77777777">
        <w:tc>
          <w:tcPr>
            <w:tcW w:w="1413" w:type="dxa"/>
          </w:tcPr>
          <w:p w14:paraId="69CC8879"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LG</w:t>
            </w:r>
          </w:p>
        </w:tc>
        <w:tc>
          <w:tcPr>
            <w:tcW w:w="8218" w:type="dxa"/>
          </w:tcPr>
          <w:p w14:paraId="669C7B9F" w14:textId="77777777" w:rsidR="009807CA" w:rsidRDefault="00573C1B">
            <w:pPr>
              <w:pStyle w:val="0Maintext"/>
              <w:widowControl w:val="0"/>
              <w:spacing w:before="240"/>
              <w:ind w:firstLine="0"/>
              <w:rPr>
                <w:rStyle w:val="0MaintextChar"/>
                <w:i/>
                <w:lang w:val="en-US"/>
              </w:rPr>
            </w:pPr>
            <w:r>
              <w:rPr>
                <w:i/>
                <w:lang w:val="en-US"/>
              </w:rPr>
              <w:t xml:space="preserve">Proposal </w:t>
            </w:r>
            <w:r>
              <w:rPr>
                <w:i/>
                <w:lang w:val="en-US"/>
              </w:rPr>
              <w:fldChar w:fldCharType="begin"/>
            </w:r>
            <w:r>
              <w:rPr>
                <w:i/>
                <w:lang w:val="en-US"/>
              </w:rPr>
              <w:instrText xml:space="preserve"> SEQ Proposal \* ARABIC </w:instrText>
            </w:r>
            <w:r>
              <w:rPr>
                <w:i/>
                <w:lang w:val="en-US"/>
              </w:rPr>
              <w:fldChar w:fldCharType="separate"/>
            </w:r>
            <w:r>
              <w:rPr>
                <w:i/>
                <w:lang w:val="en-US"/>
              </w:rPr>
              <w:t>20</w:t>
            </w:r>
            <w:r>
              <w:rPr>
                <w:i/>
                <w:lang w:val="en-US"/>
              </w:rPr>
              <w:fldChar w:fldCharType="end"/>
            </w:r>
            <w:r>
              <w:rPr>
                <w:i/>
                <w:lang w:val="en-US"/>
              </w:rPr>
              <w:t xml:space="preserve">: </w:t>
            </w:r>
            <w:r>
              <w:rPr>
                <w:rStyle w:val="0MaintextChar"/>
                <w:i/>
                <w:lang w:val="en-US"/>
              </w:rPr>
              <w:t>Sensing targets be classified by comparing the target typical dimension with the 1</w:t>
            </w:r>
            <w:r>
              <w:rPr>
                <w:rStyle w:val="0MaintextChar"/>
                <w:i/>
                <w:vertAlign w:val="superscript"/>
                <w:lang w:val="en-US"/>
              </w:rPr>
              <w:t>st</w:t>
            </w:r>
            <w:r>
              <w:rPr>
                <w:rStyle w:val="0MaintextChar"/>
                <w:i/>
                <w:lang w:val="en-US"/>
              </w:rPr>
              <w:t xml:space="preserve"> Fresnel zone size (</w:t>
            </w:r>
            <m:oMath>
              <m:rad>
                <m:radPr>
                  <m:degHide m:val="1"/>
                  <m:ctrlPr>
                    <w:ins w:id="373" w:author="Omid Taghizadeh" w:date="2024-08-19T11:45:00Z">
                      <w:rPr>
                        <w:rFonts w:ascii="Cambria Math" w:hAnsi="Cambria Math"/>
                      </w:rPr>
                    </w:ins>
                  </m:ctrlPr>
                </m:radPr>
                <m:deg/>
                <m:e>
                  <m:f>
                    <m:fPr>
                      <m:type m:val="lin"/>
                      <m:ctrlPr>
                        <w:ins w:id="374" w:author="Omid Taghizadeh" w:date="2024-08-19T11:45:00Z">
                          <w:rPr>
                            <w:rFonts w:ascii="Cambria Math" w:hAnsi="Cambria Math"/>
                          </w:rPr>
                        </w:ins>
                      </m:ctrlPr>
                    </m:fPr>
                    <m:num>
                      <m:r>
                        <w:rPr>
                          <w:rFonts w:ascii="Cambria Math" w:hAnsi="Cambria Math"/>
                        </w:rPr>
                        <m:t>λR</m:t>
                      </m:r>
                    </m:num>
                    <m:den>
                      <m:r>
                        <w:rPr>
                          <w:rFonts w:ascii="Cambria Math" w:hAnsi="Cambria Math"/>
                        </w:rPr>
                        <m:t>2</m:t>
                      </m:r>
                    </m:den>
                  </m:f>
                </m:e>
              </m:rad>
            </m:oMath>
            <w:r>
              <w:rPr>
                <w:rStyle w:val="0MaintextChar"/>
                <w:i/>
                <w:lang w:val="en-US"/>
              </w:rPr>
              <w:t>). Channel modeling approach should be adjusted in accordance to the category</w:t>
            </w:r>
          </w:p>
          <w:p w14:paraId="1C3F7D1F" w14:textId="77777777" w:rsidR="009807CA" w:rsidRDefault="00573C1B">
            <w:pPr>
              <w:pStyle w:val="0Maintext"/>
              <w:widowControl w:val="0"/>
              <w:numPr>
                <w:ilvl w:val="0"/>
                <w:numId w:val="63"/>
              </w:numPr>
              <w:spacing w:line="276" w:lineRule="auto"/>
              <w:rPr>
                <w:i/>
                <w:lang w:val="en-US"/>
              </w:rPr>
            </w:pPr>
            <w:r>
              <w:rPr>
                <w:i/>
                <w:lang w:val="en-US"/>
              </w:rPr>
              <w:t>Medium-sized target, D</w:t>
            </w:r>
            <m:oMath>
              <m:r>
                <w:rPr>
                  <w:rFonts w:ascii="Cambria Math" w:hAnsi="Cambria Math"/>
                </w:rPr>
                <m:t>≈</m:t>
              </m:r>
              <m:rad>
                <m:radPr>
                  <m:degHide m:val="1"/>
                  <m:ctrlPr>
                    <w:ins w:id="375" w:author="Omid Taghizadeh" w:date="2024-08-19T11:45:00Z">
                      <w:rPr>
                        <w:rFonts w:ascii="Cambria Math" w:hAnsi="Cambria Math"/>
                      </w:rPr>
                    </w:ins>
                  </m:ctrlPr>
                </m:radPr>
                <m:deg/>
                <m:e>
                  <m:f>
                    <m:fPr>
                      <m:type m:val="lin"/>
                      <m:ctrlPr>
                        <w:ins w:id="376" w:author="Omid Taghizadeh" w:date="2024-08-19T11:45:00Z">
                          <w:rPr>
                            <w:rFonts w:ascii="Cambria Math" w:hAnsi="Cambria Math"/>
                          </w:rPr>
                        </w:ins>
                      </m:ctrlPr>
                    </m:fPr>
                    <m:num>
                      <m:r>
                        <w:rPr>
                          <w:rFonts w:ascii="Cambria Math" w:hAnsi="Cambria Math"/>
                        </w:rPr>
                        <m:t>λR</m:t>
                      </m:r>
                    </m:num>
                    <m:den>
                      <m:r>
                        <w:rPr>
                          <w:rFonts w:ascii="Cambria Math" w:hAnsi="Cambria Math"/>
                        </w:rPr>
                        <m:t>2</m:t>
                      </m:r>
                    </m:den>
                  </m:f>
                </m:e>
              </m:rad>
            </m:oMath>
            <w:r>
              <w:rPr>
                <w:i/>
                <w:lang w:val="en-US"/>
              </w:rPr>
              <w:t>,</w:t>
            </w:r>
          </w:p>
          <w:p w14:paraId="4AAFD97D" w14:textId="77777777" w:rsidR="009807CA" w:rsidRDefault="00573C1B">
            <w:pPr>
              <w:pStyle w:val="0Maintext"/>
              <w:widowControl w:val="0"/>
              <w:numPr>
                <w:ilvl w:val="0"/>
                <w:numId w:val="64"/>
              </w:numPr>
              <w:spacing w:line="276" w:lineRule="auto"/>
              <w:rPr>
                <w:i/>
                <w:lang w:val="en-US"/>
              </w:rPr>
            </w:pPr>
            <w:r>
              <w:rPr>
                <w:i/>
                <w:lang w:val="en-US"/>
              </w:rPr>
              <w:t>Non-concatenation approach is used, pathloss depends on the total path length, pathloss exponent is selected equal to 3, between free space (1/R</w:t>
            </w:r>
            <w:r>
              <w:rPr>
                <w:i/>
                <w:vertAlign w:val="superscript"/>
                <w:lang w:val="en-US"/>
              </w:rPr>
              <w:t>2</w:t>
            </w:r>
            <w:r>
              <w:rPr>
                <w:i/>
                <w:lang w:val="en-US"/>
              </w:rPr>
              <w:t>) and radar (1/R</w:t>
            </w:r>
            <w:r>
              <w:rPr>
                <w:i/>
                <w:vertAlign w:val="superscript"/>
                <w:lang w:val="en-US"/>
              </w:rPr>
              <w:t>4</w:t>
            </w:r>
            <w:r>
              <w:rPr>
                <w:i/>
                <w:lang w:val="en-US"/>
              </w:rPr>
              <w:t>)</w:t>
            </w:r>
          </w:p>
          <w:p w14:paraId="57377856" w14:textId="77777777" w:rsidR="009807CA" w:rsidRDefault="00573C1B">
            <w:pPr>
              <w:pStyle w:val="0Maintext"/>
              <w:widowControl w:val="0"/>
              <w:numPr>
                <w:ilvl w:val="0"/>
                <w:numId w:val="64"/>
              </w:numPr>
              <w:spacing w:line="276" w:lineRule="auto"/>
              <w:jc w:val="left"/>
              <w:rPr>
                <w:rStyle w:val="0MaintextChar"/>
                <w:i/>
                <w:lang w:val="en-US"/>
              </w:rPr>
            </w:pPr>
            <m:oMath>
              <m:r>
                <w:rPr>
                  <w:rFonts w:ascii="Cambria Math" w:hAnsi="Cambria Math"/>
                </w:rPr>
                <m:t>PL=30</m:t>
              </m:r>
              <m:sSub>
                <m:sSubPr>
                  <m:ctrlPr>
                    <w:ins w:id="377"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sSub>
                <m:sSubPr>
                  <m:ctrlPr>
                    <w:ins w:id="378" w:author="Omid Taghizadeh" w:date="2024-08-19T11:45:00Z">
                      <w:rPr>
                        <w:rFonts w:ascii="Cambria Math" w:hAnsi="Cambria Math"/>
                      </w:rPr>
                    </w:ins>
                  </m:ctrlPr>
                </m:sSubPr>
                <m:e>
                  <m:r>
                    <w:rPr>
                      <w:rFonts w:ascii="Cambria Math" w:hAnsi="Cambria Math"/>
                    </w:rPr>
                    <m:t>R</m:t>
                  </m:r>
                </m:e>
                <m:sub>
                  <m:r>
                    <w:rPr>
                      <w:rFonts w:ascii="Cambria Math" w:hAnsi="Cambria Math"/>
                    </w:rPr>
                    <m:t>3</m:t>
                  </m:r>
                  <m:sSub>
                    <m:sSubPr>
                      <m:ctrlPr>
                        <w:ins w:id="379" w:author="Omid Taghizadeh" w:date="2024-08-19T11:45:00Z">
                          <w:rPr>
                            <w:rFonts w:ascii="Cambria Math" w:hAnsi="Cambria Math"/>
                          </w:rPr>
                        </w:ins>
                      </m:ctrlPr>
                    </m:sSubPr>
                    <m:e>
                      <m:r>
                        <w:rPr>
                          <w:rFonts w:ascii="Cambria Math" w:hAnsi="Cambria Math"/>
                        </w:rPr>
                        <m:t>D</m:t>
                      </m:r>
                    </m:e>
                    <m:sub>
                      <m:r>
                        <w:rPr>
                          <w:rFonts w:ascii="Cambria Math" w:hAnsi="Cambria Math"/>
                        </w:rPr>
                        <m:t>full</m:t>
                      </m:r>
                    </m:sub>
                  </m:sSub>
                </m:sub>
              </m:sSub>
              <m:r>
                <w:rPr>
                  <w:rFonts w:ascii="Cambria Math" w:hAnsi="Cambria Math"/>
                </w:rPr>
                <m:t>+20</m:t>
              </m:r>
              <m:sSub>
                <m:sSubPr>
                  <m:ctrlPr>
                    <w:ins w:id="380"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sSub>
                <m:sSubPr>
                  <m:ctrlPr>
                    <w:ins w:id="381" w:author="Omid Taghizadeh" w:date="2024-08-19T11:45:00Z">
                      <w:rPr>
                        <w:rFonts w:ascii="Cambria Math" w:hAnsi="Cambria Math"/>
                      </w:rPr>
                    </w:ins>
                  </m:ctrlPr>
                </m:sSubPr>
                <m:e>
                  <m:r>
                    <w:rPr>
                      <w:rFonts w:ascii="Cambria Math" w:hAnsi="Cambria Math"/>
                    </w:rPr>
                    <m:t>f</m:t>
                  </m:r>
                </m:e>
                <m:sub>
                  <m:r>
                    <w:rPr>
                      <w:rFonts w:ascii="Cambria Math" w:hAnsi="Cambria Math"/>
                    </w:rPr>
                    <m:t>c</m:t>
                  </m:r>
                </m:sub>
              </m:sSub>
              <m:r>
                <w:rPr>
                  <w:rFonts w:ascii="Cambria Math" w:hAnsi="Cambria Math"/>
                </w:rPr>
                <m:t>+32.4+</m:t>
              </m:r>
              <m:sSub>
                <m:sSubPr>
                  <m:ctrlPr>
                    <w:ins w:id="382" w:author="Omid Taghizadeh" w:date="2024-08-19T11:45:00Z">
                      <w:rPr>
                        <w:rFonts w:ascii="Cambria Math" w:hAnsi="Cambria Math"/>
                      </w:rPr>
                    </w:ins>
                  </m:ctrlPr>
                </m:sSubPr>
                <m:e>
                  <m:r>
                    <w:rPr>
                      <w:rFonts w:ascii="Cambria Math" w:hAnsi="Cambria Math"/>
                    </w:rPr>
                    <m:t>ρ</m:t>
                  </m:r>
                </m:e>
                <m:sub>
                  <m:r>
                    <w:rPr>
                      <w:rFonts w:ascii="Cambria Math" w:hAnsi="Cambria Math"/>
                    </w:rPr>
                    <m:t>refl</m:t>
                  </m:r>
                </m:sub>
              </m:sSub>
            </m:oMath>
          </w:p>
          <w:p w14:paraId="0610529D" w14:textId="77777777" w:rsidR="009807CA" w:rsidRDefault="00573C1B">
            <w:pPr>
              <w:pStyle w:val="0Maintext"/>
              <w:widowControl w:val="0"/>
              <w:numPr>
                <w:ilvl w:val="0"/>
                <w:numId w:val="64"/>
              </w:numPr>
              <w:spacing w:line="276" w:lineRule="auto"/>
            </w:pPr>
            <w:r>
              <w:rPr>
                <w:rStyle w:val="0MaintextChar"/>
                <w:i/>
                <w:lang w:val="en-US"/>
              </w:rPr>
              <w:lastRenderedPageBreak/>
              <w:t xml:space="preserve">where </w:t>
            </w:r>
            <m:oMath>
              <m:sSub>
                <m:sSubPr>
                  <m:ctrlPr>
                    <w:ins w:id="383" w:author="Omid Taghizadeh" w:date="2024-08-19T11:45:00Z">
                      <w:rPr>
                        <w:rFonts w:ascii="Cambria Math" w:hAnsi="Cambria Math"/>
                      </w:rPr>
                    </w:ins>
                  </m:ctrlPr>
                </m:sSubPr>
                <m:e>
                  <m:r>
                    <w:rPr>
                      <w:rFonts w:ascii="Cambria Math" w:hAnsi="Cambria Math"/>
                    </w:rPr>
                    <m:t>ρ</m:t>
                  </m:r>
                </m:e>
                <m:sub>
                  <m:r>
                    <w:rPr>
                      <w:rFonts w:ascii="Cambria Math" w:hAnsi="Cambria Math"/>
                    </w:rPr>
                    <m:t>refl</m:t>
                  </m:r>
                </m:sub>
              </m:sSub>
            </m:oMath>
            <w:r>
              <w:rPr>
                <w:i/>
              </w:rPr>
              <w:t xml:space="preserve"> is the reflection attenuation</w:t>
            </w:r>
            <w:r>
              <w:rPr>
                <w:i/>
                <w:lang w:val="en-US"/>
              </w:rPr>
              <w:t xml:space="preserve"> defined empirically or with the help of RCS modeling methodology.</w:t>
            </w:r>
          </w:p>
          <w:p w14:paraId="3B3DFC92" w14:textId="77777777" w:rsidR="009807CA" w:rsidRDefault="00573C1B">
            <w:pPr>
              <w:pStyle w:val="0Maintext"/>
              <w:widowControl w:val="0"/>
              <w:numPr>
                <w:ilvl w:val="0"/>
                <w:numId w:val="63"/>
              </w:numPr>
              <w:spacing w:line="276" w:lineRule="auto"/>
              <w:rPr>
                <w:i/>
                <w:lang w:val="en-US"/>
              </w:rPr>
            </w:pPr>
            <w:r>
              <w:rPr>
                <w:i/>
                <w:lang w:val="en-US"/>
              </w:rPr>
              <w:t>Small target, D&lt;&lt;</w:t>
            </w:r>
            <m:oMath>
              <m:rad>
                <m:radPr>
                  <m:degHide m:val="1"/>
                  <m:ctrlPr>
                    <w:ins w:id="384" w:author="Omid Taghizadeh" w:date="2024-08-19T11:45:00Z">
                      <w:rPr>
                        <w:rFonts w:ascii="Cambria Math" w:hAnsi="Cambria Math"/>
                      </w:rPr>
                    </w:ins>
                  </m:ctrlPr>
                </m:radPr>
                <m:deg/>
                <m:e>
                  <m:f>
                    <m:fPr>
                      <m:type m:val="lin"/>
                      <m:ctrlPr>
                        <w:ins w:id="385" w:author="Omid Taghizadeh" w:date="2024-08-19T11:45:00Z">
                          <w:rPr>
                            <w:rFonts w:ascii="Cambria Math" w:hAnsi="Cambria Math"/>
                          </w:rPr>
                        </w:ins>
                      </m:ctrlPr>
                    </m:fPr>
                    <m:num>
                      <m:r>
                        <w:rPr>
                          <w:rFonts w:ascii="Cambria Math" w:hAnsi="Cambria Math"/>
                        </w:rPr>
                        <m:t>λR</m:t>
                      </m:r>
                    </m:num>
                    <m:den>
                      <m:r>
                        <w:rPr>
                          <w:rFonts w:ascii="Cambria Math" w:hAnsi="Cambria Math"/>
                        </w:rPr>
                        <m:t>2</m:t>
                      </m:r>
                    </m:den>
                  </m:f>
                </m:e>
              </m:rad>
            </m:oMath>
            <w:r>
              <w:rPr>
                <w:i/>
                <w:lang w:val="en-US"/>
              </w:rPr>
              <w:t>,</w:t>
            </w:r>
          </w:p>
          <w:p w14:paraId="540F34F8" w14:textId="77777777" w:rsidR="009807CA" w:rsidRDefault="00573C1B">
            <w:pPr>
              <w:pStyle w:val="0Maintext"/>
              <w:widowControl w:val="0"/>
              <w:numPr>
                <w:ilvl w:val="0"/>
                <w:numId w:val="65"/>
              </w:numPr>
              <w:spacing w:line="276" w:lineRule="auto"/>
              <w:rPr>
                <w:rStyle w:val="0MaintextChar"/>
                <w:i/>
                <w:lang w:val="en-US"/>
              </w:rPr>
            </w:pPr>
            <w:r>
              <w:rPr>
                <w:rStyle w:val="0MaintextChar"/>
                <w:i/>
                <w:lang w:val="en-US"/>
              </w:rPr>
              <w:t>Concatenation–based (radar) approach is used for channel calculation</w:t>
            </w:r>
          </w:p>
          <w:p w14:paraId="666FF651" w14:textId="77777777" w:rsidR="009807CA" w:rsidRDefault="00573C1B">
            <w:pPr>
              <w:pStyle w:val="0Maintext"/>
              <w:widowControl w:val="0"/>
              <w:numPr>
                <w:ilvl w:val="0"/>
                <w:numId w:val="65"/>
              </w:numPr>
              <w:spacing w:line="276" w:lineRule="auto"/>
              <w:rPr>
                <w:rStyle w:val="0MaintextChar"/>
                <w:i/>
                <w:lang w:val="en-US"/>
              </w:rPr>
            </w:pPr>
            <w:r>
              <w:rPr>
                <w:rStyle w:val="0MaintextChar"/>
                <w:i/>
                <w:lang w:val="en-US"/>
              </w:rPr>
              <w:t xml:space="preserve">Channel is a superposition of the TX-Target and Target-RX channels (see equation </w:t>
            </w:r>
            <w:r>
              <w:rPr>
                <w:rStyle w:val="0MaintextChar"/>
                <w:i/>
                <w:lang w:val="en-US"/>
              </w:rPr>
              <w:fldChar w:fldCharType="begin"/>
            </w:r>
            <w:r>
              <w:rPr>
                <w:rStyle w:val="0MaintextChar"/>
                <w:i/>
                <w:lang w:val="en-US"/>
              </w:rPr>
              <w:instrText xml:space="preserve"> REF _Ref173165654 \h </w:instrText>
            </w:r>
            <w:r>
              <w:rPr>
                <w:rStyle w:val="0MaintextChar"/>
                <w:i/>
                <w:lang w:val="en-US"/>
              </w:rPr>
            </w:r>
            <w:r>
              <w:rPr>
                <w:rStyle w:val="0MaintextChar"/>
                <w:i/>
                <w:lang w:val="en-US"/>
              </w:rPr>
              <w:fldChar w:fldCharType="separate"/>
            </w:r>
            <w:r>
              <w:rPr>
                <w:rStyle w:val="0MaintextChar"/>
                <w:i/>
                <w:lang w:val="en-US"/>
              </w:rPr>
              <w:t>Error: Reference source not found</w:t>
            </w:r>
            <w:r>
              <w:rPr>
                <w:rStyle w:val="0MaintextChar"/>
                <w:i/>
                <w:lang w:val="en-US"/>
              </w:rPr>
              <w:fldChar w:fldCharType="end"/>
            </w:r>
            <w:r>
              <w:rPr>
                <w:rStyle w:val="0MaintextChar"/>
                <w:i/>
                <w:lang w:val="en-US"/>
              </w:rPr>
              <w:t xml:space="preserve"> and Appendix A)</w:t>
            </w:r>
          </w:p>
          <w:p w14:paraId="704974AA" w14:textId="77777777" w:rsidR="009807CA" w:rsidRDefault="00573C1B">
            <w:pPr>
              <w:pStyle w:val="0Maintext"/>
              <w:widowControl w:val="0"/>
              <w:numPr>
                <w:ilvl w:val="0"/>
                <w:numId w:val="65"/>
              </w:numPr>
              <w:spacing w:line="276" w:lineRule="auto"/>
              <w:jc w:val="left"/>
              <w:rPr>
                <w:i/>
                <w:lang w:val="en-US"/>
              </w:rPr>
            </w:pPr>
            <m:oMath>
              <m:r>
                <w:rPr>
                  <w:rFonts w:ascii="Cambria Math" w:hAnsi="Cambria Math"/>
                </w:rPr>
                <m:t>PL=P</m:t>
              </m:r>
              <m:sSup>
                <m:sSupPr>
                  <m:ctrlPr>
                    <w:ins w:id="386" w:author="Omid Taghizadeh" w:date="2024-08-19T11:45:00Z">
                      <w:rPr>
                        <w:rFonts w:ascii="Cambria Math" w:hAnsi="Cambria Math"/>
                      </w:rPr>
                    </w:ins>
                  </m:ctrlPr>
                </m:sSupPr>
                <m:e>
                  <m:r>
                    <w:rPr>
                      <w:rFonts w:ascii="Cambria Math" w:hAnsi="Cambria Math"/>
                    </w:rPr>
                    <m:t>L</m:t>
                  </m:r>
                </m:e>
                <m:sup>
                  <m:r>
                    <w:rPr>
                      <w:rFonts w:ascii="Cambria Math" w:hAnsi="Cambria Math"/>
                    </w:rPr>
                    <m:t>TX-T</m:t>
                  </m:r>
                </m:sup>
              </m:sSup>
              <m:r>
                <w:rPr>
                  <w:rFonts w:ascii="Cambria Math" w:hAnsi="Cambria Math"/>
                </w:rPr>
                <m:t>+P</m:t>
              </m:r>
              <m:sSup>
                <m:sSupPr>
                  <m:ctrlPr>
                    <w:ins w:id="387" w:author="Omid Taghizadeh" w:date="2024-08-19T11:45:00Z">
                      <w:rPr>
                        <w:rFonts w:ascii="Cambria Math" w:hAnsi="Cambria Math"/>
                      </w:rPr>
                    </w:ins>
                  </m:ctrlPr>
                </m:sSupPr>
                <m:e>
                  <m:r>
                    <w:rPr>
                      <w:rFonts w:ascii="Cambria Math" w:hAnsi="Cambria Math"/>
                    </w:rPr>
                    <m:t>L</m:t>
                  </m:r>
                </m:e>
                <m:sup>
                  <m:r>
                    <w:rPr>
                      <w:rFonts w:ascii="Cambria Math" w:hAnsi="Cambria Math"/>
                    </w:rPr>
                    <m:t>T-RX</m:t>
                  </m:r>
                </m:sup>
              </m:sSup>
              <m:r>
                <w:rPr>
                  <w:rFonts w:ascii="Cambria Math" w:hAnsi="Cambria Math"/>
                </w:rPr>
                <m:t>+</m:t>
              </m:r>
              <m:sSub>
                <m:sSubPr>
                  <m:ctrlPr>
                    <w:ins w:id="388" w:author="Omid Taghizadeh" w:date="2024-08-19T11:45:00Z">
                      <w:rPr>
                        <w:rFonts w:ascii="Cambria Math" w:hAnsi="Cambria Math"/>
                      </w:rPr>
                    </w:ins>
                  </m:ctrlPr>
                </m:sSubPr>
                <m:e>
                  <m:r>
                    <w:rPr>
                      <w:rFonts w:ascii="Cambria Math" w:hAnsi="Cambria Math"/>
                    </w:rPr>
                    <m:t>ρ</m:t>
                  </m:r>
                </m:e>
                <m:sub>
                  <m:r>
                    <w:rPr>
                      <w:rFonts w:ascii="Cambria Math" w:hAnsi="Cambria Math"/>
                    </w:rPr>
                    <m:t>RCS</m:t>
                  </m:r>
                </m:sub>
              </m:sSub>
            </m:oMath>
          </w:p>
          <w:p w14:paraId="4D0D8588" w14:textId="77777777" w:rsidR="009807CA" w:rsidRDefault="00573C1B">
            <w:pPr>
              <w:pStyle w:val="0Maintext"/>
              <w:widowControl w:val="0"/>
              <w:numPr>
                <w:ilvl w:val="0"/>
                <w:numId w:val="65"/>
              </w:numPr>
              <w:spacing w:line="276" w:lineRule="auto"/>
              <w:rPr>
                <w:rStyle w:val="0MaintextChar"/>
                <w:i/>
                <w:lang w:val="en-US"/>
              </w:rPr>
            </w:pPr>
            <w:r>
              <w:rPr>
                <w:rStyle w:val="0MaintextChar"/>
                <w:i/>
                <w:lang w:val="en-US"/>
              </w:rPr>
              <w:t xml:space="preserve">where </w:t>
            </w:r>
            <m:oMath>
              <m:sSub>
                <m:sSubPr>
                  <m:ctrlPr>
                    <w:ins w:id="389" w:author="Omid Taghizadeh" w:date="2024-08-19T11:45:00Z">
                      <w:rPr>
                        <w:rFonts w:ascii="Cambria Math" w:hAnsi="Cambria Math"/>
                      </w:rPr>
                    </w:ins>
                  </m:ctrlPr>
                </m:sSubPr>
                <m:e>
                  <m:r>
                    <w:rPr>
                      <w:rFonts w:ascii="Cambria Math" w:hAnsi="Cambria Math"/>
                    </w:rPr>
                    <m:t>R</m:t>
                  </m:r>
                </m:e>
                <m:sub>
                  <m:r>
                    <w:rPr>
                      <w:rFonts w:ascii="Cambria Math" w:hAnsi="Cambria Math"/>
                    </w:rPr>
                    <m:t>RCS</m:t>
                  </m:r>
                </m:sub>
              </m:sSub>
            </m:oMath>
            <w:r>
              <w:rPr>
                <w:i/>
              </w:rPr>
              <w:t xml:space="preserve"> is the dimensionless reflection attenuation</w:t>
            </w:r>
            <w:r>
              <w:rPr>
                <w:i/>
                <w:lang w:val="en-US"/>
              </w:rPr>
              <w:t xml:space="preserve"> (normalized RCS </w:t>
            </w:r>
            <w:r>
              <w:rPr>
                <w:i/>
                <w:lang w:val="en-US"/>
              </w:rPr>
              <w:fldChar w:fldCharType="begin"/>
            </w:r>
            <w:r>
              <w:rPr>
                <w:i/>
                <w:lang w:val="en-US"/>
              </w:rPr>
              <w:instrText xml:space="preserve"> REF _Ref173935926 \h </w:instrText>
            </w:r>
            <w:r>
              <w:rPr>
                <w:i/>
                <w:lang w:val="en-US"/>
              </w:rPr>
            </w:r>
            <w:r>
              <w:rPr>
                <w:i/>
                <w:lang w:val="en-US"/>
              </w:rPr>
              <w:fldChar w:fldCharType="separate"/>
            </w:r>
            <w:r>
              <w:rPr>
                <w:i/>
                <w:lang w:val="en-US"/>
              </w:rPr>
              <w:t>Error: Reference source not found</w:t>
            </w:r>
            <w:r>
              <w:rPr>
                <w:i/>
                <w:lang w:val="en-US"/>
              </w:rPr>
              <w:fldChar w:fldCharType="end"/>
            </w:r>
            <w:r>
              <w:rPr>
                <w:i/>
                <w:lang w:val="en-US"/>
              </w:rPr>
              <w:t xml:space="preserve">, typically </w:t>
            </w:r>
            <m:oMath>
              <m:sSub>
                <m:sSubPr>
                  <m:ctrlPr>
                    <w:ins w:id="390" w:author="Omid Taghizadeh" w:date="2024-08-19T11:45:00Z">
                      <w:rPr>
                        <w:rFonts w:ascii="Cambria Math" w:hAnsi="Cambria Math"/>
                      </w:rPr>
                    </w:ins>
                  </m:ctrlPr>
                </m:sSubPr>
                <m:e>
                  <m:r>
                    <w:rPr>
                      <w:rFonts w:ascii="Cambria Math" w:hAnsi="Cambria Math"/>
                    </w:rPr>
                    <m:t>ρ</m:t>
                  </m:r>
                </m:e>
                <m:sub>
                  <m:r>
                    <w:rPr>
                      <w:rFonts w:ascii="Cambria Math" w:hAnsi="Cambria Math"/>
                    </w:rPr>
                    <m:t>RCS</m:t>
                  </m:r>
                </m:sub>
              </m:sSub>
              <m:r>
                <w:rPr>
                  <w:rFonts w:ascii="Cambria Math" w:hAnsi="Cambria Math"/>
                </w:rPr>
                <m:t>=10log10</m:t>
              </m:r>
              <m:f>
                <m:fPr>
                  <m:ctrlPr>
                    <w:ins w:id="391" w:author="Omid Taghizadeh" w:date="2024-08-19T11:45:00Z">
                      <w:rPr>
                        <w:rFonts w:ascii="Cambria Math" w:hAnsi="Cambria Math"/>
                      </w:rPr>
                    </w:ins>
                  </m:ctrlPr>
                </m:fPr>
                <m:num>
                  <m:r>
                    <w:rPr>
                      <w:rFonts w:ascii="Cambria Math" w:hAnsi="Cambria Math"/>
                    </w:rPr>
                    <m:t>4πσ</m:t>
                  </m:r>
                </m:num>
                <m:den>
                  <m:sSup>
                    <m:sSupPr>
                      <m:ctrlPr>
                        <w:ins w:id="392" w:author="Omid Taghizadeh" w:date="2024-08-19T11:45:00Z">
                          <w:rPr>
                            <w:rFonts w:ascii="Cambria Math" w:hAnsi="Cambria Math"/>
                          </w:rPr>
                        </w:ins>
                      </m:ctrlPr>
                    </m:sSupPr>
                    <m:e>
                      <m:r>
                        <w:rPr>
                          <w:rFonts w:ascii="Cambria Math" w:hAnsi="Cambria Math"/>
                        </w:rPr>
                        <m:t>λ</m:t>
                      </m:r>
                    </m:e>
                    <m:sup>
                      <m:r>
                        <w:rPr>
                          <w:rFonts w:ascii="Cambria Math" w:hAnsi="Cambria Math"/>
                        </w:rPr>
                        <m:t>2</m:t>
                      </m:r>
                    </m:sup>
                  </m:sSup>
                </m:den>
              </m:f>
            </m:oMath>
            <w:r>
              <w:rPr>
                <w:i/>
                <w:lang w:val="en-US"/>
              </w:rPr>
              <w:t xml:space="preserve"> )</w:t>
            </w:r>
            <w:r>
              <w:rPr>
                <w:i/>
              </w:rPr>
              <w:t xml:space="preserve"> calculated from using </w:t>
            </w:r>
            <w:r>
              <w:rPr>
                <w:rStyle w:val="0MaintextChar"/>
                <w:i/>
                <w:lang w:val="en-US"/>
              </w:rPr>
              <w:t>adopted RCS methodology</w:t>
            </w:r>
          </w:p>
          <w:p w14:paraId="1AC8A247" w14:textId="77777777" w:rsidR="009807CA" w:rsidRDefault="00573C1B">
            <w:pPr>
              <w:pStyle w:val="3GPPText"/>
              <w:widowControl w:val="0"/>
              <w:spacing w:before="240" w:after="0"/>
              <w:ind w:firstLine="0"/>
              <w:rPr>
                <w:rFonts w:eastAsiaTheme="minorEastAsia"/>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21</w:t>
            </w:r>
            <w:r>
              <w:rPr>
                <w:i/>
                <w:sz w:val="20"/>
              </w:rPr>
              <w:fldChar w:fldCharType="end"/>
            </w:r>
            <w:r>
              <w:rPr>
                <w:i/>
                <w:sz w:val="20"/>
              </w:rPr>
              <w:t>: Variations in the received signal power due to rays clustering caused by reflecting surface irregularities can be modeled as target RCS variations instead of introduction of the cluster rays in additional to the central LOS path.</w:t>
            </w:r>
          </w:p>
        </w:tc>
      </w:tr>
      <w:tr w:rsidR="009807CA" w14:paraId="66189BA4" w14:textId="77777777">
        <w:tc>
          <w:tcPr>
            <w:tcW w:w="1413" w:type="dxa"/>
          </w:tcPr>
          <w:p w14:paraId="6FB3C931"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OPPO</w:t>
            </w:r>
          </w:p>
        </w:tc>
        <w:tc>
          <w:tcPr>
            <w:tcW w:w="8218" w:type="dxa"/>
          </w:tcPr>
          <w:p w14:paraId="5F3A4C71" w14:textId="77777777" w:rsidR="009807CA" w:rsidRDefault="00573C1B">
            <w:pPr>
              <w:widowControl w:val="0"/>
              <w:tabs>
                <w:tab w:val="left" w:pos="800"/>
              </w:tabs>
              <w:snapToGrid w:val="0"/>
              <w:spacing w:after="120" w:line="259" w:lineRule="auto"/>
              <w:rPr>
                <w:rFonts w:ascii="Times New Roman" w:eastAsiaTheme="minorEastAsia" w:hAnsi="Times New Roman"/>
                <w:i/>
                <w:szCs w:val="20"/>
                <w:lang w:eastAsia="zh-CN"/>
              </w:rPr>
            </w:pPr>
            <w:r>
              <w:rPr>
                <w:rFonts w:ascii="Times New Roman" w:eastAsiaTheme="minorEastAsia" w:hAnsi="Times New Roman"/>
                <w:i/>
                <w:szCs w:val="20"/>
                <w:lang w:eastAsia="zh-CN"/>
              </w:rPr>
              <w:t xml:space="preserve">Proposal 3: If LOS scattering in target channel should be modelled, the power of LOS Tx-Target-Rx ray that is currently modelled as additional LOS specular ray in the target channel is split into a number of rays, where one of rays corresponds to LOS reflection and remaining rays correspond to LOS scattering. </w:t>
            </w:r>
          </w:p>
          <w:p w14:paraId="5A937DC4" w14:textId="77777777" w:rsidR="009807CA" w:rsidRDefault="00573C1B">
            <w:pPr>
              <w:pStyle w:val="afe"/>
              <w:widowControl w:val="0"/>
              <w:numPr>
                <w:ilvl w:val="0"/>
                <w:numId w:val="66"/>
              </w:numPr>
              <w:tabs>
                <w:tab w:val="left" w:pos="800"/>
              </w:tabs>
              <w:suppressAutoHyphens w:val="0"/>
              <w:snapToGrid w:val="0"/>
              <w:spacing w:after="120" w:line="259" w:lineRule="auto"/>
              <w:rPr>
                <w:rFonts w:ascii="Times New Roman" w:eastAsiaTheme="minorEastAsia" w:hAnsi="Times New Roman"/>
                <w:i/>
                <w:szCs w:val="20"/>
                <w:lang w:eastAsia="zh-CN"/>
              </w:rPr>
            </w:pPr>
            <w:r>
              <w:rPr>
                <w:rFonts w:ascii="Times New Roman" w:eastAsiaTheme="minorEastAsia" w:hAnsi="Times New Roman"/>
                <w:i/>
                <w:szCs w:val="20"/>
                <w:lang w:eastAsia="zh-CN"/>
              </w:rPr>
              <w:t xml:space="preserve">LOS scattering rays have the same LOS delay as the LOS reflection. </w:t>
            </w:r>
          </w:p>
          <w:p w14:paraId="674CA590" w14:textId="77777777" w:rsidR="009807CA" w:rsidRDefault="00573C1B">
            <w:pPr>
              <w:pStyle w:val="afe"/>
              <w:widowControl w:val="0"/>
              <w:numPr>
                <w:ilvl w:val="0"/>
                <w:numId w:val="66"/>
              </w:numPr>
              <w:tabs>
                <w:tab w:val="left" w:pos="800"/>
              </w:tabs>
              <w:suppressAutoHyphens w:val="0"/>
              <w:snapToGrid w:val="0"/>
              <w:spacing w:after="120" w:line="259" w:lineRule="auto"/>
              <w:rPr>
                <w:rFonts w:ascii="Times New Roman" w:eastAsiaTheme="minorEastAsia" w:hAnsi="Times New Roman"/>
                <w:i/>
                <w:szCs w:val="20"/>
                <w:lang w:eastAsia="zh-CN"/>
              </w:rPr>
            </w:pPr>
            <w:r>
              <w:rPr>
                <w:rFonts w:ascii="Times New Roman" w:eastAsiaTheme="minorEastAsia" w:hAnsi="Times New Roman"/>
                <w:i/>
                <w:szCs w:val="20"/>
                <w:lang w:eastAsia="zh-CN"/>
              </w:rPr>
              <w:t xml:space="preserve">The original power of the LOS specular ray is split onto LOS reflection ray and LOS scattering ray, according to a stochastic splitting model. </w:t>
            </w:r>
          </w:p>
          <w:p w14:paraId="02786B98" w14:textId="77777777" w:rsidR="009807CA" w:rsidRDefault="00573C1B">
            <w:pPr>
              <w:pStyle w:val="afe"/>
              <w:widowControl w:val="0"/>
              <w:numPr>
                <w:ilvl w:val="0"/>
                <w:numId w:val="66"/>
              </w:numPr>
              <w:tabs>
                <w:tab w:val="left" w:pos="800"/>
              </w:tabs>
              <w:suppressAutoHyphens w:val="0"/>
              <w:snapToGrid w:val="0"/>
              <w:spacing w:after="120" w:line="259" w:lineRule="auto"/>
              <w:rPr>
                <w:rFonts w:ascii="Times New Roman" w:eastAsiaTheme="minorEastAsia" w:hAnsi="Times New Roman"/>
                <w:i/>
                <w:szCs w:val="20"/>
                <w:lang w:eastAsia="zh-CN"/>
              </w:rPr>
            </w:pPr>
            <w:r>
              <w:rPr>
                <w:rFonts w:ascii="Times New Roman" w:eastAsiaTheme="minorEastAsia" w:hAnsi="Times New Roman"/>
                <w:i/>
                <w:szCs w:val="20"/>
                <w:lang w:eastAsia="zh-CN"/>
              </w:rPr>
              <w:t xml:space="preserve">The arrival/departure azimuth/elevation angle of a LOS scattering ray is the corresponding arrival/departure angle of the LOS reflection plus a stochastically random angle offset. </w:t>
            </w:r>
          </w:p>
          <w:p w14:paraId="60C4575F" w14:textId="77777777" w:rsidR="009807CA" w:rsidRDefault="00573C1B">
            <w:pPr>
              <w:pStyle w:val="afe"/>
              <w:widowControl w:val="0"/>
              <w:tabs>
                <w:tab w:val="left" w:pos="0"/>
              </w:tabs>
              <w:snapToGrid w:val="0"/>
              <w:spacing w:after="120" w:line="259" w:lineRule="auto"/>
              <w:rPr>
                <w:rFonts w:ascii="Times New Roman" w:hAnsi="Times New Roman"/>
                <w:i/>
                <w:szCs w:val="20"/>
              </w:rPr>
            </w:pPr>
            <w:r>
              <w:rPr>
                <w:rFonts w:ascii="Times New Roman" w:hAnsi="Times New Roman"/>
                <w:i/>
                <w:szCs w:val="20"/>
              </w:rPr>
              <w:t>Proposal 4: In Option-2, the CIR of a target channel is modelled by</w:t>
            </w:r>
          </w:p>
          <w:p w14:paraId="6758B758" w14:textId="77777777" w:rsidR="009807CA" w:rsidRDefault="002470B8">
            <w:pPr>
              <w:pStyle w:val="afe"/>
              <w:widowControl w:val="0"/>
              <w:tabs>
                <w:tab w:val="left" w:pos="800"/>
              </w:tabs>
              <w:snapToGrid w:val="0"/>
              <w:spacing w:after="120" w:line="259" w:lineRule="auto"/>
              <w:ind w:left="720"/>
              <w:jc w:val="center"/>
              <w:rPr>
                <w:rFonts w:ascii="Times New Roman" w:hAnsi="Times New Roman"/>
                <w:i/>
                <w:szCs w:val="20"/>
              </w:rPr>
            </w:pPr>
            <m:oMathPara>
              <m:oMathParaPr>
                <m:jc m:val="center"/>
              </m:oMathParaPr>
              <m:oMath>
                <m:sSub>
                  <m:sSubPr>
                    <m:ctrlPr>
                      <w:ins w:id="393" w:author="Omid Taghizadeh" w:date="2024-08-19T11:45:00Z">
                        <w:rPr>
                          <w:rFonts w:ascii="Cambria Math" w:hAnsi="Cambria Math"/>
                        </w:rPr>
                      </w:ins>
                    </m:ctrlPr>
                  </m:sSubPr>
                  <m:e>
                    <m:r>
                      <w:rPr>
                        <w:rFonts w:ascii="Cambria Math" w:hAnsi="Cambria Math"/>
                      </w:rPr>
                      <m:t>H</m:t>
                    </m:r>
                  </m:e>
                  <m:sub>
                    <m:r>
                      <w:rPr>
                        <w:rFonts w:ascii="Cambria Math" w:hAnsi="Cambria Math"/>
                      </w:rPr>
                      <m:t>Tx-target-Rx</m:t>
                    </m:r>
                  </m:sub>
                </m:sSub>
                <m:r>
                  <w:rPr>
                    <w:rFonts w:ascii="Cambria Math" w:hAnsi="Cambria Math"/>
                  </w:rPr>
                  <m:t>=</m:t>
                </m:r>
                <m:nary>
                  <m:naryPr>
                    <m:chr m:val="∑"/>
                    <m:supHide m:val="1"/>
                    <m:ctrlPr>
                      <w:ins w:id="394" w:author="Omid Taghizadeh" w:date="2024-08-19T11:45:00Z">
                        <w:rPr>
                          <w:rFonts w:ascii="Cambria Math" w:hAnsi="Cambria Math"/>
                        </w:rPr>
                      </w:ins>
                    </m:ctrlPr>
                  </m:naryPr>
                  <m:sub>
                    <m:r>
                      <w:rPr>
                        <w:rFonts w:ascii="Cambria Math" w:hAnsi="Cambria Math"/>
                      </w:rPr>
                      <m:t>alln</m:t>
                    </m:r>
                    <m:f>
                      <m:fPr>
                        <m:type m:val="lin"/>
                        <m:ctrlPr>
                          <w:ins w:id="395" w:author="Omid Taghizadeh" w:date="2024-08-19T11:45:00Z">
                            <w:rPr>
                              <w:rFonts w:ascii="Cambria Math" w:hAnsi="Cambria Math"/>
                            </w:rPr>
                          </w:ins>
                        </m:ctrlPr>
                      </m:fPr>
                      <m:num>
                        <m:r>
                          <w:rPr>
                            <w:rFonts w:ascii="Cambria Math" w:hAnsi="Cambria Math"/>
                          </w:rPr>
                          <m:t>clusters</m:t>
                        </m:r>
                      </m:num>
                      <m:den>
                        <m:r>
                          <w:rPr>
                            <w:rFonts w:ascii="Cambria Math" w:hAnsi="Cambria Math"/>
                          </w:rPr>
                          <m:t>rays</m:t>
                        </m:r>
                      </m:den>
                    </m:f>
                  </m:sub>
                  <m:sup/>
                  <m:e>
                    <m:sSubSup>
                      <m:sSubSupPr>
                        <m:ctrlPr>
                          <w:ins w:id="396" w:author="Omid Taghizadeh" w:date="2024-08-19T11:45:00Z">
                            <w:rPr>
                              <w:rFonts w:ascii="Cambria Math" w:hAnsi="Cambria Math"/>
                            </w:rPr>
                          </w:ins>
                        </m:ctrlPr>
                      </m:sSubSupPr>
                      <m:e>
                        <m:r>
                          <w:rPr>
                            <w:rFonts w:ascii="Cambria Math" w:hAnsi="Cambria Math"/>
                          </w:rPr>
                          <m:t>H</m:t>
                        </m:r>
                      </m:e>
                      <m:sub>
                        <m:r>
                          <w:rPr>
                            <w:rFonts w:ascii="Cambria Math" w:hAnsi="Cambria Math"/>
                          </w:rPr>
                          <m:t>Tx-target-Rx,n</m:t>
                        </m:r>
                      </m:sub>
                      <m:sup>
                        <m:d>
                          <m:dPr>
                            <m:ctrlPr>
                              <w:ins w:id="397" w:author="Omid Taghizadeh" w:date="2024-08-19T11:45:00Z">
                                <w:rPr>
                                  <w:rFonts w:ascii="Cambria Math" w:hAnsi="Cambria Math"/>
                                </w:rPr>
                              </w:ins>
                            </m:ctrlPr>
                          </m:dPr>
                          <m:e>
                            <m:r>
                              <w:rPr>
                                <w:rFonts w:ascii="Cambria Math" w:hAnsi="Cambria Math"/>
                              </w:rPr>
                              <m:t>NLOS</m:t>
                            </m:r>
                          </m:e>
                        </m:d>
                      </m:sup>
                    </m:sSubSup>
                    <m:d>
                      <m:dPr>
                        <m:ctrlPr>
                          <w:ins w:id="398" w:author="Omid Taghizadeh" w:date="2024-08-19T11:45:00Z">
                            <w:rPr>
                              <w:rFonts w:ascii="Cambria Math" w:hAnsi="Cambria Math"/>
                            </w:rPr>
                          </w:ins>
                        </m:ctrlPr>
                      </m:dPr>
                      <m:e>
                        <m:sSub>
                          <m:sSubPr>
                            <m:ctrlPr>
                              <w:ins w:id="399" w:author="Omid Taghizadeh" w:date="2024-08-19T11:45:00Z">
                                <w:rPr>
                                  <w:rFonts w:ascii="Cambria Math" w:hAnsi="Cambria Math"/>
                                </w:rPr>
                              </w:ins>
                            </m:ctrlPr>
                          </m:sSubPr>
                          <m:e>
                            <m:r>
                              <w:rPr>
                                <w:rFonts w:ascii="Cambria Math" w:hAnsi="Cambria Math"/>
                              </w:rPr>
                              <m:t>RCS</m:t>
                            </m:r>
                          </m:e>
                          <m:sub>
                            <m:r>
                              <w:rPr>
                                <w:rFonts w:ascii="Cambria Math" w:hAnsi="Cambria Math"/>
                              </w:rPr>
                              <m:t>n</m:t>
                            </m:r>
                          </m:sub>
                        </m:sSub>
                      </m:e>
                    </m:d>
                    <m:r>
                      <w:rPr>
                        <w:rFonts w:ascii="Cambria Math" w:hAnsi="Cambria Math"/>
                      </w:rPr>
                      <m:t>+</m:t>
                    </m:r>
                    <m:sSubSup>
                      <m:sSubSupPr>
                        <m:ctrlPr>
                          <w:ins w:id="400" w:author="Omid Taghizadeh" w:date="2024-08-19T11:45:00Z">
                            <w:rPr>
                              <w:rFonts w:ascii="Cambria Math" w:hAnsi="Cambria Math"/>
                            </w:rPr>
                          </w:ins>
                        </m:ctrlPr>
                      </m:sSubSupPr>
                      <m:e>
                        <m:r>
                          <w:rPr>
                            <w:rFonts w:ascii="Cambria Math" w:hAnsi="Cambria Math"/>
                          </w:rPr>
                          <m:t>H</m:t>
                        </m:r>
                      </m:e>
                      <m:sub>
                        <m:r>
                          <w:rPr>
                            <w:rFonts w:ascii="Cambria Math" w:hAnsi="Cambria Math"/>
                          </w:rPr>
                          <m:t>Tx-target-Rx</m:t>
                        </m:r>
                      </m:sub>
                      <m:sup>
                        <m:d>
                          <m:dPr>
                            <m:ctrlPr>
                              <w:ins w:id="401" w:author="Omid Taghizadeh" w:date="2024-08-19T11:45:00Z">
                                <w:rPr>
                                  <w:rFonts w:ascii="Cambria Math" w:hAnsi="Cambria Math"/>
                                </w:rPr>
                              </w:ins>
                            </m:ctrlPr>
                          </m:dPr>
                          <m:e>
                            <m:r>
                              <w:rPr>
                                <w:rFonts w:ascii="Cambria Math" w:hAnsi="Cambria Math"/>
                              </w:rPr>
                              <m:t>LOS</m:t>
                            </m:r>
                          </m:e>
                        </m:d>
                      </m:sup>
                    </m:sSubSup>
                    <m:d>
                      <m:dPr>
                        <m:ctrlPr>
                          <w:ins w:id="402" w:author="Omid Taghizadeh" w:date="2024-08-19T11:45:00Z">
                            <w:rPr>
                              <w:rFonts w:ascii="Cambria Math" w:hAnsi="Cambria Math"/>
                            </w:rPr>
                          </w:ins>
                        </m:ctrlPr>
                      </m:dPr>
                      <m:e>
                        <m:sSub>
                          <m:sSubPr>
                            <m:ctrlPr>
                              <w:ins w:id="403" w:author="Omid Taghizadeh" w:date="2024-08-19T11:45:00Z">
                                <w:rPr>
                                  <w:rFonts w:ascii="Cambria Math" w:hAnsi="Cambria Math"/>
                                </w:rPr>
                              </w:ins>
                            </m:ctrlPr>
                          </m:sSubPr>
                          <m:e>
                            <m:r>
                              <w:rPr>
                                <w:rFonts w:ascii="Cambria Math" w:hAnsi="Cambria Math"/>
                              </w:rPr>
                              <m:t>RCS</m:t>
                            </m:r>
                          </m:e>
                          <m:sub>
                            <m:r>
                              <w:rPr>
                                <w:rFonts w:ascii="Cambria Math" w:hAnsi="Cambria Math"/>
                              </w:rPr>
                              <m:t>LOS</m:t>
                            </m:r>
                          </m:sub>
                        </m:sSub>
                      </m:e>
                    </m:d>
                    <m:r>
                      <w:rPr>
                        <w:rFonts w:ascii="Cambria Math" w:hAnsi="Cambria Math"/>
                      </w:rPr>
                      <m:t>∙δ</m:t>
                    </m:r>
                    <m:d>
                      <m:dPr>
                        <m:ctrlPr>
                          <w:ins w:id="404" w:author="Omid Taghizadeh" w:date="2024-08-19T11:45:00Z">
                            <w:rPr>
                              <w:rFonts w:ascii="Cambria Math" w:hAnsi="Cambria Math"/>
                            </w:rPr>
                          </w:ins>
                        </m:ctrlPr>
                      </m:dPr>
                      <m:e>
                        <m:r>
                          <w:rPr>
                            <w:rFonts w:ascii="Cambria Math" w:hAnsi="Cambria Math"/>
                          </w:rPr>
                          <m:t>n-1</m:t>
                        </m:r>
                      </m:e>
                    </m:d>
                  </m:e>
                </m:nary>
              </m:oMath>
            </m:oMathPara>
          </w:p>
          <w:p w14:paraId="517EA806" w14:textId="77777777" w:rsidR="009807CA" w:rsidRDefault="00573C1B">
            <w:pPr>
              <w:pStyle w:val="afe"/>
              <w:widowControl w:val="0"/>
              <w:tabs>
                <w:tab w:val="left" w:pos="800"/>
              </w:tabs>
              <w:snapToGrid w:val="0"/>
              <w:spacing w:after="120" w:line="259" w:lineRule="auto"/>
              <w:ind w:left="720"/>
              <w:rPr>
                <w:rFonts w:ascii="Times New Roman" w:hAnsi="Times New Roman"/>
                <w:i/>
                <w:szCs w:val="20"/>
              </w:rPr>
            </w:pPr>
            <w:r>
              <w:rPr>
                <w:rFonts w:ascii="Times New Roman" w:hAnsi="Times New Roman"/>
                <w:i/>
                <w:szCs w:val="20"/>
              </w:rPr>
              <w:t xml:space="preserve">where </w:t>
            </w:r>
          </w:p>
          <w:p w14:paraId="0300CE18" w14:textId="77777777" w:rsidR="009807CA" w:rsidRDefault="00573C1B">
            <w:pPr>
              <w:pStyle w:val="afe"/>
              <w:widowControl w:val="0"/>
              <w:numPr>
                <w:ilvl w:val="0"/>
                <w:numId w:val="67"/>
              </w:numPr>
              <w:tabs>
                <w:tab w:val="left" w:pos="800"/>
              </w:tabs>
              <w:suppressAutoHyphens w:val="0"/>
              <w:snapToGrid w:val="0"/>
              <w:spacing w:after="120" w:line="259" w:lineRule="auto"/>
              <w:rPr>
                <w:rFonts w:ascii="Times New Roman" w:hAnsi="Times New Roman"/>
                <w:i/>
                <w:szCs w:val="20"/>
              </w:rPr>
            </w:pPr>
            <w:r>
              <w:rPr>
                <w:rFonts w:ascii="Times New Roman" w:hAnsi="Times New Roman"/>
                <w:i/>
                <w:szCs w:val="20"/>
              </w:rPr>
              <w:t xml:space="preserve">The LOS term </w:t>
            </w:r>
            <m:oMath>
              <m:sSubSup>
                <m:sSubSupPr>
                  <m:ctrlPr>
                    <w:ins w:id="405" w:author="Omid Taghizadeh" w:date="2024-08-19T11:45:00Z">
                      <w:rPr>
                        <w:rFonts w:ascii="Cambria Math" w:hAnsi="Cambria Math"/>
                      </w:rPr>
                    </w:ins>
                  </m:ctrlPr>
                </m:sSubSupPr>
                <m:e>
                  <m:r>
                    <w:rPr>
                      <w:rFonts w:ascii="Cambria Math" w:hAnsi="Cambria Math"/>
                    </w:rPr>
                    <m:t>H</m:t>
                  </m:r>
                </m:e>
                <m:sub>
                  <m:r>
                    <w:rPr>
                      <w:rFonts w:ascii="Cambria Math" w:hAnsi="Cambria Math"/>
                    </w:rPr>
                    <m:t>Tx-target-Rx</m:t>
                  </m:r>
                </m:sub>
                <m:sup>
                  <m:d>
                    <m:dPr>
                      <m:ctrlPr>
                        <w:ins w:id="406" w:author="Omid Taghizadeh" w:date="2024-08-19T11:45:00Z">
                          <w:rPr>
                            <w:rFonts w:ascii="Cambria Math" w:hAnsi="Cambria Math"/>
                          </w:rPr>
                        </w:ins>
                      </m:ctrlPr>
                    </m:dPr>
                    <m:e>
                      <m:r>
                        <w:rPr>
                          <w:rFonts w:ascii="Cambria Math" w:hAnsi="Cambria Math"/>
                        </w:rPr>
                        <m:t>LOS</m:t>
                      </m:r>
                    </m:e>
                  </m:d>
                </m:sup>
              </m:sSubSup>
              <m:d>
                <m:dPr>
                  <m:ctrlPr>
                    <w:ins w:id="407" w:author="Omid Taghizadeh" w:date="2024-08-19T11:45:00Z">
                      <w:rPr>
                        <w:rFonts w:ascii="Cambria Math" w:hAnsi="Cambria Math"/>
                      </w:rPr>
                    </w:ins>
                  </m:ctrlPr>
                </m:dPr>
                <m:e>
                  <m:sSub>
                    <m:sSubPr>
                      <m:ctrlPr>
                        <w:ins w:id="408" w:author="Omid Taghizadeh" w:date="2024-08-19T11:45:00Z">
                          <w:rPr>
                            <w:rFonts w:ascii="Cambria Math" w:hAnsi="Cambria Math"/>
                          </w:rPr>
                        </w:ins>
                      </m:ctrlPr>
                    </m:sSubPr>
                    <m:e>
                      <m:r>
                        <w:rPr>
                          <w:rFonts w:ascii="Cambria Math" w:hAnsi="Cambria Math"/>
                        </w:rPr>
                        <m:t>RCS</m:t>
                      </m:r>
                    </m:e>
                    <m:sub>
                      <m:r>
                        <w:rPr>
                          <w:rFonts w:ascii="Cambria Math" w:hAnsi="Cambria Math"/>
                        </w:rPr>
                        <m:t>LOS</m:t>
                      </m:r>
                    </m:sub>
                  </m:sSub>
                </m:e>
              </m:d>
            </m:oMath>
            <w:r>
              <w:rPr>
                <w:rFonts w:ascii="Times New Roman" w:hAnsi="Times New Roman"/>
                <w:i/>
                <w:szCs w:val="20"/>
              </w:rPr>
              <w:t xml:space="preserve"> (if LOS presents) is modelled by concatenating deterministic LOS propagations in Tx-target leg and target-Rx leg plus effect of RCS.</w:t>
            </w:r>
          </w:p>
          <w:p w14:paraId="50EF0F03" w14:textId="77777777" w:rsidR="009807CA" w:rsidRDefault="00573C1B">
            <w:pPr>
              <w:pStyle w:val="afe"/>
              <w:widowControl w:val="0"/>
              <w:numPr>
                <w:ilvl w:val="0"/>
                <w:numId w:val="67"/>
              </w:numPr>
              <w:tabs>
                <w:tab w:val="left" w:pos="800"/>
              </w:tabs>
              <w:suppressAutoHyphens w:val="0"/>
              <w:snapToGrid w:val="0"/>
              <w:spacing w:after="120" w:line="259" w:lineRule="auto"/>
              <w:rPr>
                <w:rFonts w:ascii="Times New Roman" w:hAnsi="Times New Roman"/>
                <w:i/>
                <w:szCs w:val="20"/>
              </w:rPr>
            </w:pPr>
            <w:r>
              <w:rPr>
                <w:rFonts w:ascii="Times New Roman" w:hAnsi="Times New Roman"/>
                <w:i/>
                <w:szCs w:val="20"/>
              </w:rPr>
              <w:t xml:space="preserve">The delay modelling and power modelling for a cluster/ray in </w:t>
            </w:r>
            <m:oMath>
              <m:sSubSup>
                <m:sSubSupPr>
                  <m:ctrlPr>
                    <w:ins w:id="409" w:author="Omid Taghizadeh" w:date="2024-08-19T11:45:00Z">
                      <w:rPr>
                        <w:rFonts w:ascii="Cambria Math" w:hAnsi="Cambria Math"/>
                      </w:rPr>
                    </w:ins>
                  </m:ctrlPr>
                </m:sSubSupPr>
                <m:e>
                  <m:r>
                    <w:rPr>
                      <w:rFonts w:ascii="Cambria Math" w:hAnsi="Cambria Math"/>
                    </w:rPr>
                    <m:t>H</m:t>
                  </m:r>
                </m:e>
                <m:sub>
                  <m:r>
                    <w:rPr>
                      <w:rFonts w:ascii="Cambria Math" w:hAnsi="Cambria Math"/>
                    </w:rPr>
                    <m:t>Tx-target-Rx,n</m:t>
                  </m:r>
                </m:sub>
                <m:sup>
                  <m:d>
                    <m:dPr>
                      <m:ctrlPr>
                        <w:ins w:id="410" w:author="Omid Taghizadeh" w:date="2024-08-19T11:45:00Z">
                          <w:rPr>
                            <w:rFonts w:ascii="Cambria Math" w:hAnsi="Cambria Math"/>
                          </w:rPr>
                        </w:ins>
                      </m:ctrlPr>
                    </m:dPr>
                    <m:e>
                      <m:r>
                        <w:rPr>
                          <w:rFonts w:ascii="Cambria Math" w:hAnsi="Cambria Math"/>
                        </w:rPr>
                        <m:t>NLOS</m:t>
                      </m:r>
                    </m:e>
                  </m:d>
                </m:sup>
              </m:sSubSup>
              <m:d>
                <m:dPr>
                  <m:ctrlPr>
                    <w:ins w:id="411" w:author="Omid Taghizadeh" w:date="2024-08-19T11:45:00Z">
                      <w:rPr>
                        <w:rFonts w:ascii="Cambria Math" w:hAnsi="Cambria Math"/>
                      </w:rPr>
                    </w:ins>
                  </m:ctrlPr>
                </m:dPr>
                <m:e>
                  <m:sSub>
                    <m:sSubPr>
                      <m:ctrlPr>
                        <w:ins w:id="412" w:author="Omid Taghizadeh" w:date="2024-08-19T11:45:00Z">
                          <w:rPr>
                            <w:rFonts w:ascii="Cambria Math" w:hAnsi="Cambria Math"/>
                          </w:rPr>
                        </w:ins>
                      </m:ctrlPr>
                    </m:sSubPr>
                    <m:e>
                      <m:r>
                        <w:rPr>
                          <w:rFonts w:ascii="Cambria Math" w:hAnsi="Cambria Math"/>
                        </w:rPr>
                        <m:t>RCS</m:t>
                      </m:r>
                    </m:e>
                    <m:sub>
                      <m:r>
                        <w:rPr>
                          <w:rFonts w:ascii="Cambria Math" w:hAnsi="Cambria Math"/>
                        </w:rPr>
                        <m:t>n</m:t>
                      </m:r>
                    </m:sub>
                  </m:sSub>
                </m:e>
              </m:d>
            </m:oMath>
            <w:r>
              <w:rPr>
                <w:rFonts w:ascii="Times New Roman" w:hAnsi="Times New Roman"/>
                <w:i/>
                <w:szCs w:val="20"/>
              </w:rPr>
              <w:t xml:space="preserve"> treat the Tx-target-Rx cluster/ray as a whole without concatenating two clusters/rays respectively from Tx-target leg and target-Rx leg. The delays are derived based on exponentially-distributed arrival time and geometry relations of Tx/target/Rx. The powers are derived by taking into account the delay-to-power profile, additional LOS specular component (if LOS presents), RCS and small-scale power normalization (if applicable).</w:t>
            </w:r>
          </w:p>
          <w:p w14:paraId="7E1FCAF1" w14:textId="77777777" w:rsidR="009807CA" w:rsidRDefault="00573C1B">
            <w:pPr>
              <w:pStyle w:val="afe"/>
              <w:widowControl w:val="0"/>
              <w:numPr>
                <w:ilvl w:val="0"/>
                <w:numId w:val="67"/>
              </w:numPr>
              <w:tabs>
                <w:tab w:val="left" w:pos="800"/>
              </w:tabs>
              <w:suppressAutoHyphens w:val="0"/>
              <w:snapToGrid w:val="0"/>
              <w:spacing w:after="120" w:line="259" w:lineRule="auto"/>
              <w:rPr>
                <w:rFonts w:ascii="Times New Roman" w:hAnsi="Times New Roman"/>
                <w:i/>
                <w:szCs w:val="20"/>
              </w:rPr>
            </w:pPr>
            <w:r>
              <w:rPr>
                <w:rFonts w:ascii="Times New Roman" w:eastAsiaTheme="minorEastAsia" w:hAnsi="Times New Roman"/>
                <w:i/>
                <w:szCs w:val="20"/>
                <w:lang w:eastAsia="zh-CN"/>
              </w:rPr>
              <w:t xml:space="preserve">The arrival/departure azimuth/elevation angles </w:t>
            </w:r>
            <w:r>
              <w:rPr>
                <w:rFonts w:ascii="Times New Roman" w:hAnsi="Times New Roman"/>
                <w:i/>
                <w:szCs w:val="20"/>
              </w:rPr>
              <w:t xml:space="preserve">a cluster/ray in </w:t>
            </w:r>
            <m:oMath>
              <m:sSubSup>
                <m:sSubSupPr>
                  <m:ctrlPr>
                    <w:ins w:id="413" w:author="Omid Taghizadeh" w:date="2024-08-19T11:45:00Z">
                      <w:rPr>
                        <w:rFonts w:ascii="Cambria Math" w:hAnsi="Cambria Math"/>
                      </w:rPr>
                    </w:ins>
                  </m:ctrlPr>
                </m:sSubSupPr>
                <m:e>
                  <m:r>
                    <w:rPr>
                      <w:rFonts w:ascii="Cambria Math" w:hAnsi="Cambria Math"/>
                    </w:rPr>
                    <m:t>H</m:t>
                  </m:r>
                </m:e>
                <m:sub>
                  <m:r>
                    <w:rPr>
                      <w:rFonts w:ascii="Cambria Math" w:hAnsi="Cambria Math"/>
                    </w:rPr>
                    <m:t>Tx-target-Rx,n</m:t>
                  </m:r>
                </m:sub>
                <m:sup>
                  <m:d>
                    <m:dPr>
                      <m:ctrlPr>
                        <w:ins w:id="414" w:author="Omid Taghizadeh" w:date="2024-08-19T11:45:00Z">
                          <w:rPr>
                            <w:rFonts w:ascii="Cambria Math" w:hAnsi="Cambria Math"/>
                          </w:rPr>
                        </w:ins>
                      </m:ctrlPr>
                    </m:dPr>
                    <m:e>
                      <m:r>
                        <w:rPr>
                          <w:rFonts w:ascii="Cambria Math" w:hAnsi="Cambria Math"/>
                        </w:rPr>
                        <m:t>NLOS</m:t>
                      </m:r>
                    </m:e>
                  </m:d>
                </m:sup>
              </m:sSubSup>
              <m:d>
                <m:dPr>
                  <m:ctrlPr>
                    <w:ins w:id="415" w:author="Omid Taghizadeh" w:date="2024-08-19T11:45:00Z">
                      <w:rPr>
                        <w:rFonts w:ascii="Cambria Math" w:hAnsi="Cambria Math"/>
                      </w:rPr>
                    </w:ins>
                  </m:ctrlPr>
                </m:dPr>
                <m:e>
                  <m:sSub>
                    <m:sSubPr>
                      <m:ctrlPr>
                        <w:ins w:id="416" w:author="Omid Taghizadeh" w:date="2024-08-19T11:45:00Z">
                          <w:rPr>
                            <w:rFonts w:ascii="Cambria Math" w:hAnsi="Cambria Math"/>
                          </w:rPr>
                        </w:ins>
                      </m:ctrlPr>
                    </m:sSubPr>
                    <m:e>
                      <m:r>
                        <w:rPr>
                          <w:rFonts w:ascii="Cambria Math" w:hAnsi="Cambria Math"/>
                        </w:rPr>
                        <m:t>RCS</m:t>
                      </m:r>
                    </m:e>
                    <m:sub>
                      <m:r>
                        <w:rPr>
                          <w:rFonts w:ascii="Cambria Math" w:hAnsi="Cambria Math"/>
                        </w:rPr>
                        <m:t>n</m:t>
                      </m:r>
                    </m:sub>
                  </m:sSub>
                </m:e>
              </m:d>
            </m:oMath>
            <w:r>
              <w:rPr>
                <w:rFonts w:ascii="Times New Roman" w:hAnsi="Times New Roman"/>
                <w:i/>
                <w:szCs w:val="20"/>
              </w:rPr>
              <w:t xml:space="preserve"> are determined separately on Tx-target leg and target-Rx leg by using a tentative power of the end-to-end cluster (ref. Step 8 in Appendix).</w:t>
            </w:r>
          </w:p>
          <w:p w14:paraId="24B98320" w14:textId="77777777" w:rsidR="009807CA" w:rsidRDefault="009807CA">
            <w:pPr>
              <w:pStyle w:val="afe"/>
              <w:widowControl w:val="0"/>
              <w:tabs>
                <w:tab w:val="left" w:pos="800"/>
              </w:tabs>
              <w:snapToGrid w:val="0"/>
              <w:spacing w:after="120" w:line="259" w:lineRule="auto"/>
              <w:ind w:left="1440"/>
              <w:rPr>
                <w:rFonts w:ascii="Times New Roman" w:hAnsi="Times New Roman"/>
                <w:i/>
                <w:szCs w:val="20"/>
              </w:rPr>
            </w:pPr>
          </w:p>
          <w:p w14:paraId="7BE83AF6" w14:textId="77777777" w:rsidR="009807CA" w:rsidRDefault="00573C1B">
            <w:pPr>
              <w:pStyle w:val="afe"/>
              <w:widowControl w:val="0"/>
              <w:tabs>
                <w:tab w:val="left" w:pos="0"/>
              </w:tabs>
              <w:snapToGrid w:val="0"/>
              <w:spacing w:after="120" w:line="259" w:lineRule="auto"/>
              <w:rPr>
                <w:rFonts w:ascii="Times New Roman" w:hAnsi="Times New Roman"/>
                <w:szCs w:val="20"/>
              </w:rPr>
            </w:pPr>
            <w:r>
              <w:rPr>
                <w:rFonts w:ascii="Times New Roman" w:hAnsi="Times New Roman"/>
                <w:i/>
                <w:szCs w:val="20"/>
              </w:rPr>
              <w:t xml:space="preserve">Proposal 5: RAN1 further investigate Option-2, by taking the procedure in Appendix A into account. </w:t>
            </w:r>
          </w:p>
          <w:p w14:paraId="172AF57E" w14:textId="77777777" w:rsidR="009807CA" w:rsidRDefault="009807CA">
            <w:pPr>
              <w:widowControl w:val="0"/>
              <w:spacing w:before="60"/>
              <w:rPr>
                <w:rFonts w:ascii="Times New Roman" w:eastAsiaTheme="minorEastAsia" w:hAnsi="Times New Roman"/>
                <w:szCs w:val="20"/>
                <w:lang w:eastAsia="zh-CN"/>
              </w:rPr>
            </w:pPr>
          </w:p>
        </w:tc>
      </w:tr>
      <w:tr w:rsidR="009807CA" w14:paraId="38A7E41E" w14:textId="77777777">
        <w:tc>
          <w:tcPr>
            <w:tcW w:w="1413" w:type="dxa"/>
          </w:tcPr>
          <w:p w14:paraId="5917DD9C"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CATT</w:t>
            </w:r>
          </w:p>
        </w:tc>
        <w:tc>
          <w:tcPr>
            <w:tcW w:w="8218" w:type="dxa"/>
          </w:tcPr>
          <w:p w14:paraId="039D8D41"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16</w:t>
            </w:r>
            <w:r>
              <w:rPr>
                <w:rFonts w:ascii="Times New Roman" w:eastAsiaTheme="minorEastAsia" w:hAnsi="Times New Roman"/>
                <w:szCs w:val="20"/>
                <w:lang w:val="en-US" w:eastAsia="zh-CN"/>
              </w:rPr>
              <w:tab/>
              <w:t>For a direct path in radio propagation Case 1, the effects of initial phase and XPR should also be considered due to the scattering at the sensing target surface.</w:t>
            </w:r>
          </w:p>
          <w:p w14:paraId="4E40B973"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17</w:t>
            </w:r>
            <w:r>
              <w:rPr>
                <w:rFonts w:ascii="Times New Roman" w:eastAsiaTheme="minorEastAsia" w:hAnsi="Times New Roman"/>
                <w:szCs w:val="20"/>
                <w:lang w:val="en-US" w:eastAsia="zh-CN"/>
              </w:rPr>
              <w:tab/>
              <w:t>For a direct path in radio propagation Case 1, initial phase cannot be generated based on the geometry location of Tx, target and Rx when specular reflection is not satisfied.</w:t>
            </w:r>
          </w:p>
          <w:p w14:paraId="24174B84"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22</w:t>
            </w:r>
            <w:r>
              <w:rPr>
                <w:rFonts w:ascii="Times New Roman" w:eastAsiaTheme="minorEastAsia" w:hAnsi="Times New Roman"/>
                <w:szCs w:val="20"/>
                <w:lang w:val="en-US" w:eastAsia="zh-CN"/>
              </w:rPr>
              <w:tab/>
              <w:t>When stochastic cluster is used to model indirect path in the target channel, support Option 1 to model the target channel by concatenation of path(s) from Tx to target and from target to Rx.</w:t>
            </w:r>
          </w:p>
          <w:p w14:paraId="2CB8DF85"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23</w:t>
            </w:r>
            <w:r>
              <w:rPr>
                <w:rFonts w:ascii="Times New Roman" w:eastAsiaTheme="minorEastAsia" w:hAnsi="Times New Roman"/>
                <w:szCs w:val="20"/>
                <w:lang w:val="en-US" w:eastAsia="zh-CN"/>
              </w:rPr>
              <w:tab/>
              <w:t>For each of the Tx-target link and target-Rx link, the parameters delay, power, angle, [initial phase], [Doppler] of NLOS ray(s) in the link Tx-to-Target or Target to RX are generated, following cluster generation in section 7, 38.901.</w:t>
            </w:r>
          </w:p>
          <w:p w14:paraId="4B63BF9E"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24</w:t>
            </w:r>
            <w:r>
              <w:rPr>
                <w:rFonts w:ascii="Times New Roman" w:eastAsiaTheme="minorEastAsia" w:hAnsi="Times New Roman"/>
                <w:szCs w:val="20"/>
                <w:lang w:val="en-US" w:eastAsia="zh-CN"/>
              </w:rPr>
              <w:tab/>
              <w:t>Cluster-level concatenation is preferred when concatenating the small scale parameters of the Tx-target link and target-Rx link, while the coupling of rays within a NLOS cluster can reuse the same random coupling rule in TR 38.901.</w:t>
            </w:r>
          </w:p>
          <w:p w14:paraId="4CBAE31E" w14:textId="77777777" w:rsidR="009807CA" w:rsidRDefault="009807CA">
            <w:pPr>
              <w:widowControl w:val="0"/>
              <w:spacing w:before="60"/>
              <w:rPr>
                <w:rFonts w:ascii="Times New Roman" w:eastAsiaTheme="minorEastAsia" w:hAnsi="Times New Roman"/>
                <w:szCs w:val="20"/>
                <w:lang w:val="en-US" w:eastAsia="zh-CN"/>
              </w:rPr>
            </w:pPr>
          </w:p>
        </w:tc>
      </w:tr>
      <w:tr w:rsidR="009807CA" w14:paraId="29632988" w14:textId="77777777">
        <w:tc>
          <w:tcPr>
            <w:tcW w:w="1413" w:type="dxa"/>
          </w:tcPr>
          <w:p w14:paraId="1BE73428"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EURECOM</w:t>
            </w:r>
          </w:p>
        </w:tc>
        <w:tc>
          <w:tcPr>
            <w:tcW w:w="8218" w:type="dxa"/>
          </w:tcPr>
          <w:p w14:paraId="0FC8B388"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9: For target channel, the small-scale parameters of the rays in the Tx-target and Rx-target links are coupled in 1-1 mapping. The channel coefficient for the Tx-Rx link is generated from the coupled parameters.</w:t>
            </w:r>
          </w:p>
          <w:p w14:paraId="219C2972"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10: There are maximum two bounces between Tx and Rx. </w:t>
            </w:r>
          </w:p>
          <w:p w14:paraId="7EEEC75D"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11: The paths with power less than 30 dB power of the strongest path are removed.</w:t>
            </w:r>
          </w:p>
        </w:tc>
      </w:tr>
      <w:tr w:rsidR="009807CA" w14:paraId="22CC13C8" w14:textId="77777777">
        <w:tc>
          <w:tcPr>
            <w:tcW w:w="1413" w:type="dxa"/>
          </w:tcPr>
          <w:p w14:paraId="5C3D0BDD"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Tejas Networks</w:t>
            </w:r>
          </w:p>
        </w:tc>
        <w:tc>
          <w:tcPr>
            <w:tcW w:w="8218" w:type="dxa"/>
          </w:tcPr>
          <w:p w14:paraId="2CFD05BD" w14:textId="77777777" w:rsidR="009807CA" w:rsidRDefault="00573C1B">
            <w:pPr>
              <w:widowControl w:val="0"/>
              <w:rPr>
                <w:rFonts w:ascii="Times New Roman" w:eastAsia="Times New Roman" w:hAnsi="Times New Roman"/>
                <w:color w:val="0E101A"/>
                <w:szCs w:val="20"/>
              </w:rPr>
            </w:pPr>
            <w:r>
              <w:rPr>
                <w:rFonts w:ascii="Times New Roman" w:eastAsia="Times New Roman" w:hAnsi="Times New Roman"/>
                <w:color w:val="0E101A"/>
                <w:szCs w:val="20"/>
              </w:rPr>
              <w:t>Proposal 9: We support Option 1 with the convolution for concatenating the parameters proposed in RAN#117.</w:t>
            </w:r>
          </w:p>
          <w:p w14:paraId="01D1DF15" w14:textId="77777777" w:rsidR="009807CA" w:rsidRDefault="009807CA">
            <w:pPr>
              <w:widowControl w:val="0"/>
              <w:rPr>
                <w:rFonts w:ascii="Times New Roman" w:eastAsia="Times New Roman" w:hAnsi="Times New Roman"/>
                <w:color w:val="0E101A"/>
                <w:szCs w:val="20"/>
              </w:rPr>
            </w:pPr>
          </w:p>
          <w:p w14:paraId="6B67DDAD" w14:textId="77777777" w:rsidR="009807CA" w:rsidRDefault="00573C1B">
            <w:pPr>
              <w:widowControl w:val="0"/>
              <w:rPr>
                <w:rFonts w:ascii="Times New Roman" w:eastAsia="Times New Roman" w:hAnsi="Times New Roman"/>
                <w:color w:val="0E101A"/>
                <w:szCs w:val="20"/>
              </w:rPr>
            </w:pPr>
            <w:r>
              <w:rPr>
                <w:rFonts w:ascii="Times New Roman" w:eastAsia="Times New Roman" w:hAnsi="Times New Roman"/>
                <w:color w:val="0E101A"/>
                <w:szCs w:val="20"/>
              </w:rPr>
              <w:t xml:space="preserve">Proposal 10: Both the Tx to target and target to Rx channels are assumed to be the cluster-based channel model described in section 7.5 of TR 38.901 and we propose to have the same number of clusters in both channels. </w:t>
            </w:r>
          </w:p>
          <w:p w14:paraId="0AB026C5" w14:textId="77777777" w:rsidR="009807CA" w:rsidRDefault="009807CA">
            <w:pPr>
              <w:widowControl w:val="0"/>
              <w:spacing w:before="60"/>
              <w:rPr>
                <w:rFonts w:ascii="Times New Roman" w:eastAsiaTheme="minorEastAsia" w:hAnsi="Times New Roman"/>
                <w:szCs w:val="20"/>
                <w:lang w:eastAsia="zh-CN"/>
              </w:rPr>
            </w:pPr>
          </w:p>
        </w:tc>
      </w:tr>
      <w:tr w:rsidR="009807CA" w14:paraId="6AA47CCD" w14:textId="77777777">
        <w:tc>
          <w:tcPr>
            <w:tcW w:w="1413" w:type="dxa"/>
          </w:tcPr>
          <w:p w14:paraId="0A1FACB0"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Tiami Networks</w:t>
            </w:r>
          </w:p>
        </w:tc>
        <w:tc>
          <w:tcPr>
            <w:tcW w:w="8218" w:type="dxa"/>
          </w:tcPr>
          <w:p w14:paraId="7C3084EC" w14:textId="77777777" w:rsidR="009807CA" w:rsidRDefault="00573C1B">
            <w:pPr>
              <w:widowControl w:val="0"/>
              <w:rPr>
                <w:rFonts w:ascii="Times New Roman" w:hAnsi="Times New Roman"/>
                <w:szCs w:val="20"/>
              </w:rPr>
            </w:pPr>
            <w:r>
              <w:rPr>
                <w:rFonts w:ascii="Times New Roman" w:hAnsi="Times New Roman"/>
                <w:szCs w:val="20"/>
              </w:rPr>
              <w:t>Proposal 1: The number of direct paths to the target can be obtained based on the number of scattering points on the object.</w:t>
            </w:r>
          </w:p>
          <w:p w14:paraId="6C683948" w14:textId="77777777" w:rsidR="009807CA" w:rsidRDefault="00573C1B">
            <w:pPr>
              <w:widowControl w:val="0"/>
              <w:rPr>
                <w:rFonts w:ascii="Times New Roman" w:hAnsi="Times New Roman"/>
                <w:szCs w:val="20"/>
              </w:rPr>
            </w:pPr>
            <w:r>
              <w:rPr>
                <w:rFonts w:ascii="Times New Roman" w:hAnsi="Times New Roman"/>
                <w:szCs w:val="20"/>
              </w:rPr>
              <w:t xml:space="preserve">Observation 1: The paths with more than 3 bounces result in low power levels. </w:t>
            </w:r>
          </w:p>
          <w:p w14:paraId="756A808E" w14:textId="77777777" w:rsidR="009807CA" w:rsidRDefault="00573C1B">
            <w:pPr>
              <w:widowControl w:val="0"/>
              <w:rPr>
                <w:rFonts w:ascii="Times New Roman" w:hAnsi="Times New Roman"/>
                <w:szCs w:val="20"/>
              </w:rPr>
            </w:pPr>
            <w:r>
              <w:rPr>
                <w:rFonts w:ascii="Times New Roman" w:hAnsi="Times New Roman"/>
                <w:szCs w:val="20"/>
              </w:rPr>
              <w:t xml:space="preserve">Proposal 2: The number of indirect paths of the target is determined by the number of Eos and/or stochastic clusters included in the target links: The indirect paths involving no more than 2 Eos and /or stochastic clusters are considered. </w:t>
            </w:r>
          </w:p>
          <w:p w14:paraId="11D2BC1A" w14:textId="77777777" w:rsidR="009807CA" w:rsidRDefault="00573C1B">
            <w:pPr>
              <w:widowControl w:val="0"/>
              <w:rPr>
                <w:rFonts w:ascii="Times New Roman" w:hAnsi="Times New Roman"/>
                <w:szCs w:val="20"/>
              </w:rPr>
            </w:pPr>
            <w:r>
              <w:rPr>
                <w:rFonts w:ascii="Times New Roman" w:hAnsi="Times New Roman"/>
                <w:szCs w:val="20"/>
              </w:rPr>
              <w:t xml:space="preserve">Proposal 3: In a more general way, the number of indirect paths of the target is determined by the number of paths with the received power levels exceeding a certain threshold. </w:t>
            </w:r>
          </w:p>
          <w:p w14:paraId="5C86F64E" w14:textId="77777777" w:rsidR="009807CA" w:rsidRDefault="00573C1B">
            <w:pPr>
              <w:widowControl w:val="0"/>
              <w:rPr>
                <w:rFonts w:ascii="Times New Roman" w:hAnsi="Times New Roman"/>
                <w:szCs w:val="20"/>
              </w:rPr>
            </w:pPr>
            <w:r>
              <w:rPr>
                <w:rFonts w:ascii="Times New Roman" w:hAnsi="Times New Roman"/>
                <w:szCs w:val="20"/>
              </w:rPr>
              <w:t xml:space="preserve">Proposal 5: Consider convolution of the Tx-target and target-Rx channels to obtain the end-to-end target channels. </w:t>
            </w:r>
          </w:p>
          <w:p w14:paraId="40A3E567" w14:textId="77777777" w:rsidR="009807CA" w:rsidRDefault="009807CA">
            <w:pPr>
              <w:widowControl w:val="0"/>
              <w:spacing w:before="60"/>
              <w:rPr>
                <w:rFonts w:ascii="Times New Roman" w:eastAsiaTheme="minorEastAsia" w:hAnsi="Times New Roman"/>
                <w:szCs w:val="20"/>
                <w:lang w:eastAsia="zh-CN"/>
              </w:rPr>
            </w:pPr>
          </w:p>
        </w:tc>
      </w:tr>
      <w:tr w:rsidR="009807CA" w14:paraId="58694720" w14:textId="77777777">
        <w:tc>
          <w:tcPr>
            <w:tcW w:w="1413" w:type="dxa"/>
          </w:tcPr>
          <w:p w14:paraId="4354C340"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CT</w:t>
            </w:r>
          </w:p>
        </w:tc>
        <w:tc>
          <w:tcPr>
            <w:tcW w:w="8218" w:type="dxa"/>
          </w:tcPr>
          <w:p w14:paraId="25D354FB" w14:textId="77777777" w:rsidR="009807CA" w:rsidRDefault="00573C1B">
            <w:pPr>
              <w:widowControl w:val="0"/>
              <w:snapToGrid w:val="0"/>
              <w:spacing w:after="120"/>
              <w:rPr>
                <w:rFonts w:ascii="Times New Roman" w:eastAsia="等线" w:hAnsi="Times New Roman"/>
                <w:i/>
                <w:szCs w:val="20"/>
                <w:lang w:eastAsia="zh-CN"/>
              </w:rPr>
            </w:pPr>
            <w:r>
              <w:rPr>
                <w:rFonts w:ascii="Times New Roman" w:eastAsia="等线" w:hAnsi="Times New Roman"/>
                <w:i/>
                <w:szCs w:val="20"/>
                <w:lang w:eastAsia="zh-CN"/>
              </w:rPr>
              <w:t>Proposal 5: Support concatenation method for target channel modelling.</w:t>
            </w:r>
          </w:p>
          <w:p w14:paraId="376FD5C9" w14:textId="77777777" w:rsidR="009807CA" w:rsidRDefault="00573C1B">
            <w:pPr>
              <w:widowControl w:val="0"/>
              <w:rPr>
                <w:rFonts w:ascii="Times New Roman" w:eastAsiaTheme="minorEastAsia" w:hAnsi="Times New Roman"/>
                <w:szCs w:val="20"/>
                <w:lang w:eastAsia="zh-CN"/>
              </w:rPr>
            </w:pPr>
            <w:r>
              <w:rPr>
                <w:rFonts w:ascii="Times New Roman" w:eastAsia="等线" w:hAnsi="Times New Roman"/>
                <w:i/>
                <w:szCs w:val="20"/>
                <w:lang w:eastAsia="zh-CN"/>
              </w:rPr>
              <w:t xml:space="preserve">Proposal 6: Support to restrict the maximum number of bounces for a multipath between sensing Tx and sensing Rx that can be </w:t>
            </w:r>
            <w:r>
              <w:rPr>
                <w:rFonts w:ascii="Times New Roman" w:eastAsia="等线" w:hAnsi="Times New Roman"/>
                <w:i/>
                <w:szCs w:val="20"/>
                <w:lang w:eastAsia="zh-CN"/>
              </w:rPr>
              <w:pgNum/>
            </w:r>
            <w:r>
              <w:rPr>
                <w:rFonts w:ascii="Times New Roman" w:eastAsia="等线" w:hAnsi="Times New Roman"/>
                <w:i/>
                <w:szCs w:val="20"/>
                <w:lang w:eastAsia="zh-CN"/>
              </w:rPr>
              <w:t>odelled in the target channel to be 2.</w:t>
            </w:r>
          </w:p>
        </w:tc>
      </w:tr>
      <w:tr w:rsidR="009807CA" w14:paraId="01EBDD10" w14:textId="77777777">
        <w:tc>
          <w:tcPr>
            <w:tcW w:w="1413" w:type="dxa"/>
          </w:tcPr>
          <w:p w14:paraId="59DA7EED"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CEWiT</w:t>
            </w:r>
          </w:p>
        </w:tc>
        <w:tc>
          <w:tcPr>
            <w:tcW w:w="8218" w:type="dxa"/>
          </w:tcPr>
          <w:p w14:paraId="2E441DF2" w14:textId="77777777" w:rsidR="009807CA" w:rsidRDefault="00573C1B">
            <w:pPr>
              <w:widowControl w:val="0"/>
              <w:rPr>
                <w:rFonts w:ascii="Times New Roman" w:hAnsi="Times New Roman"/>
                <w:i/>
                <w:iCs/>
                <w:szCs w:val="20"/>
              </w:rPr>
            </w:pPr>
            <w:r>
              <w:rPr>
                <w:rFonts w:ascii="Times New Roman" w:hAnsi="Times New Roman"/>
                <w:i/>
                <w:iCs/>
                <w:szCs w:val="20"/>
              </w:rPr>
              <w:t xml:space="preserve">Proposal 1: For the case of indirect paths modelling in ISAC channel, option 1 </w:t>
            </w:r>
            <w:r>
              <w:rPr>
                <w:rFonts w:ascii="Times New Roman" w:eastAsia="宋体" w:hAnsi="Times New Roman"/>
                <w:i/>
                <w:iCs/>
                <w:szCs w:val="20"/>
              </w:rPr>
              <w:t>is supported</w:t>
            </w:r>
            <w:r>
              <w:rPr>
                <w:rFonts w:ascii="Times New Roman" w:hAnsi="Times New Roman"/>
                <w:i/>
                <w:iCs/>
                <w:szCs w:val="20"/>
              </w:rPr>
              <w:t>: i.e. the target channel can be generated by concatenating the Tx-target link and Target-Rx link with the coupling of two links Tx-target and Target-rx. Either c</w:t>
            </w:r>
            <w:r>
              <w:rPr>
                <w:rFonts w:ascii="Times New Roman" w:eastAsia="宋体" w:hAnsi="Times New Roman"/>
                <w:i/>
                <w:iCs/>
                <w:szCs w:val="20"/>
              </w:rPr>
              <w:t xml:space="preserve">onvolutional coupling or 1-to-many coupling </w:t>
            </w:r>
            <w:r>
              <w:rPr>
                <w:rFonts w:ascii="Times New Roman" w:eastAsia="宋体" w:hAnsi="Times New Roman"/>
                <w:i/>
                <w:iCs/>
                <w:szCs w:val="20"/>
              </w:rPr>
              <w:lastRenderedPageBreak/>
              <w:t>are supported.</w:t>
            </w:r>
          </w:p>
          <w:p w14:paraId="063D8A36" w14:textId="77777777" w:rsidR="009807CA" w:rsidRDefault="009807CA">
            <w:pPr>
              <w:widowControl w:val="0"/>
              <w:spacing w:before="60"/>
              <w:rPr>
                <w:rFonts w:ascii="Times New Roman" w:eastAsiaTheme="minorEastAsia" w:hAnsi="Times New Roman"/>
                <w:szCs w:val="20"/>
                <w:lang w:val="en-US" w:eastAsia="zh-CN"/>
              </w:rPr>
            </w:pPr>
          </w:p>
        </w:tc>
      </w:tr>
      <w:tr w:rsidR="009807CA" w14:paraId="0A5F8ABA" w14:textId="77777777">
        <w:tc>
          <w:tcPr>
            <w:tcW w:w="1413" w:type="dxa"/>
          </w:tcPr>
          <w:p w14:paraId="508C5F11"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CAICT</w:t>
            </w:r>
          </w:p>
        </w:tc>
        <w:tc>
          <w:tcPr>
            <w:tcW w:w="8218" w:type="dxa"/>
          </w:tcPr>
          <w:p w14:paraId="3427E81E" w14:textId="77777777" w:rsidR="009807CA" w:rsidRDefault="00573C1B">
            <w:pPr>
              <w:widowControl w:val="0"/>
              <w:rPr>
                <w:rFonts w:ascii="Times New Roman" w:hAnsi="Times New Roman"/>
                <w:szCs w:val="20"/>
              </w:rPr>
            </w:pPr>
            <w:r>
              <w:rPr>
                <w:rFonts w:ascii="Times New Roman" w:hAnsi="Times New Roman"/>
                <w:i/>
                <w:iCs/>
                <w:szCs w:val="20"/>
                <w:u w:val="single"/>
              </w:rPr>
              <w:t>Proposal8:</w:t>
            </w:r>
            <w:r>
              <w:rPr>
                <w:rFonts w:ascii="Times New Roman" w:hAnsi="Times New Roman"/>
                <w:i/>
                <w:iCs/>
                <w:szCs w:val="20"/>
              </w:rPr>
              <w:t xml:space="preserve"> </w:t>
            </w:r>
            <w:r>
              <w:rPr>
                <w:rFonts w:ascii="Times New Roman" w:hAnsi="Times New Roman"/>
                <w:szCs w:val="20"/>
              </w:rPr>
              <w:t>We suggest to define the cluster number of Tx-target link and target-Rx link. The specific values require further study according to scenario and target features. One LOS ray and more than one NLOS cluster can be the starting point.</w:t>
            </w:r>
          </w:p>
          <w:p w14:paraId="7A00A8AD" w14:textId="77777777" w:rsidR="009807CA" w:rsidRDefault="00573C1B">
            <w:pPr>
              <w:widowControl w:val="0"/>
              <w:rPr>
                <w:rFonts w:ascii="Times New Roman" w:hAnsi="Times New Roman"/>
                <w:szCs w:val="20"/>
              </w:rPr>
            </w:pPr>
            <w:r>
              <w:rPr>
                <w:rFonts w:ascii="Times New Roman" w:hAnsi="Times New Roman"/>
                <w:i/>
                <w:iCs/>
                <w:szCs w:val="20"/>
                <w:u w:val="single"/>
              </w:rPr>
              <w:t>Proposal10:</w:t>
            </w:r>
            <w:r>
              <w:rPr>
                <w:rFonts w:ascii="Times New Roman" w:hAnsi="Times New Roman"/>
                <w:i/>
                <w:iCs/>
                <w:szCs w:val="20"/>
              </w:rPr>
              <w:t xml:space="preserve"> </w:t>
            </w:r>
            <w:r>
              <w:rPr>
                <w:rFonts w:ascii="Times New Roman" w:hAnsi="Times New Roman"/>
                <w:szCs w:val="20"/>
              </w:rPr>
              <w:t>K factor for target channel should be designed in two categories.</w:t>
            </w:r>
          </w:p>
          <w:p w14:paraId="0653F6A1" w14:textId="77777777" w:rsidR="009807CA" w:rsidRDefault="00573C1B">
            <w:pPr>
              <w:pStyle w:val="afe"/>
              <w:widowControl w:val="0"/>
              <w:numPr>
                <w:ilvl w:val="0"/>
                <w:numId w:val="68"/>
              </w:numPr>
              <w:spacing w:line="288" w:lineRule="auto"/>
              <w:rPr>
                <w:rFonts w:ascii="Times New Roman" w:hAnsi="Times New Roman"/>
                <w:szCs w:val="20"/>
              </w:rPr>
            </w:pPr>
            <w:r>
              <w:rPr>
                <w:rFonts w:ascii="Times New Roman" w:hAnsi="Times New Roman"/>
                <w:szCs w:val="20"/>
              </w:rPr>
              <w:t>Category 1 is for UAV above background environments, which define LOS power ratio larger than 95%.</w:t>
            </w:r>
          </w:p>
          <w:p w14:paraId="5E2922AD" w14:textId="77777777" w:rsidR="009807CA" w:rsidRDefault="00573C1B">
            <w:pPr>
              <w:pStyle w:val="afe"/>
              <w:widowControl w:val="0"/>
              <w:numPr>
                <w:ilvl w:val="0"/>
                <w:numId w:val="68"/>
              </w:numPr>
              <w:spacing w:line="288" w:lineRule="auto"/>
              <w:rPr>
                <w:rFonts w:ascii="Times New Roman" w:hAnsi="Times New Roman"/>
                <w:szCs w:val="20"/>
              </w:rPr>
            </w:pPr>
            <w:r>
              <w:rPr>
                <w:rFonts w:ascii="Times New Roman" w:hAnsi="Times New Roman"/>
                <w:szCs w:val="20"/>
              </w:rPr>
              <w:t>Category 2 is for UAV below background environments and other targets, which is similar to K factor in TR 38.901.</w:t>
            </w:r>
          </w:p>
          <w:p w14:paraId="6B243CC8" w14:textId="77777777" w:rsidR="009807CA" w:rsidRDefault="00573C1B">
            <w:pPr>
              <w:widowControl w:val="0"/>
              <w:rPr>
                <w:rFonts w:ascii="Times New Roman" w:hAnsi="Times New Roman"/>
                <w:i/>
                <w:iCs/>
                <w:szCs w:val="20"/>
                <w:u w:val="single"/>
              </w:rPr>
            </w:pPr>
            <w:r>
              <w:rPr>
                <w:rFonts w:ascii="Times New Roman" w:hAnsi="Times New Roman"/>
                <w:i/>
                <w:iCs/>
                <w:szCs w:val="20"/>
                <w:u w:val="single"/>
              </w:rPr>
              <w:t xml:space="preserve">Proposal11: </w:t>
            </w:r>
          </w:p>
          <w:p w14:paraId="683CC11C" w14:textId="77777777" w:rsidR="009807CA" w:rsidRDefault="00573C1B">
            <w:pPr>
              <w:pStyle w:val="afe"/>
              <w:widowControl w:val="0"/>
              <w:numPr>
                <w:ilvl w:val="0"/>
                <w:numId w:val="69"/>
              </w:numPr>
              <w:spacing w:line="288" w:lineRule="auto"/>
              <w:rPr>
                <w:rFonts w:ascii="Times New Roman" w:hAnsi="Times New Roman"/>
                <w:szCs w:val="20"/>
              </w:rPr>
            </w:pPr>
            <w:r>
              <w:rPr>
                <w:rFonts w:ascii="Times New Roman" w:hAnsi="Times New Roman"/>
                <w:szCs w:val="20"/>
              </w:rPr>
              <w:t xml:space="preserve">For LOS+LOS case, couple the LOS ray of Tx-target link and the LOS ray of target-Rx link, 1-by-1 or 1-by-mutiple randomly couple the NLOS clusters of Tx-target link and the NLOS clusters of target-Rx link according to relationship of </w:t>
            </w:r>
            <m:oMath>
              <m:sSub>
                <m:sSubPr>
                  <m:ctrlPr>
                    <w:ins w:id="417" w:author="Omid Taghizadeh" w:date="2024-08-19T11:45:00Z">
                      <w:rPr>
                        <w:rFonts w:ascii="Cambria Math" w:hAnsi="Cambria Math"/>
                      </w:rPr>
                    </w:ins>
                  </m:ctrlPr>
                </m:sSubPr>
                <m:e>
                  <m:r>
                    <w:rPr>
                      <w:rFonts w:ascii="Cambria Math" w:hAnsi="Cambria Math"/>
                    </w:rPr>
                    <m:t>N</m:t>
                  </m:r>
                </m:e>
                <m:sub>
                  <m:r>
                    <w:rPr>
                      <w:rFonts w:ascii="Cambria Math" w:hAnsi="Cambria Math"/>
                    </w:rPr>
                    <m:t>Tx-target</m:t>
                  </m:r>
                </m:sub>
              </m:sSub>
              <m:r>
                <w:rPr>
                  <w:rFonts w:ascii="Cambria Math" w:hAnsi="Cambria Math"/>
                </w:rPr>
                <m:t>∧</m:t>
              </m:r>
              <m:sSub>
                <m:sSubPr>
                  <m:ctrlPr>
                    <w:ins w:id="418" w:author="Omid Taghizadeh" w:date="2024-08-19T11:45:00Z">
                      <w:rPr>
                        <w:rFonts w:ascii="Cambria Math" w:hAnsi="Cambria Math"/>
                      </w:rPr>
                    </w:ins>
                  </m:ctrlPr>
                </m:sSubPr>
                <m:e>
                  <m:r>
                    <w:rPr>
                      <w:rFonts w:ascii="Cambria Math" w:hAnsi="Cambria Math"/>
                    </w:rPr>
                    <m:t>N</m:t>
                  </m:r>
                </m:e>
                <m:sub>
                  <m:r>
                    <w:rPr>
                      <w:rFonts w:ascii="Cambria Math" w:hAnsi="Cambria Math"/>
                    </w:rPr>
                    <m:t>target-Rx</m:t>
                  </m:r>
                </m:sub>
              </m:sSub>
            </m:oMath>
            <w:r>
              <w:rPr>
                <w:rFonts w:ascii="Times New Roman" w:hAnsi="Times New Roman"/>
                <w:szCs w:val="20"/>
              </w:rPr>
              <w:t xml:space="preserve">. </w:t>
            </w:r>
          </w:p>
          <w:p w14:paraId="7DC94422" w14:textId="77777777" w:rsidR="009807CA" w:rsidRDefault="00573C1B">
            <w:pPr>
              <w:pStyle w:val="afe"/>
              <w:widowControl w:val="0"/>
              <w:numPr>
                <w:ilvl w:val="0"/>
                <w:numId w:val="69"/>
              </w:numPr>
              <w:spacing w:line="288" w:lineRule="auto"/>
              <w:rPr>
                <w:rFonts w:ascii="Times New Roman" w:hAnsi="Times New Roman"/>
                <w:szCs w:val="20"/>
              </w:rPr>
            </w:pPr>
            <w:r>
              <w:rPr>
                <w:rFonts w:ascii="Times New Roman" w:hAnsi="Times New Roman"/>
                <w:szCs w:val="20"/>
              </w:rPr>
              <w:t xml:space="preserve">For NLOS+NLOS case, 1-by-1 or 1-by-mutiple randomly couple the NLOS clusters of Tx-target link and the NLOS clusters of target-Rx link according to relationship of </w:t>
            </w:r>
            <m:oMath>
              <m:sSub>
                <m:sSubPr>
                  <m:ctrlPr>
                    <w:ins w:id="419" w:author="Omid Taghizadeh" w:date="2024-08-19T11:45:00Z">
                      <w:rPr>
                        <w:rFonts w:ascii="Cambria Math" w:hAnsi="Cambria Math"/>
                      </w:rPr>
                    </w:ins>
                  </m:ctrlPr>
                </m:sSubPr>
                <m:e>
                  <m:r>
                    <w:rPr>
                      <w:rFonts w:ascii="Cambria Math" w:hAnsi="Cambria Math"/>
                    </w:rPr>
                    <m:t>N</m:t>
                  </m:r>
                </m:e>
                <m:sub>
                  <m:r>
                    <w:rPr>
                      <w:rFonts w:ascii="Cambria Math" w:hAnsi="Cambria Math"/>
                    </w:rPr>
                    <m:t>Tx-target</m:t>
                  </m:r>
                </m:sub>
              </m:sSub>
              <m:r>
                <w:rPr>
                  <w:rFonts w:ascii="Cambria Math" w:hAnsi="Cambria Math"/>
                </w:rPr>
                <m:t>∧</m:t>
              </m:r>
              <m:sSub>
                <m:sSubPr>
                  <m:ctrlPr>
                    <w:ins w:id="420" w:author="Omid Taghizadeh" w:date="2024-08-19T11:45:00Z">
                      <w:rPr>
                        <w:rFonts w:ascii="Cambria Math" w:hAnsi="Cambria Math"/>
                      </w:rPr>
                    </w:ins>
                  </m:ctrlPr>
                </m:sSubPr>
                <m:e>
                  <m:r>
                    <w:rPr>
                      <w:rFonts w:ascii="Cambria Math" w:hAnsi="Cambria Math"/>
                    </w:rPr>
                    <m:t>N</m:t>
                  </m:r>
                </m:e>
                <m:sub>
                  <m:r>
                    <w:rPr>
                      <w:rFonts w:ascii="Cambria Math" w:hAnsi="Cambria Math"/>
                    </w:rPr>
                    <m:t>target-Rx</m:t>
                  </m:r>
                </m:sub>
              </m:sSub>
            </m:oMath>
            <w:r>
              <w:rPr>
                <w:rFonts w:ascii="Times New Roman" w:hAnsi="Times New Roman"/>
                <w:szCs w:val="20"/>
              </w:rPr>
              <w:t xml:space="preserve">. </w:t>
            </w:r>
          </w:p>
          <w:p w14:paraId="2D47BAF2" w14:textId="77777777" w:rsidR="009807CA" w:rsidRDefault="00573C1B">
            <w:pPr>
              <w:pStyle w:val="afe"/>
              <w:widowControl w:val="0"/>
              <w:numPr>
                <w:ilvl w:val="0"/>
                <w:numId w:val="69"/>
              </w:numPr>
              <w:spacing w:line="288" w:lineRule="auto"/>
              <w:rPr>
                <w:rFonts w:ascii="Times New Roman" w:hAnsi="Times New Roman"/>
                <w:szCs w:val="20"/>
              </w:rPr>
            </w:pPr>
            <w:r>
              <w:rPr>
                <w:rFonts w:ascii="Times New Roman" w:hAnsi="Times New Roman"/>
                <w:szCs w:val="20"/>
              </w:rPr>
              <w:t xml:space="preserve">For LOS+NLOS or NLOS+LOS case, couple the LOS ray with one of the strongest rays in the other link, 1-by-1 or 1-by-mutiple randomly couple the NLOS clusters of Tx-target link and the NLOS clusters of target-Rx link according to relationship of </w:t>
            </w:r>
            <m:oMath>
              <m:sSub>
                <m:sSubPr>
                  <m:ctrlPr>
                    <w:ins w:id="421" w:author="Omid Taghizadeh" w:date="2024-08-19T11:45:00Z">
                      <w:rPr>
                        <w:rFonts w:ascii="Cambria Math" w:hAnsi="Cambria Math"/>
                      </w:rPr>
                    </w:ins>
                  </m:ctrlPr>
                </m:sSubPr>
                <m:e>
                  <m:r>
                    <w:rPr>
                      <w:rFonts w:ascii="Cambria Math" w:hAnsi="Cambria Math"/>
                    </w:rPr>
                    <m:t>N</m:t>
                  </m:r>
                </m:e>
                <m:sub>
                  <m:r>
                    <w:rPr>
                      <w:rFonts w:ascii="Cambria Math" w:hAnsi="Cambria Math"/>
                    </w:rPr>
                    <m:t>Tx-target</m:t>
                  </m:r>
                </m:sub>
              </m:sSub>
              <m:r>
                <w:rPr>
                  <w:rFonts w:ascii="Cambria Math" w:hAnsi="Cambria Math"/>
                </w:rPr>
                <m:t>∧</m:t>
              </m:r>
              <m:sSub>
                <m:sSubPr>
                  <m:ctrlPr>
                    <w:ins w:id="422" w:author="Omid Taghizadeh" w:date="2024-08-19T11:45:00Z">
                      <w:rPr>
                        <w:rFonts w:ascii="Cambria Math" w:hAnsi="Cambria Math"/>
                      </w:rPr>
                    </w:ins>
                  </m:ctrlPr>
                </m:sSubPr>
                <m:e>
                  <m:r>
                    <w:rPr>
                      <w:rFonts w:ascii="Cambria Math" w:hAnsi="Cambria Math"/>
                    </w:rPr>
                    <m:t>N</m:t>
                  </m:r>
                </m:e>
                <m:sub>
                  <m:r>
                    <w:rPr>
                      <w:rFonts w:ascii="Cambria Math" w:hAnsi="Cambria Math"/>
                    </w:rPr>
                    <m:t>target-Rx</m:t>
                  </m:r>
                </m:sub>
              </m:sSub>
            </m:oMath>
            <w:r>
              <w:rPr>
                <w:rFonts w:ascii="Times New Roman" w:hAnsi="Times New Roman"/>
                <w:szCs w:val="20"/>
              </w:rPr>
              <w:t xml:space="preserve">. </w:t>
            </w:r>
          </w:p>
          <w:p w14:paraId="33DBB3A7" w14:textId="77777777" w:rsidR="009807CA" w:rsidRDefault="00573C1B">
            <w:pPr>
              <w:pStyle w:val="afe"/>
              <w:widowControl w:val="0"/>
              <w:numPr>
                <w:ilvl w:val="0"/>
                <w:numId w:val="69"/>
              </w:numPr>
              <w:spacing w:line="288" w:lineRule="auto"/>
              <w:rPr>
                <w:rFonts w:ascii="Times New Roman" w:hAnsi="Times New Roman"/>
                <w:szCs w:val="20"/>
              </w:rPr>
            </w:pPr>
            <w:r>
              <w:rPr>
                <w:rFonts w:ascii="Times New Roman" w:hAnsi="Times New Roman"/>
                <w:szCs w:val="20"/>
              </w:rPr>
              <w:t>Generate channel coefficient for Tx-target-Rx link based on the concatenated small scale parameters of Tx-target link and target-Rx link.</w:t>
            </w:r>
          </w:p>
          <w:p w14:paraId="0E87CA10" w14:textId="77777777" w:rsidR="009807CA" w:rsidRDefault="009807CA">
            <w:pPr>
              <w:widowControl w:val="0"/>
              <w:spacing w:before="60"/>
              <w:rPr>
                <w:rFonts w:ascii="Times New Roman" w:eastAsiaTheme="minorEastAsia" w:hAnsi="Times New Roman"/>
                <w:szCs w:val="20"/>
                <w:lang w:eastAsia="zh-CN"/>
              </w:rPr>
            </w:pPr>
          </w:p>
        </w:tc>
      </w:tr>
      <w:tr w:rsidR="009807CA" w14:paraId="56900A20" w14:textId="77777777">
        <w:tc>
          <w:tcPr>
            <w:tcW w:w="1413" w:type="dxa"/>
          </w:tcPr>
          <w:p w14:paraId="0E59BCEB"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AT&amp;T</w:t>
            </w:r>
          </w:p>
        </w:tc>
        <w:tc>
          <w:tcPr>
            <w:tcW w:w="8218" w:type="dxa"/>
          </w:tcPr>
          <w:p w14:paraId="23B13174" w14:textId="77777777" w:rsidR="009807CA" w:rsidRDefault="00573C1B">
            <w:pPr>
              <w:widowControl w:val="0"/>
              <w:spacing w:line="276" w:lineRule="auto"/>
              <w:rPr>
                <w:rFonts w:ascii="Times New Roman" w:hAnsi="Times New Roman"/>
                <w:szCs w:val="20"/>
              </w:rPr>
            </w:pPr>
            <w:r>
              <w:rPr>
                <w:rFonts w:ascii="Times New Roman" w:hAnsi="Times New Roman"/>
                <w:szCs w:val="20"/>
              </w:rPr>
              <w:t>Proposal 10: For a target with a single scattering point, for radio propagation case 1, one direct path for a target is considered based on the geometry location of Tx, target and Rx</w:t>
            </w:r>
          </w:p>
          <w:p w14:paraId="5FC2FDD0" w14:textId="77777777" w:rsidR="009807CA" w:rsidRDefault="009807CA">
            <w:pPr>
              <w:widowControl w:val="0"/>
              <w:spacing w:before="60"/>
              <w:rPr>
                <w:rFonts w:ascii="Times New Roman" w:eastAsiaTheme="minorEastAsia" w:hAnsi="Times New Roman"/>
                <w:szCs w:val="20"/>
                <w:lang w:eastAsia="zh-CN"/>
              </w:rPr>
            </w:pPr>
          </w:p>
        </w:tc>
      </w:tr>
      <w:tr w:rsidR="009807CA" w14:paraId="285350DA" w14:textId="77777777">
        <w:tc>
          <w:tcPr>
            <w:tcW w:w="1413" w:type="dxa"/>
          </w:tcPr>
          <w:p w14:paraId="6EE1473D"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Apple</w:t>
            </w:r>
          </w:p>
        </w:tc>
        <w:tc>
          <w:tcPr>
            <w:tcW w:w="8218" w:type="dxa"/>
          </w:tcPr>
          <w:p w14:paraId="5376D24A" w14:textId="77777777" w:rsidR="009807CA" w:rsidRDefault="00573C1B">
            <w:pPr>
              <w:widowControl w:val="0"/>
              <w:rPr>
                <w:rFonts w:ascii="Times New Roman" w:eastAsia="宋体" w:hAnsi="Times New Roman"/>
                <w:i/>
                <w:iCs/>
                <w:szCs w:val="20"/>
              </w:rPr>
            </w:pPr>
            <w:r>
              <w:rPr>
                <w:rFonts w:ascii="Times New Roman" w:hAnsi="Times New Roman"/>
                <w:i/>
                <w:iCs/>
                <w:szCs w:val="20"/>
                <w:lang w:eastAsia="zh-CN"/>
              </w:rPr>
              <w:t xml:space="preserve">Proposal 10: </w:t>
            </w:r>
            <w:r>
              <w:rPr>
                <w:rFonts w:ascii="Times New Roman" w:eastAsia="宋体" w:hAnsi="Times New Roman"/>
                <w:i/>
                <w:iCs/>
                <w:szCs w:val="20"/>
                <w:lang w:eastAsia="zh-CN"/>
              </w:rPr>
              <w:t xml:space="preserve">When a </w:t>
            </w:r>
            <w:r>
              <w:rPr>
                <w:rFonts w:ascii="Times New Roman" w:eastAsia="等线" w:hAnsi="Times New Roman"/>
                <w:i/>
                <w:iCs/>
                <w:szCs w:val="20"/>
                <w:lang w:eastAsia="zh-CN"/>
              </w:rPr>
              <w:t>stochastic cluster is used to model the indirect path in the target channel,</w:t>
            </w:r>
            <w:r>
              <w:rPr>
                <w:rFonts w:ascii="Times New Roman" w:hAnsi="Times New Roman"/>
                <w:i/>
                <w:iCs/>
                <w:szCs w:val="20"/>
                <w:lang w:eastAsia="zh-CN"/>
              </w:rPr>
              <w:t xml:space="preserve"> RAN1 should concatenate the path(s) from Tx to target and from target to Rx by </w:t>
            </w:r>
            <w:r>
              <w:rPr>
                <w:rFonts w:ascii="Times New Roman" w:eastAsia="宋体" w:hAnsi="Times New Roman"/>
                <w:i/>
                <w:iCs/>
                <w:szCs w:val="20"/>
              </w:rPr>
              <w:t>1-by-1 coupling or 1-to-many coupling depending on if LOS/NLOS.</w:t>
            </w:r>
          </w:p>
          <w:p w14:paraId="106E46B7" w14:textId="77777777" w:rsidR="009807CA" w:rsidRDefault="00573C1B">
            <w:pPr>
              <w:widowControl w:val="0"/>
              <w:rPr>
                <w:rFonts w:ascii="Times New Roman" w:eastAsia="宋体" w:hAnsi="Times New Roman"/>
                <w:i/>
                <w:iCs/>
                <w:szCs w:val="20"/>
                <w:lang w:eastAsia="zh-CN"/>
              </w:rPr>
            </w:pPr>
            <w:r>
              <w:rPr>
                <w:rFonts w:ascii="Times New Roman" w:eastAsia="宋体" w:hAnsi="Times New Roman"/>
                <w:i/>
                <w:iCs/>
                <w:szCs w:val="20"/>
              </w:rPr>
              <w:t>Proposal 11: In concatenation-based target channel modelling, t</w:t>
            </w:r>
            <w:r>
              <w:rPr>
                <w:rFonts w:ascii="Times New Roman" w:eastAsia="宋体" w:hAnsi="Times New Roman"/>
                <w:i/>
                <w:iCs/>
                <w:szCs w:val="20"/>
                <w:lang w:eastAsia="zh-CN"/>
              </w:rPr>
              <w:t>o reduce the modelling complexity, RAN1 can do the following:</w:t>
            </w:r>
          </w:p>
          <w:p w14:paraId="719B882F" w14:textId="77777777" w:rsidR="009807CA" w:rsidRDefault="00573C1B">
            <w:pPr>
              <w:pStyle w:val="afe"/>
              <w:widowControl w:val="0"/>
              <w:numPr>
                <w:ilvl w:val="0"/>
                <w:numId w:val="70"/>
              </w:numPr>
              <w:rPr>
                <w:rFonts w:ascii="Times New Roman" w:eastAsia="宋体" w:hAnsi="Times New Roman"/>
                <w:i/>
                <w:iCs/>
                <w:szCs w:val="20"/>
              </w:rPr>
            </w:pPr>
            <w:r>
              <w:rPr>
                <w:rFonts w:ascii="Times New Roman" w:eastAsia="宋体" w:hAnsi="Times New Roman"/>
                <w:i/>
                <w:iCs/>
                <w:szCs w:val="20"/>
              </w:rPr>
              <w:t xml:space="preserve">Simplification 1: </w:t>
            </w:r>
            <w:r>
              <w:rPr>
                <w:rFonts w:ascii="Times New Roman" w:eastAsia="宋体" w:hAnsi="Times New Roman"/>
                <w:i/>
                <w:iCs/>
                <w:szCs w:val="20"/>
                <w:lang w:eastAsia="zh-CN"/>
              </w:rPr>
              <w:t>A path with power less than a threshold [X] is dropped. FFS X</w:t>
            </w:r>
          </w:p>
          <w:p w14:paraId="76C46BA1" w14:textId="77777777" w:rsidR="009807CA" w:rsidRDefault="00573C1B">
            <w:pPr>
              <w:pStyle w:val="afe"/>
              <w:widowControl w:val="0"/>
              <w:numPr>
                <w:ilvl w:val="0"/>
                <w:numId w:val="71"/>
              </w:numPr>
              <w:rPr>
                <w:rFonts w:ascii="Times New Roman" w:eastAsia="宋体" w:hAnsi="Times New Roman"/>
                <w:i/>
                <w:iCs/>
                <w:szCs w:val="20"/>
              </w:rPr>
            </w:pPr>
            <w:r>
              <w:rPr>
                <w:rFonts w:ascii="Times New Roman" w:eastAsia="宋体" w:hAnsi="Times New Roman"/>
                <w:i/>
                <w:iCs/>
                <w:szCs w:val="20"/>
                <w:lang w:eastAsia="zh-CN"/>
              </w:rPr>
              <w:t xml:space="preserve">Simplification 2: An indirect path with up to 2 bounces can be modelled in the target channel </w:t>
            </w:r>
          </w:p>
          <w:p w14:paraId="686209BB" w14:textId="77777777" w:rsidR="009807CA" w:rsidRDefault="00573C1B">
            <w:pPr>
              <w:widowControl w:val="0"/>
              <w:rPr>
                <w:rFonts w:ascii="Times New Roman" w:hAnsi="Times New Roman"/>
                <w:i/>
                <w:iCs/>
                <w:szCs w:val="20"/>
                <w:lang w:eastAsia="zh-CN"/>
              </w:rPr>
            </w:pPr>
            <w:r>
              <w:rPr>
                <w:rFonts w:ascii="Times New Roman" w:hAnsi="Times New Roman"/>
                <w:i/>
                <w:iCs/>
                <w:szCs w:val="20"/>
                <w:lang w:eastAsia="zh-CN"/>
              </w:rPr>
              <w:t xml:space="preserve">Proposal 12: Cluster/Ray </w:t>
            </w:r>
            <w:r>
              <w:rPr>
                <w:rFonts w:ascii="Times New Roman" w:hAnsi="Times New Roman"/>
                <w:i/>
                <w:iCs/>
                <w:szCs w:val="20"/>
                <w:lang w:eastAsia="zh-CN"/>
              </w:rPr>
              <w:pgNum/>
            </w:r>
            <w:r>
              <w:rPr>
                <w:rFonts w:ascii="Times New Roman" w:hAnsi="Times New Roman"/>
                <w:i/>
                <w:iCs/>
                <w:szCs w:val="20"/>
                <w:lang w:eastAsia="zh-CN"/>
              </w:rPr>
              <w:t>odelled</w:t>
            </w:r>
            <w:r>
              <w:rPr>
                <w:rFonts w:ascii="Times New Roman" w:hAnsi="Times New Roman"/>
                <w:i/>
                <w:iCs/>
                <w:szCs w:val="20"/>
                <w:lang w:eastAsia="zh-CN"/>
              </w:rPr>
              <w:pgNum/>
            </w:r>
            <w:r>
              <w:rPr>
                <w:rFonts w:ascii="Times New Roman" w:hAnsi="Times New Roman"/>
                <w:i/>
                <w:iCs/>
                <w:szCs w:val="20"/>
                <w:lang w:eastAsia="zh-CN"/>
              </w:rPr>
              <w:t xml:space="preserve"> can be based on a single bounce (with a direct path) or multi-bounce (with indirect paths) model. The maximum number of bounces in the model should be decided.</w:t>
            </w:r>
          </w:p>
          <w:p w14:paraId="141C29B9" w14:textId="77777777" w:rsidR="009807CA" w:rsidRDefault="00573C1B">
            <w:pPr>
              <w:widowControl w:val="0"/>
              <w:rPr>
                <w:rFonts w:ascii="Times New Roman" w:hAnsi="Times New Roman"/>
                <w:i/>
                <w:iCs/>
                <w:szCs w:val="20"/>
                <w:lang w:eastAsia="zh-CN"/>
              </w:rPr>
            </w:pPr>
            <w:r>
              <w:rPr>
                <w:rFonts w:ascii="Times New Roman" w:eastAsia="Calibri" w:hAnsi="Times New Roman"/>
                <w:i/>
                <w:iCs/>
                <w:szCs w:val="20"/>
              </w:rPr>
              <w:t>Proposal 13: Deterministic or semi-deterministic Ray/cluster Modelling can be considered with the parameters for the direct path dependent on the physical location of the target and for the indirect paths in a statistical manner</w:t>
            </w:r>
          </w:p>
          <w:p w14:paraId="17794912" w14:textId="77777777" w:rsidR="009807CA" w:rsidRDefault="00573C1B">
            <w:pPr>
              <w:widowControl w:val="0"/>
              <w:spacing w:line="259" w:lineRule="auto"/>
              <w:contextualSpacing/>
              <w:rPr>
                <w:rFonts w:ascii="Times New Roman" w:eastAsia="Calibri" w:hAnsi="Times New Roman"/>
                <w:i/>
                <w:iCs/>
                <w:szCs w:val="20"/>
                <w:lang w:eastAsia="zh-CN"/>
              </w:rPr>
            </w:pPr>
            <w:r>
              <w:rPr>
                <w:rFonts w:ascii="Times New Roman" w:hAnsi="Times New Roman"/>
                <w:i/>
                <w:iCs/>
                <w:szCs w:val="20"/>
                <w:lang w:eastAsia="ko-KR"/>
              </w:rPr>
              <w:t>Proposal 24: for bi-static sensing, the XPR values may be re-used for communications channels but are different for mono-static sensing</w:t>
            </w:r>
          </w:p>
          <w:p w14:paraId="22F4E71F" w14:textId="77777777" w:rsidR="009807CA" w:rsidRDefault="009807CA">
            <w:pPr>
              <w:widowControl w:val="0"/>
              <w:spacing w:line="276" w:lineRule="auto"/>
              <w:rPr>
                <w:rFonts w:ascii="Times New Roman" w:hAnsi="Times New Roman"/>
                <w:szCs w:val="20"/>
              </w:rPr>
            </w:pPr>
          </w:p>
        </w:tc>
      </w:tr>
      <w:tr w:rsidR="009807CA" w14:paraId="22A2E093" w14:textId="77777777">
        <w:tc>
          <w:tcPr>
            <w:tcW w:w="1413" w:type="dxa"/>
          </w:tcPr>
          <w:p w14:paraId="1F5184B4"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MTK</w:t>
            </w:r>
          </w:p>
        </w:tc>
        <w:tc>
          <w:tcPr>
            <w:tcW w:w="8218" w:type="dxa"/>
          </w:tcPr>
          <w:p w14:paraId="155CA823" w14:textId="77777777" w:rsidR="009807CA" w:rsidRDefault="00573C1B">
            <w:pPr>
              <w:widowControl w:val="0"/>
              <w:rPr>
                <w:rFonts w:ascii="Times New Roman" w:hAnsi="Times New Roman"/>
                <w:i/>
                <w:iCs/>
                <w:szCs w:val="20"/>
                <w:lang w:eastAsia="zh-CN"/>
              </w:rPr>
            </w:pPr>
            <w:r>
              <w:rPr>
                <w:rFonts w:ascii="Times New Roman" w:hAnsi="Times New Roman"/>
                <w:i/>
                <w:iCs/>
                <w:szCs w:val="20"/>
                <w:lang w:eastAsia="zh-CN"/>
              </w:rPr>
              <w:t>Proposal 4: For ISAC sensing target modelling, reconsidering the concept of cluster/ray for sensing, e.g., one scattering point of sensing target can be modelled by one sensing ray/path.</w:t>
            </w:r>
          </w:p>
          <w:p w14:paraId="1EAB09C7" w14:textId="77777777" w:rsidR="009807CA" w:rsidRDefault="00573C1B">
            <w:pPr>
              <w:widowControl w:val="0"/>
              <w:rPr>
                <w:rFonts w:ascii="Times New Roman" w:hAnsi="Times New Roman"/>
                <w:i/>
                <w:iCs/>
                <w:szCs w:val="20"/>
                <w:lang w:eastAsia="zh-CN"/>
              </w:rPr>
            </w:pPr>
            <w:r>
              <w:rPr>
                <w:rFonts w:ascii="Times New Roman" w:hAnsi="Times New Roman"/>
                <w:i/>
                <w:iCs/>
                <w:szCs w:val="20"/>
                <w:lang w:eastAsia="zh-CN"/>
              </w:rPr>
              <w:lastRenderedPageBreak/>
              <w:t>Proposal 5: From the channel modelling perspective, if the sensing ray’s receiver power is less than X dB compared to the maximum sensing path, this sensing ray is removed. FFS on the exact value of X dB.</w:t>
            </w:r>
          </w:p>
        </w:tc>
      </w:tr>
      <w:tr w:rsidR="009807CA" w14:paraId="302F2B31" w14:textId="77777777">
        <w:tc>
          <w:tcPr>
            <w:tcW w:w="1413" w:type="dxa"/>
          </w:tcPr>
          <w:p w14:paraId="5D8E339A"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Lenovo</w:t>
            </w:r>
          </w:p>
        </w:tc>
        <w:tc>
          <w:tcPr>
            <w:tcW w:w="8218" w:type="dxa"/>
          </w:tcPr>
          <w:p w14:paraId="335E90BC" w14:textId="77777777" w:rsidR="009807CA" w:rsidRDefault="00573C1B">
            <w:pPr>
              <w:widowControl w:val="0"/>
              <w:rPr>
                <w:rFonts w:ascii="Times New Roman" w:hAnsi="Times New Roman"/>
                <w:szCs w:val="20"/>
              </w:rPr>
            </w:pPr>
            <w:r>
              <w:rPr>
                <w:rFonts w:ascii="Times New Roman" w:hAnsi="Times New Roman"/>
                <w:szCs w:val="20"/>
              </w:rPr>
              <w:t xml:space="preserve">Proposal </w:t>
            </w:r>
            <w:r>
              <w:rPr>
                <w:rFonts w:ascii="Times New Roman" w:hAnsi="Times New Roman"/>
                <w:szCs w:val="20"/>
              </w:rPr>
              <w:fldChar w:fldCharType="begin"/>
            </w:r>
            <w:r>
              <w:rPr>
                <w:rFonts w:ascii="Times New Roman" w:hAnsi="Times New Roman"/>
                <w:szCs w:val="20"/>
              </w:rPr>
              <w:instrText xml:space="preserve"> SEQ Proposal \* ARABIC </w:instrText>
            </w:r>
            <w:r>
              <w:rPr>
                <w:rFonts w:ascii="Times New Roman" w:hAnsi="Times New Roman"/>
                <w:szCs w:val="20"/>
              </w:rPr>
              <w:fldChar w:fldCharType="separate"/>
            </w:r>
            <w:r>
              <w:rPr>
                <w:rFonts w:ascii="Times New Roman" w:hAnsi="Times New Roman"/>
                <w:szCs w:val="20"/>
              </w:rPr>
              <w:t>22</w:t>
            </w:r>
            <w:r>
              <w:rPr>
                <w:rFonts w:ascii="Times New Roman" w:hAnsi="Times New Roman"/>
                <w:szCs w:val="20"/>
              </w:rPr>
              <w:fldChar w:fldCharType="end"/>
            </w:r>
            <w:r>
              <w:rPr>
                <w:rFonts w:ascii="Times New Roman" w:hAnsi="Times New Roman"/>
                <w:szCs w:val="20"/>
              </w:rPr>
              <w:t xml:space="preserve">. For a scattering behaviour of a target via a single scattering point, a single or multiple incident ray is expected to be reflected/scattered into a single or multiple reflected ray via a single scattering/reflection point of the target. </w:t>
            </w:r>
          </w:p>
          <w:p w14:paraId="4DE34474" w14:textId="77777777" w:rsidR="009807CA" w:rsidRDefault="00573C1B">
            <w:pPr>
              <w:pStyle w:val="a3"/>
              <w:widowControl w:val="0"/>
              <w:rPr>
                <w:rFonts w:ascii="Times New Roman" w:hAnsi="Times New Roman"/>
                <w:b w:val="0"/>
              </w:rPr>
            </w:pPr>
            <w:bookmarkStart w:id="423" w:name="_Toc163213451"/>
            <w:bookmarkStart w:id="424" w:name="_Toc163213820"/>
            <w:bookmarkStart w:id="425" w:name="_Toc163213453"/>
            <w:bookmarkStart w:id="426" w:name="_Toc163213822"/>
            <w:bookmarkStart w:id="427" w:name="_Toc163213454"/>
            <w:bookmarkStart w:id="428" w:name="_Toc163213823"/>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23</w:t>
            </w:r>
            <w:r>
              <w:rPr>
                <w:rFonts w:ascii="Times New Roman" w:hAnsi="Times New Roman"/>
                <w:b w:val="0"/>
              </w:rPr>
              <w:fldChar w:fldCharType="end"/>
            </w:r>
            <w:r>
              <w:rPr>
                <w:rFonts w:ascii="Times New Roman" w:hAnsi="Times New Roman"/>
                <w:b w:val="0"/>
              </w:rPr>
              <w:t xml:space="preserve">. The sensing channel can be modelled as one or multiple semi-deterministic ray clusters, depending on the object type/size and the use-case, according to the steps outlined in </w:t>
            </w:r>
            <w:r>
              <w:rPr>
                <w:rFonts w:ascii="Times New Roman" w:hAnsi="Times New Roman"/>
                <w:b w:val="0"/>
              </w:rPr>
              <w:fldChar w:fldCharType="begin"/>
            </w:r>
            <w:r>
              <w:rPr>
                <w:rFonts w:ascii="Times New Roman" w:hAnsi="Times New Roman"/>
                <w:b w:val="0"/>
              </w:rPr>
              <w:instrText xml:space="preserve"> REF _Ref163011481 \h </w:instrText>
            </w:r>
            <w:r>
              <w:rPr>
                <w:rFonts w:ascii="Times New Roman" w:hAnsi="Times New Roman"/>
                <w:b w:val="0"/>
              </w:rPr>
            </w:r>
            <w:r>
              <w:rPr>
                <w:rFonts w:ascii="Times New Roman" w:hAnsi="Times New Roman"/>
                <w:b w:val="0"/>
              </w:rPr>
              <w:fldChar w:fldCharType="separate"/>
            </w:r>
            <w:r>
              <w:rPr>
                <w:rFonts w:ascii="Times New Roman" w:hAnsi="Times New Roman"/>
                <w:b w:val="0"/>
              </w:rPr>
              <w:t>Error: Reference source not found</w:t>
            </w:r>
            <w:r>
              <w:rPr>
                <w:rFonts w:ascii="Times New Roman" w:hAnsi="Times New Roman"/>
                <w:b w:val="0"/>
              </w:rPr>
              <w:fldChar w:fldCharType="end"/>
            </w:r>
            <w:bookmarkEnd w:id="423"/>
            <w:bookmarkEnd w:id="424"/>
            <w:r>
              <w:rPr>
                <w:rFonts w:ascii="Times New Roman" w:hAnsi="Times New Roman"/>
                <w:b w:val="0"/>
              </w:rPr>
              <w:t xml:space="preserve"> and with the scattering points and ray parameters obtained deterministically or stochastically</w:t>
            </w:r>
          </w:p>
          <w:p w14:paraId="22C5ECE9" w14:textId="77777777" w:rsidR="009807CA" w:rsidRDefault="00573C1B">
            <w:pPr>
              <w:pStyle w:val="a3"/>
              <w:widowControl w:val="0"/>
              <w:rPr>
                <w:rFonts w:ascii="Times New Roman" w:hAnsi="Times New Roman"/>
                <w:b w:val="0"/>
              </w:rPr>
            </w:pPr>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24</w:t>
            </w:r>
            <w:r>
              <w:rPr>
                <w:rFonts w:ascii="Times New Roman" w:hAnsi="Times New Roman"/>
                <w:b w:val="0"/>
              </w:rPr>
              <w:fldChar w:fldCharType="end"/>
            </w:r>
            <w:r>
              <w:rPr>
                <w:rFonts w:ascii="Times New Roman" w:hAnsi="Times New Roman"/>
                <w:b w:val="0"/>
              </w:rPr>
              <w:t>. For the rays of a sensing channel, the ray parameters of angle and delay and doppler shift can be determined based on the target position, mobility pattern and the determined per-cluster parameters.</w:t>
            </w:r>
            <w:bookmarkEnd w:id="425"/>
            <w:bookmarkEnd w:id="426"/>
            <w:r>
              <w:rPr>
                <w:rFonts w:ascii="Times New Roman" w:hAnsi="Times New Roman"/>
                <w:b w:val="0"/>
              </w:rPr>
              <w:t xml:space="preserve"> </w:t>
            </w:r>
          </w:p>
          <w:p w14:paraId="1E1E6729" w14:textId="77777777" w:rsidR="009807CA" w:rsidRDefault="00573C1B">
            <w:pPr>
              <w:pStyle w:val="a3"/>
              <w:widowControl w:val="0"/>
              <w:rPr>
                <w:rFonts w:ascii="Times New Roman" w:hAnsi="Times New Roman"/>
                <w:b w:val="0"/>
              </w:rPr>
            </w:pPr>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25</w:t>
            </w:r>
            <w:r>
              <w:rPr>
                <w:rFonts w:ascii="Times New Roman" w:hAnsi="Times New Roman"/>
                <w:b w:val="0"/>
              </w:rPr>
              <w:fldChar w:fldCharType="end"/>
            </w:r>
            <w:r>
              <w:rPr>
                <w:rFonts w:ascii="Times New Roman" w:hAnsi="Times New Roman"/>
                <w:b w:val="0"/>
              </w:rPr>
              <w:t>. Channel coefficients of a sensing channel can be generated based on the obtained ray parameters and following the steps 9-12 of [1, Subsection 7.5]</w:t>
            </w:r>
            <w:bookmarkEnd w:id="427"/>
            <w:bookmarkEnd w:id="428"/>
            <w:r>
              <w:rPr>
                <w:rFonts w:ascii="Times New Roman" w:hAnsi="Times New Roman"/>
                <w:b w:val="0"/>
              </w:rPr>
              <w:t xml:space="preserve"> as </w:t>
            </w:r>
          </w:p>
          <w:p w14:paraId="0F68526F" w14:textId="77777777" w:rsidR="009807CA" w:rsidRDefault="009807CA">
            <w:pPr>
              <w:widowControl w:val="0"/>
              <w:rPr>
                <w:rFonts w:ascii="Times New Roman" w:hAnsi="Times New Roman"/>
                <w:i/>
                <w:iCs/>
                <w:szCs w:val="20"/>
                <w:lang w:eastAsia="zh-CN"/>
              </w:rPr>
            </w:pPr>
          </w:p>
        </w:tc>
      </w:tr>
      <w:tr w:rsidR="009807CA" w14:paraId="3B64AB92" w14:textId="77777777">
        <w:tc>
          <w:tcPr>
            <w:tcW w:w="1413" w:type="dxa"/>
          </w:tcPr>
          <w:p w14:paraId="1C98B97D"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Panasonic</w:t>
            </w:r>
          </w:p>
        </w:tc>
        <w:tc>
          <w:tcPr>
            <w:tcW w:w="8218" w:type="dxa"/>
          </w:tcPr>
          <w:p w14:paraId="2A10BD37" w14:textId="77777777" w:rsidR="009807CA" w:rsidRDefault="00573C1B">
            <w:pPr>
              <w:widowControl w:val="0"/>
              <w:rPr>
                <w:rFonts w:ascii="Times New Roman" w:hAnsi="Times New Roman"/>
                <w:i/>
                <w:iCs/>
                <w:szCs w:val="20"/>
                <w:lang w:eastAsia="zh-CN"/>
              </w:rPr>
            </w:pPr>
            <w:r>
              <w:rPr>
                <w:rFonts w:ascii="Times New Roman" w:hAnsi="Times New Roman"/>
                <w:i/>
                <w:iCs/>
                <w:szCs w:val="20"/>
                <w:lang w:eastAsia="zh-CN"/>
              </w:rPr>
              <w:t>Proposal 8</w:t>
            </w:r>
            <w:r>
              <w:rPr>
                <w:rFonts w:ascii="Times New Roman" w:hAnsi="Times New Roman"/>
                <w:i/>
                <w:iCs/>
                <w:szCs w:val="20"/>
                <w:lang w:eastAsia="zh-CN"/>
              </w:rPr>
              <w:tab/>
              <w:t>Case 4 can be optional.</w:t>
            </w:r>
          </w:p>
          <w:p w14:paraId="5F37A16C" w14:textId="77777777" w:rsidR="009807CA" w:rsidRDefault="00573C1B">
            <w:pPr>
              <w:widowControl w:val="0"/>
              <w:rPr>
                <w:rFonts w:ascii="Times New Roman" w:hAnsi="Times New Roman"/>
                <w:i/>
                <w:iCs/>
                <w:szCs w:val="20"/>
                <w:lang w:eastAsia="zh-CN"/>
              </w:rPr>
            </w:pPr>
            <w:r>
              <w:rPr>
                <w:rFonts w:ascii="Times New Roman" w:hAnsi="Times New Roman"/>
                <w:i/>
                <w:iCs/>
                <w:szCs w:val="20"/>
                <w:lang w:eastAsia="zh-CN"/>
              </w:rPr>
              <w:t>Proposal 9</w:t>
            </w:r>
            <w:r>
              <w:rPr>
                <w:rFonts w:ascii="Times New Roman" w:hAnsi="Times New Roman"/>
                <w:i/>
                <w:iCs/>
                <w:szCs w:val="20"/>
                <w:lang w:eastAsia="zh-CN"/>
              </w:rPr>
              <w:tab/>
              <w:t>Modelling of physical multiple-bounce paths should have low priority.</w:t>
            </w:r>
          </w:p>
          <w:p w14:paraId="7438A025" w14:textId="77777777" w:rsidR="009807CA" w:rsidRDefault="00573C1B">
            <w:pPr>
              <w:widowControl w:val="0"/>
              <w:rPr>
                <w:rFonts w:ascii="Times New Roman" w:hAnsi="Times New Roman"/>
                <w:i/>
                <w:iCs/>
                <w:szCs w:val="20"/>
                <w:lang w:eastAsia="zh-CN"/>
              </w:rPr>
            </w:pPr>
            <w:r>
              <w:rPr>
                <w:rFonts w:ascii="Times New Roman" w:hAnsi="Times New Roman"/>
                <w:i/>
                <w:iCs/>
                <w:szCs w:val="20"/>
                <w:lang w:eastAsia="zh-CN"/>
              </w:rPr>
              <w:t>Proposal 10</w:t>
            </w:r>
            <w:r>
              <w:rPr>
                <w:rFonts w:ascii="Times New Roman" w:hAnsi="Times New Roman"/>
                <w:i/>
                <w:iCs/>
                <w:szCs w:val="20"/>
                <w:lang w:eastAsia="zh-CN"/>
              </w:rPr>
              <w:tab/>
              <w:t xml:space="preserve">The target channel can be modelled by the concatenation of Tx-target link and target-Rx link. FFS: How to reduce </w:t>
            </w:r>
            <w:r>
              <w:rPr>
                <w:rFonts w:ascii="Times New Roman" w:hAnsi="Times New Roman"/>
                <w:i/>
                <w:iCs/>
                <w:szCs w:val="20"/>
                <w:lang w:eastAsia="zh-CN"/>
              </w:rPr>
              <w:pgNum/>
            </w:r>
            <w:r>
              <w:rPr>
                <w:rFonts w:ascii="Times New Roman" w:hAnsi="Times New Roman"/>
                <w:i/>
                <w:iCs/>
                <w:szCs w:val="20"/>
                <w:lang w:eastAsia="zh-CN"/>
              </w:rPr>
              <w:t>odelled</w:t>
            </w:r>
            <w:r>
              <w:rPr>
                <w:rFonts w:ascii="Times New Roman" w:hAnsi="Times New Roman"/>
                <w:i/>
                <w:iCs/>
                <w:szCs w:val="20"/>
                <w:lang w:eastAsia="zh-CN"/>
              </w:rPr>
              <w:pgNum/>
            </w:r>
            <w:r>
              <w:rPr>
                <w:rFonts w:ascii="Times New Roman" w:hAnsi="Times New Roman"/>
                <w:i/>
                <w:iCs/>
                <w:szCs w:val="20"/>
                <w:lang w:eastAsia="zh-CN"/>
              </w:rPr>
              <w:t xml:space="preserve"> complexity.</w:t>
            </w:r>
          </w:p>
        </w:tc>
      </w:tr>
      <w:tr w:rsidR="009807CA" w14:paraId="1B9D7498" w14:textId="77777777">
        <w:tc>
          <w:tcPr>
            <w:tcW w:w="1413" w:type="dxa"/>
          </w:tcPr>
          <w:p w14:paraId="2016CAE5"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Sony</w:t>
            </w:r>
          </w:p>
        </w:tc>
        <w:tc>
          <w:tcPr>
            <w:tcW w:w="8218" w:type="dxa"/>
          </w:tcPr>
          <w:p w14:paraId="25727847" w14:textId="77777777" w:rsidR="009807CA" w:rsidRDefault="00573C1B">
            <w:pPr>
              <w:widowControl w:val="0"/>
              <w:rPr>
                <w:rFonts w:ascii="Times New Roman" w:hAnsi="Times New Roman"/>
                <w:i/>
                <w:iCs/>
                <w:szCs w:val="20"/>
                <w:lang w:eastAsia="zh-CN"/>
              </w:rPr>
            </w:pPr>
            <w:r>
              <w:rPr>
                <w:rFonts w:ascii="Times New Roman" w:hAnsi="Times New Roman"/>
                <w:i/>
                <w:iCs/>
                <w:szCs w:val="20"/>
                <w:lang w:eastAsia="zh-CN"/>
              </w:rPr>
              <w:t>Proposal 5: Support using concatenation method (Option 1), e.g., concatenating of path(s) from Tx to target and from target to Rx, to model the target channel, for the ease of channel parameters measurement in the calibration phase.</w:t>
            </w:r>
          </w:p>
          <w:p w14:paraId="337D0167" w14:textId="77777777" w:rsidR="009807CA" w:rsidRDefault="00573C1B">
            <w:pPr>
              <w:widowControl w:val="0"/>
              <w:rPr>
                <w:rFonts w:ascii="Times New Roman" w:eastAsiaTheme="minorEastAsia" w:hAnsi="Times New Roman"/>
                <w:i/>
                <w:iCs/>
                <w:szCs w:val="20"/>
                <w:lang w:eastAsia="zh-CN"/>
              </w:rPr>
            </w:pPr>
            <w:r>
              <w:rPr>
                <w:rFonts w:ascii="Times New Roman" w:eastAsiaTheme="minorEastAsia" w:hAnsi="Times New Roman"/>
                <w:i/>
                <w:iCs/>
                <w:szCs w:val="20"/>
                <w:lang w:eastAsia="zh-CN"/>
              </w:rPr>
              <w:t>Proposal 6: The target channel is modelled by convolution of Tx-to-Target channel and Target-to-Rx channel.</w:t>
            </w:r>
          </w:p>
          <w:p w14:paraId="5DAB9C71" w14:textId="77777777" w:rsidR="009807CA" w:rsidRDefault="009807CA">
            <w:pPr>
              <w:widowControl w:val="0"/>
              <w:rPr>
                <w:rFonts w:ascii="Times New Roman" w:eastAsiaTheme="minorEastAsia" w:hAnsi="Times New Roman"/>
                <w:i/>
                <w:iCs/>
                <w:szCs w:val="20"/>
                <w:lang w:eastAsia="zh-CN"/>
              </w:rPr>
            </w:pPr>
          </w:p>
        </w:tc>
      </w:tr>
      <w:tr w:rsidR="009807CA" w14:paraId="59E5325D" w14:textId="77777777">
        <w:tc>
          <w:tcPr>
            <w:tcW w:w="1413" w:type="dxa"/>
          </w:tcPr>
          <w:p w14:paraId="028EA105"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NIST</w:t>
            </w:r>
          </w:p>
        </w:tc>
        <w:tc>
          <w:tcPr>
            <w:tcW w:w="8218" w:type="dxa"/>
          </w:tcPr>
          <w:p w14:paraId="34C40054" w14:textId="77777777" w:rsidR="009807CA" w:rsidRDefault="00573C1B">
            <w:pPr>
              <w:widowControl w:val="0"/>
              <w:rPr>
                <w:rFonts w:ascii="Times New Roman" w:hAnsi="Times New Roman"/>
                <w:szCs w:val="20"/>
              </w:rPr>
            </w:pPr>
            <w:r>
              <w:rPr>
                <w:rFonts w:ascii="Times New Roman" w:hAnsi="Times New Roman"/>
                <w:szCs w:val="20"/>
              </w:rPr>
              <w:t xml:space="preserve">Proposal 11.1: In a single cluster target model, the geometrical distribution of the rays around the main scattering center may be </w:t>
            </w:r>
            <w:r>
              <w:rPr>
                <w:rFonts w:ascii="Times New Roman" w:hAnsi="Times New Roman"/>
                <w:szCs w:val="20"/>
              </w:rPr>
              <w:pgNum/>
            </w:r>
            <w:r>
              <w:rPr>
                <w:rFonts w:ascii="Times New Roman" w:hAnsi="Times New Roman"/>
                <w:szCs w:val="20"/>
              </w:rPr>
              <w:t xml:space="preserve">odelled as spatial/temporal correlated stochastic processes. </w:t>
            </w:r>
          </w:p>
          <w:p w14:paraId="5E4D633E" w14:textId="77777777" w:rsidR="009807CA" w:rsidRDefault="00573C1B">
            <w:pPr>
              <w:widowControl w:val="0"/>
              <w:rPr>
                <w:rFonts w:ascii="Times New Roman" w:eastAsiaTheme="minorEastAsia" w:hAnsi="Times New Roman"/>
                <w:szCs w:val="20"/>
              </w:rPr>
            </w:pPr>
            <w:r>
              <w:rPr>
                <w:rFonts w:ascii="Times New Roman" w:hAnsi="Times New Roman"/>
                <w:szCs w:val="20"/>
              </w:rPr>
              <w:t>Proposal 11.2: The correlated geometrical properties of the rays in a cluster may be realized by filtering uncorrelated ZOA, AOA, and delay realization, which can be obtained using stochastic distributions as in Figure 14, through a filter designed to model the observed ACF, as in Figure 15.</w:t>
            </w:r>
          </w:p>
        </w:tc>
      </w:tr>
      <w:tr w:rsidR="009807CA" w14:paraId="06A77391" w14:textId="77777777">
        <w:tc>
          <w:tcPr>
            <w:tcW w:w="1413" w:type="dxa"/>
          </w:tcPr>
          <w:p w14:paraId="48CA08C1"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IDC</w:t>
            </w:r>
          </w:p>
        </w:tc>
        <w:tc>
          <w:tcPr>
            <w:tcW w:w="8218" w:type="dxa"/>
          </w:tcPr>
          <w:p w14:paraId="09BEAE55" w14:textId="77777777" w:rsidR="009807CA" w:rsidRDefault="00573C1B">
            <w:pPr>
              <w:widowControl w:val="0"/>
              <w:spacing w:before="240"/>
              <w:rPr>
                <w:rFonts w:ascii="Times New Roman" w:hAnsi="Times New Roman"/>
                <w:szCs w:val="20"/>
              </w:rPr>
            </w:pPr>
            <w:r>
              <w:rPr>
                <w:rFonts w:ascii="Times New Roman" w:hAnsi="Times New Roman"/>
                <w:szCs w:val="20"/>
              </w:rPr>
              <w:t>Proposal 8: H_target should contain all multipath components if NLOS is applicable to either Tx-object or object-Rx link.</w:t>
            </w:r>
          </w:p>
          <w:p w14:paraId="73329AAA" w14:textId="77777777" w:rsidR="009807CA" w:rsidRDefault="00573C1B">
            <w:pPr>
              <w:widowControl w:val="0"/>
              <w:spacing w:before="240"/>
              <w:rPr>
                <w:rFonts w:ascii="Times New Roman" w:hAnsi="Times New Roman"/>
                <w:szCs w:val="20"/>
              </w:rPr>
            </w:pPr>
            <w:r>
              <w:rPr>
                <w:rFonts w:ascii="Times New Roman" w:hAnsi="Times New Roman"/>
                <w:szCs w:val="20"/>
              </w:rPr>
              <w:t xml:space="preserve">Proposal 16: For modelling indirect path using Option-1 to generate target channel, support 1-to-many (P) coupling for concatenating the parameters of the Tx-target link and target-Rx link. </w:t>
            </w:r>
          </w:p>
          <w:p w14:paraId="776456E7" w14:textId="77777777" w:rsidR="009807CA" w:rsidRDefault="00573C1B">
            <w:pPr>
              <w:widowControl w:val="0"/>
              <w:rPr>
                <w:rFonts w:ascii="Times New Roman" w:hAnsi="Times New Roman"/>
                <w:szCs w:val="20"/>
                <w:lang w:eastAsia="zh-CN"/>
              </w:rPr>
            </w:pPr>
            <w:r>
              <w:rPr>
                <w:rFonts w:ascii="Times New Roman" w:hAnsi="Times New Roman"/>
                <w:szCs w:val="20"/>
                <w:lang w:eastAsia="zh-CN"/>
              </w:rPr>
              <w:t xml:space="preserve">Proposal 17: Define a sensing coverage area for the ISAC channel model where the area includes only possible points for which the UE or network can localize an object within a specific accuracy requirement. </w:t>
            </w:r>
          </w:p>
          <w:p w14:paraId="5F66D287" w14:textId="77777777" w:rsidR="009807CA" w:rsidRDefault="009807CA">
            <w:pPr>
              <w:widowControl w:val="0"/>
              <w:rPr>
                <w:rFonts w:ascii="Times New Roman" w:hAnsi="Times New Roman"/>
                <w:szCs w:val="20"/>
              </w:rPr>
            </w:pPr>
          </w:p>
        </w:tc>
      </w:tr>
      <w:tr w:rsidR="009807CA" w14:paraId="065C4C3F" w14:textId="77777777">
        <w:tc>
          <w:tcPr>
            <w:tcW w:w="1413" w:type="dxa"/>
          </w:tcPr>
          <w:p w14:paraId="61093214"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BUPT</w:t>
            </w:r>
          </w:p>
        </w:tc>
        <w:tc>
          <w:tcPr>
            <w:tcW w:w="8218" w:type="dxa"/>
          </w:tcPr>
          <w:p w14:paraId="38D31025" w14:textId="77777777" w:rsidR="009807CA" w:rsidRDefault="00573C1B">
            <w:pPr>
              <w:pStyle w:val="a3"/>
              <w:widowControl w:val="0"/>
              <w:rPr>
                <w:rFonts w:ascii="Times New Roman" w:eastAsia="等线" w:hAnsi="Times New Roman"/>
                <w:b w:val="0"/>
                <w:lang w:val="en-US" w:eastAsia="zh-CN"/>
              </w:rPr>
            </w:pPr>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26</w:t>
            </w:r>
            <w:r>
              <w:rPr>
                <w:rFonts w:ascii="Times New Roman" w:hAnsi="Times New Roman"/>
                <w:b w:val="0"/>
              </w:rPr>
              <w:fldChar w:fldCharType="end"/>
            </w:r>
            <w:r>
              <w:rPr>
                <w:rFonts w:ascii="Times New Roman" w:hAnsi="Times New Roman"/>
                <w:b w:val="0"/>
                <w:lang w:val="en-US" w:eastAsia="zh-CN"/>
              </w:rPr>
              <w:t xml:space="preserve">: </w:t>
            </w:r>
            <w:r>
              <w:rPr>
                <w:rFonts w:ascii="Times New Roman" w:eastAsia="等线" w:hAnsi="Times New Roman"/>
                <w:b w:val="0"/>
                <w:lang w:eastAsia="zh-CN"/>
              </w:rPr>
              <w:t xml:space="preserve">The direct paths should be </w:t>
            </w:r>
            <w:r>
              <w:rPr>
                <w:rFonts w:ascii="Times New Roman" w:eastAsia="等线" w:hAnsi="Times New Roman"/>
                <w:b w:val="0"/>
                <w:lang w:eastAsia="zh-CN"/>
              </w:rPr>
              <w:pgNum/>
            </w:r>
            <w:r>
              <w:rPr>
                <w:rFonts w:ascii="Times New Roman" w:eastAsia="等线" w:hAnsi="Times New Roman"/>
                <w:b w:val="0"/>
                <w:lang w:eastAsia="zh-CN"/>
              </w:rPr>
              <w:t xml:space="preserve">odelled in the UAV scenario with a higher priority. The </w:t>
            </w:r>
            <w:r>
              <w:rPr>
                <w:rFonts w:ascii="Times New Roman" w:eastAsia="等线" w:hAnsi="Times New Roman"/>
                <w:b w:val="0"/>
                <w:lang w:eastAsia="zh-CN"/>
              </w:rPr>
              <w:pgNum/>
            </w:r>
            <w:r>
              <w:rPr>
                <w:rFonts w:ascii="Times New Roman" w:eastAsia="等线" w:hAnsi="Times New Roman"/>
                <w:b w:val="0"/>
                <w:lang w:eastAsia="zh-CN"/>
              </w:rPr>
              <w:t>odelled</w:t>
            </w:r>
            <w:r>
              <w:rPr>
                <w:rFonts w:ascii="Times New Roman" w:eastAsia="等线" w:hAnsi="Times New Roman"/>
                <w:b w:val="0"/>
                <w:lang w:eastAsia="zh-CN"/>
              </w:rPr>
              <w:pgNum/>
            </w:r>
            <w:r>
              <w:rPr>
                <w:rFonts w:ascii="Times New Roman" w:eastAsia="等线" w:hAnsi="Times New Roman"/>
                <w:b w:val="0"/>
                <w:lang w:eastAsia="zh-CN"/>
              </w:rPr>
              <w:t xml:space="preserve"> of indirect path in the UAV scenario needs FFS with more measurement results. </w:t>
            </w:r>
          </w:p>
          <w:p w14:paraId="141F1DFB" w14:textId="77777777" w:rsidR="009807CA" w:rsidRDefault="00573C1B">
            <w:pPr>
              <w:pStyle w:val="afe"/>
              <w:widowControl w:val="0"/>
              <w:overflowPunct w:val="0"/>
              <w:snapToGrid w:val="0"/>
              <w:spacing w:after="120"/>
              <w:ind w:firstLine="0"/>
              <w:textAlignment w:val="baseline"/>
              <w:rPr>
                <w:rFonts w:ascii="Times New Roman" w:eastAsia="等线" w:hAnsi="Times New Roman"/>
                <w:szCs w:val="20"/>
                <w:lang w:eastAsia="zh-CN"/>
              </w:rPr>
            </w:pPr>
            <w:r>
              <w:rPr>
                <w:rFonts w:ascii="Times New Roman" w:hAnsi="Times New Roman"/>
                <w:szCs w:val="20"/>
              </w:rPr>
              <w:t xml:space="preserve">Proposal </w:t>
            </w:r>
            <w:r>
              <w:rPr>
                <w:rFonts w:ascii="Times New Roman" w:hAnsi="Times New Roman"/>
                <w:szCs w:val="20"/>
              </w:rPr>
              <w:fldChar w:fldCharType="begin"/>
            </w:r>
            <w:r>
              <w:rPr>
                <w:rFonts w:ascii="Times New Roman" w:hAnsi="Times New Roman"/>
                <w:szCs w:val="20"/>
              </w:rPr>
              <w:instrText xml:space="preserve"> SEQ Proposal \* ARABIC </w:instrText>
            </w:r>
            <w:r>
              <w:rPr>
                <w:rFonts w:ascii="Times New Roman" w:hAnsi="Times New Roman"/>
                <w:szCs w:val="20"/>
              </w:rPr>
              <w:fldChar w:fldCharType="separate"/>
            </w:r>
            <w:r>
              <w:rPr>
                <w:rFonts w:ascii="Times New Roman" w:hAnsi="Times New Roman"/>
                <w:szCs w:val="20"/>
              </w:rPr>
              <w:t>27</w:t>
            </w:r>
            <w:r>
              <w:rPr>
                <w:rFonts w:ascii="Times New Roman" w:hAnsi="Times New Roman"/>
                <w:szCs w:val="20"/>
              </w:rPr>
              <w:fldChar w:fldCharType="end"/>
            </w:r>
            <w:r>
              <w:rPr>
                <w:rFonts w:ascii="Times New Roman" w:eastAsia="宋体" w:hAnsi="Times New Roman"/>
                <w:szCs w:val="20"/>
                <w:lang w:val="en-US" w:eastAsia="zh-CN"/>
              </w:rPr>
              <w:t xml:space="preserve">: </w:t>
            </w:r>
            <w:r>
              <w:rPr>
                <w:rFonts w:ascii="Times New Roman" w:eastAsia="等线" w:hAnsi="Times New Roman"/>
                <w:szCs w:val="20"/>
                <w:lang w:eastAsia="zh-CN"/>
              </w:rPr>
              <w:t xml:space="preserve">The direct and single-hop indirect paths should be modelled with a higher priority in </w:t>
            </w:r>
            <w:r>
              <w:rPr>
                <w:rFonts w:ascii="Times New Roman" w:eastAsia="等线" w:hAnsi="Times New Roman"/>
                <w:szCs w:val="20"/>
                <w:lang w:eastAsia="zh-CN"/>
              </w:rPr>
              <w:lastRenderedPageBreak/>
              <w:t xml:space="preserve">the </w:t>
            </w:r>
            <w:r>
              <w:rPr>
                <w:rFonts w:ascii="Times New Roman" w:eastAsia="等线" w:hAnsi="Times New Roman"/>
                <w:szCs w:val="20"/>
                <w:lang w:val="en-US" w:eastAsia="zh-CN"/>
              </w:rPr>
              <w:t>i</w:t>
            </w:r>
            <w:r>
              <w:rPr>
                <w:rFonts w:ascii="Times New Roman" w:eastAsia="等线" w:hAnsi="Times New Roman"/>
                <w:szCs w:val="20"/>
                <w:lang w:eastAsia="zh-CN"/>
              </w:rPr>
              <w:t xml:space="preserve">ndoor human scenario, and the indirect paths with double hops and above can be ignored due to their low power.  </w:t>
            </w:r>
          </w:p>
          <w:p w14:paraId="08CDE50D" w14:textId="77777777" w:rsidR="009807CA" w:rsidRDefault="00573C1B">
            <w:pPr>
              <w:pStyle w:val="a3"/>
              <w:widowControl w:val="0"/>
              <w:rPr>
                <w:rFonts w:ascii="Times New Roman" w:hAnsi="Times New Roman"/>
                <w:b w:val="0"/>
                <w:lang w:val="en-US" w:eastAsia="zh-CN"/>
              </w:rPr>
            </w:pPr>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28</w:t>
            </w:r>
            <w:r>
              <w:rPr>
                <w:rFonts w:ascii="Times New Roman" w:hAnsi="Times New Roman"/>
                <w:b w:val="0"/>
              </w:rPr>
              <w:fldChar w:fldCharType="end"/>
            </w:r>
            <w:r>
              <w:rPr>
                <w:rFonts w:ascii="Times New Roman" w:hAnsi="Times New Roman"/>
                <w:b w:val="0"/>
                <w:lang w:val="en-US" w:eastAsia="zh-CN"/>
              </w:rPr>
              <w:t xml:space="preserve">: </w:t>
            </w:r>
            <w:r>
              <w:rPr>
                <w:rFonts w:ascii="Times New Roman" w:eastAsiaTheme="minorEastAsia" w:hAnsi="Times New Roman"/>
                <w:b w:val="0"/>
                <w:lang w:val="en-US" w:eastAsia="zh-CN"/>
              </w:rPr>
              <w:t>The direct and indirect paths</w:t>
            </w:r>
            <w:r>
              <w:rPr>
                <w:rFonts w:ascii="Times New Roman" w:hAnsi="Times New Roman"/>
                <w:b w:val="0"/>
                <w:lang w:val="en-US" w:eastAsia="zh-CN"/>
              </w:rPr>
              <w:t xml:space="preserve"> </w:t>
            </w:r>
            <w:r>
              <w:rPr>
                <w:rFonts w:ascii="Times New Roman" w:eastAsia="等线" w:hAnsi="Times New Roman"/>
                <w:b w:val="0"/>
                <w:lang w:eastAsia="zh-CN"/>
              </w:rPr>
              <w:t>should be modelled with a higher priority</w:t>
            </w:r>
            <w:r>
              <w:rPr>
                <w:rFonts w:ascii="Times New Roman" w:hAnsi="Times New Roman"/>
                <w:b w:val="0"/>
                <w:lang w:val="en-US" w:eastAsia="zh-CN"/>
              </w:rPr>
              <w:t xml:space="preserve"> in the outdoor vehicle scenario, </w:t>
            </w:r>
            <w:r>
              <w:rPr>
                <w:rFonts w:ascii="Times New Roman" w:eastAsiaTheme="minorEastAsia" w:hAnsi="Times New Roman"/>
                <w:b w:val="0"/>
                <w:lang w:val="en-US" w:eastAsia="zh-CN"/>
              </w:rPr>
              <w:t>and the scatterers such as walls and fences in the environment, might be modeled in the target channel.</w:t>
            </w:r>
          </w:p>
          <w:p w14:paraId="5DD8E668" w14:textId="77777777" w:rsidR="009807CA" w:rsidRDefault="00573C1B">
            <w:pPr>
              <w:pStyle w:val="a3"/>
              <w:widowControl w:val="0"/>
              <w:rPr>
                <w:rFonts w:ascii="Times New Roman" w:eastAsiaTheme="minorEastAsia" w:hAnsi="Times New Roman"/>
                <w:b w:val="0"/>
                <w:lang w:eastAsia="zh-CN"/>
              </w:rPr>
            </w:pPr>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29</w:t>
            </w:r>
            <w:r>
              <w:rPr>
                <w:rFonts w:ascii="Times New Roman" w:hAnsi="Times New Roman"/>
                <w:b w:val="0"/>
              </w:rPr>
              <w:fldChar w:fldCharType="end"/>
            </w:r>
            <w:r>
              <w:rPr>
                <w:rFonts w:ascii="Times New Roman" w:hAnsi="Times New Roman"/>
                <w:b w:val="0"/>
                <w:lang w:val="en-US" w:eastAsia="zh-CN"/>
              </w:rPr>
              <w:t>:</w:t>
            </w:r>
            <w:r>
              <w:rPr>
                <w:rFonts w:ascii="Times New Roman" w:eastAsia="等线" w:hAnsi="Times New Roman"/>
                <w:b w:val="0"/>
                <w:lang w:eastAsia="zh-CN"/>
              </w:rPr>
              <w:t xml:space="preserve"> </w:t>
            </w:r>
            <w:r>
              <w:rPr>
                <w:rFonts w:ascii="Times New Roman" w:eastAsiaTheme="minorEastAsia" w:hAnsi="Times New Roman"/>
                <w:b w:val="0"/>
                <w:lang w:val="en-US" w:eastAsia="zh-CN"/>
              </w:rPr>
              <w:t>The direct and indirect paths</w:t>
            </w:r>
            <w:r>
              <w:rPr>
                <w:rFonts w:ascii="Times New Roman" w:hAnsi="Times New Roman"/>
                <w:b w:val="0"/>
                <w:lang w:val="en-US" w:eastAsia="zh-CN"/>
              </w:rPr>
              <w:t xml:space="preserve"> </w:t>
            </w:r>
            <w:r>
              <w:rPr>
                <w:rFonts w:ascii="Times New Roman" w:eastAsia="等线" w:hAnsi="Times New Roman"/>
                <w:b w:val="0"/>
                <w:lang w:eastAsia="zh-CN"/>
              </w:rPr>
              <w:t>should be modelled with a higher priority</w:t>
            </w:r>
            <w:r>
              <w:rPr>
                <w:rFonts w:ascii="Times New Roman" w:eastAsiaTheme="minorEastAsia" w:hAnsi="Times New Roman"/>
                <w:b w:val="0"/>
                <w:lang w:eastAsia="zh-CN"/>
              </w:rPr>
              <w:t xml:space="preserve"> in the InF AGV scenario, and the possible reflection, diffraction, and scattering propagation needs to be considered.  </w:t>
            </w:r>
          </w:p>
          <w:p w14:paraId="650C16F2" w14:textId="77777777" w:rsidR="009807CA" w:rsidRDefault="00573C1B">
            <w:pPr>
              <w:pStyle w:val="a3"/>
              <w:widowControl w:val="0"/>
              <w:rPr>
                <w:rFonts w:ascii="Times New Roman" w:eastAsiaTheme="minorEastAsia" w:hAnsi="Times New Roman"/>
                <w:b w:val="0"/>
                <w:lang w:eastAsia="zh-CN"/>
              </w:rPr>
            </w:pPr>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30</w:t>
            </w:r>
            <w:r>
              <w:rPr>
                <w:rFonts w:ascii="Times New Roman" w:hAnsi="Times New Roman"/>
                <w:b w:val="0"/>
              </w:rPr>
              <w:fldChar w:fldCharType="end"/>
            </w:r>
            <w:r>
              <w:rPr>
                <w:rFonts w:ascii="Times New Roman" w:eastAsiaTheme="minorEastAsia" w:hAnsi="Times New Roman"/>
                <w:b w:val="0"/>
                <w:lang w:eastAsia="zh-CN"/>
              </w:rPr>
              <w:t xml:space="preserve">: The target channel can be expressed a convolution of </w:t>
            </w:r>
            <w:r>
              <w:rPr>
                <w:rFonts w:ascii="Times New Roman" w:eastAsiaTheme="minorEastAsia" w:hAnsi="Times New Roman"/>
                <w:b w:val="0"/>
                <w:lang w:val="en-US" w:eastAsia="zh-CN"/>
              </w:rPr>
              <w:t>of the Tx-TAR link, the target RCS, and the TAR-Rx link.</w:t>
            </w:r>
          </w:p>
          <w:p w14:paraId="1BD922B9" w14:textId="77777777" w:rsidR="009807CA" w:rsidRDefault="00573C1B">
            <w:pPr>
              <w:pStyle w:val="a3"/>
              <w:widowControl w:val="0"/>
              <w:rPr>
                <w:rFonts w:ascii="Times New Roman" w:eastAsiaTheme="minorEastAsia" w:hAnsi="Times New Roman"/>
                <w:b w:val="0"/>
                <w:lang w:eastAsia="zh-CN"/>
              </w:rPr>
            </w:pPr>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31</w:t>
            </w:r>
            <w:r>
              <w:rPr>
                <w:rFonts w:ascii="Times New Roman" w:hAnsi="Times New Roman"/>
                <w:b w:val="0"/>
              </w:rPr>
              <w:fldChar w:fldCharType="end"/>
            </w:r>
            <w:r>
              <w:rPr>
                <w:rFonts w:ascii="Times New Roman" w:eastAsiaTheme="minorEastAsia" w:hAnsi="Times New Roman"/>
                <w:b w:val="0"/>
                <w:lang w:eastAsia="zh-CN"/>
              </w:rPr>
              <w:t xml:space="preserve">: </w:t>
            </w:r>
            <w:r>
              <w:rPr>
                <w:rFonts w:ascii="Times New Roman" w:eastAsiaTheme="minorEastAsia" w:hAnsi="Times New Roman"/>
                <w:b w:val="0"/>
                <w:lang w:val="en-US" w:eastAsia="zh-CN"/>
              </w:rPr>
              <w:t>The cluster reduction method can be utilized to simplify the complexity of multipath convolution for the sensing target channel</w:t>
            </w:r>
            <w:r>
              <w:rPr>
                <w:rFonts w:ascii="Times New Roman" w:eastAsiaTheme="minorEastAsia" w:hAnsi="Times New Roman"/>
                <w:b w:val="0"/>
                <w:lang w:eastAsia="zh-CN"/>
              </w:rPr>
              <w:t>.</w:t>
            </w:r>
          </w:p>
          <w:p w14:paraId="7415E0C1" w14:textId="77777777" w:rsidR="009807CA" w:rsidRDefault="009807CA">
            <w:pPr>
              <w:widowControl w:val="0"/>
              <w:spacing w:before="240"/>
              <w:rPr>
                <w:rFonts w:ascii="Times New Roman" w:hAnsi="Times New Roman"/>
                <w:szCs w:val="20"/>
              </w:rPr>
            </w:pPr>
          </w:p>
        </w:tc>
      </w:tr>
    </w:tbl>
    <w:p w14:paraId="1DE5B161" w14:textId="77777777" w:rsidR="009807CA" w:rsidRDefault="009807CA">
      <w:pPr>
        <w:rPr>
          <w:rFonts w:eastAsiaTheme="minorEastAsia"/>
          <w:lang w:eastAsia="zh-CN"/>
        </w:rPr>
      </w:pPr>
    </w:p>
    <w:p w14:paraId="0FD29B53" w14:textId="77777777" w:rsidR="009807CA" w:rsidRDefault="00573C1B">
      <w:pPr>
        <w:pStyle w:val="3"/>
        <w:numPr>
          <w:ilvl w:val="0"/>
          <w:numId w:val="0"/>
        </w:numPr>
        <w:ind w:left="720" w:hanging="720"/>
        <w:rPr>
          <w:i/>
          <w:iCs/>
          <w:u w:val="single"/>
        </w:rPr>
      </w:pPr>
      <w:r>
        <w:rPr>
          <w:i/>
          <w:iCs/>
          <w:u w:val="single"/>
        </w:rPr>
        <w:t>Summary on company views</w:t>
      </w:r>
    </w:p>
    <w:p w14:paraId="1D9D84C3" w14:textId="77777777" w:rsidR="009807CA" w:rsidRDefault="009807CA">
      <w:pPr>
        <w:rPr>
          <w:rFonts w:eastAsiaTheme="minorEastAsia"/>
          <w:color w:val="00B0F0"/>
          <w:lang w:eastAsia="zh-CN"/>
        </w:rPr>
      </w:pPr>
    </w:p>
    <w:p w14:paraId="3EFAFCDD" w14:textId="77777777" w:rsidR="009807CA" w:rsidRDefault="00573C1B">
      <w:pPr>
        <w:rPr>
          <w:rFonts w:eastAsiaTheme="minorEastAsia"/>
          <w:b/>
          <w:bCs/>
          <w:u w:val="single"/>
          <w:lang w:eastAsia="zh-CN"/>
        </w:rPr>
      </w:pPr>
      <w:r>
        <w:rPr>
          <w:rFonts w:eastAsiaTheme="minorEastAsia"/>
          <w:b/>
          <w:bCs/>
          <w:u w:val="single"/>
          <w:lang w:eastAsia="zh-CN"/>
        </w:rPr>
        <w:t>Concatenation vs. non-concatenation</w:t>
      </w:r>
    </w:p>
    <w:p w14:paraId="3DC383D3" w14:textId="77777777" w:rsidR="009807CA" w:rsidRDefault="00573C1B">
      <w:pPr>
        <w:rPr>
          <w:rFonts w:eastAsiaTheme="minorEastAsia"/>
          <w:lang w:eastAsia="zh-CN"/>
        </w:rPr>
      </w:pPr>
      <w:r>
        <w:rPr>
          <w:rFonts w:eastAsiaTheme="minorEastAsia"/>
          <w:lang w:eastAsia="zh-CN"/>
        </w:rPr>
        <w:t>Pros/cons for the concatenation or non-concatenation based solutions</w:t>
      </w:r>
    </w:p>
    <w:tbl>
      <w:tblPr>
        <w:tblStyle w:val="af7"/>
        <w:tblW w:w="10348" w:type="dxa"/>
        <w:tblInd w:w="-5" w:type="dxa"/>
        <w:tblLayout w:type="fixed"/>
        <w:tblLook w:val="04A0" w:firstRow="1" w:lastRow="0" w:firstColumn="1" w:lastColumn="0" w:noHBand="0" w:noVBand="1"/>
      </w:tblPr>
      <w:tblGrid>
        <w:gridCol w:w="705"/>
        <w:gridCol w:w="4254"/>
        <w:gridCol w:w="5389"/>
      </w:tblGrid>
      <w:tr w:rsidR="009807CA" w14:paraId="3098AF59" w14:textId="77777777">
        <w:tc>
          <w:tcPr>
            <w:tcW w:w="705" w:type="dxa"/>
            <w:shd w:val="clear" w:color="auto" w:fill="D9E2F3" w:themeFill="accent1" w:themeFillTint="33"/>
          </w:tcPr>
          <w:p w14:paraId="10A511D1" w14:textId="77777777" w:rsidR="009807CA" w:rsidRDefault="009807CA">
            <w:pPr>
              <w:widowControl w:val="0"/>
              <w:spacing w:before="60"/>
              <w:rPr>
                <w:rFonts w:eastAsiaTheme="minorEastAsia"/>
                <w:b/>
                <w:bCs/>
                <w:lang w:eastAsia="zh-CN"/>
              </w:rPr>
            </w:pPr>
          </w:p>
        </w:tc>
        <w:tc>
          <w:tcPr>
            <w:tcW w:w="4254" w:type="dxa"/>
            <w:shd w:val="clear" w:color="auto" w:fill="D9E2F3" w:themeFill="accent1" w:themeFillTint="33"/>
          </w:tcPr>
          <w:p w14:paraId="27A94270" w14:textId="77777777" w:rsidR="009807CA" w:rsidRDefault="00573C1B">
            <w:pPr>
              <w:widowControl w:val="0"/>
              <w:spacing w:before="60"/>
              <w:jc w:val="center"/>
              <w:rPr>
                <w:rFonts w:eastAsiaTheme="minorEastAsia"/>
                <w:b/>
                <w:bCs/>
                <w:lang w:eastAsia="zh-CN"/>
              </w:rPr>
            </w:pPr>
            <w:r>
              <w:rPr>
                <w:rFonts w:eastAsiaTheme="minorEastAsia"/>
                <w:b/>
                <w:bCs/>
                <w:lang w:eastAsia="zh-CN"/>
              </w:rPr>
              <w:t>Option 1 (Concatenation)</w:t>
            </w:r>
          </w:p>
        </w:tc>
        <w:tc>
          <w:tcPr>
            <w:tcW w:w="5389" w:type="dxa"/>
            <w:shd w:val="clear" w:color="auto" w:fill="D9E2F3" w:themeFill="accent1" w:themeFillTint="33"/>
          </w:tcPr>
          <w:p w14:paraId="23668F6B" w14:textId="77777777" w:rsidR="009807CA" w:rsidRDefault="00573C1B">
            <w:pPr>
              <w:widowControl w:val="0"/>
              <w:spacing w:before="60"/>
              <w:jc w:val="center"/>
              <w:rPr>
                <w:rFonts w:eastAsiaTheme="minorEastAsia"/>
                <w:b/>
                <w:bCs/>
                <w:lang w:eastAsia="zh-CN"/>
              </w:rPr>
            </w:pPr>
            <w:r>
              <w:rPr>
                <w:rFonts w:eastAsiaTheme="minorEastAsia"/>
                <w:b/>
                <w:bCs/>
                <w:lang w:eastAsia="zh-CN"/>
              </w:rPr>
              <w:t>Option 2 (Non-concatenation)</w:t>
            </w:r>
          </w:p>
        </w:tc>
      </w:tr>
      <w:tr w:rsidR="009807CA" w14:paraId="2B2B253B" w14:textId="77777777">
        <w:tc>
          <w:tcPr>
            <w:tcW w:w="705" w:type="dxa"/>
            <w:shd w:val="clear" w:color="auto" w:fill="D9E2F3" w:themeFill="accent1" w:themeFillTint="33"/>
          </w:tcPr>
          <w:p w14:paraId="6C8BBB00" w14:textId="77777777" w:rsidR="009807CA" w:rsidRDefault="00573C1B">
            <w:pPr>
              <w:widowControl w:val="0"/>
              <w:jc w:val="center"/>
              <w:rPr>
                <w:rFonts w:eastAsiaTheme="minorEastAsia"/>
                <w:b/>
                <w:bCs/>
                <w:lang w:eastAsia="zh-CN"/>
              </w:rPr>
            </w:pPr>
            <w:r>
              <w:rPr>
                <w:rFonts w:eastAsiaTheme="minorEastAsia"/>
                <w:b/>
                <w:bCs/>
                <w:lang w:eastAsia="zh-CN"/>
              </w:rPr>
              <w:t>Pros</w:t>
            </w:r>
          </w:p>
        </w:tc>
        <w:tc>
          <w:tcPr>
            <w:tcW w:w="4254" w:type="dxa"/>
          </w:tcPr>
          <w:p w14:paraId="4791EEC1" w14:textId="77777777" w:rsidR="009807CA" w:rsidRDefault="00573C1B">
            <w:pPr>
              <w:pStyle w:val="afe"/>
              <w:widowControl w:val="0"/>
              <w:numPr>
                <w:ilvl w:val="0"/>
                <w:numId w:val="72"/>
              </w:numPr>
              <w:rPr>
                <w:rFonts w:eastAsiaTheme="minorEastAsia"/>
                <w:lang w:eastAsia="zh-CN"/>
              </w:rPr>
            </w:pPr>
            <w:r>
              <w:rPr>
                <w:rFonts w:eastAsiaTheme="minorEastAsia"/>
                <w:lang w:eastAsia="zh-CN"/>
              </w:rPr>
              <w:t>Accurate modelling all signals passing interacted with target</w:t>
            </w:r>
          </w:p>
        </w:tc>
        <w:tc>
          <w:tcPr>
            <w:tcW w:w="5389" w:type="dxa"/>
          </w:tcPr>
          <w:p w14:paraId="4481306A" w14:textId="77777777" w:rsidR="009807CA" w:rsidRDefault="00573C1B">
            <w:pPr>
              <w:pStyle w:val="afe"/>
              <w:widowControl w:val="0"/>
              <w:numPr>
                <w:ilvl w:val="0"/>
                <w:numId w:val="73"/>
              </w:numPr>
              <w:rPr>
                <w:rFonts w:eastAsiaTheme="minorEastAsia"/>
                <w:lang w:eastAsia="zh-CN"/>
              </w:rPr>
            </w:pPr>
            <w:r>
              <w:rPr>
                <w:rFonts w:eastAsiaTheme="minorEastAsia"/>
                <w:lang w:eastAsia="zh-CN"/>
              </w:rPr>
              <w:t>Simple modelling</w:t>
            </w:r>
          </w:p>
        </w:tc>
      </w:tr>
      <w:tr w:rsidR="009807CA" w14:paraId="440ED690" w14:textId="77777777">
        <w:tc>
          <w:tcPr>
            <w:tcW w:w="705" w:type="dxa"/>
            <w:shd w:val="clear" w:color="auto" w:fill="D9E2F3" w:themeFill="accent1" w:themeFillTint="33"/>
          </w:tcPr>
          <w:p w14:paraId="3140104B" w14:textId="77777777" w:rsidR="009807CA" w:rsidRDefault="00573C1B">
            <w:pPr>
              <w:widowControl w:val="0"/>
              <w:jc w:val="center"/>
              <w:rPr>
                <w:rFonts w:eastAsiaTheme="minorEastAsia"/>
                <w:b/>
                <w:bCs/>
                <w:lang w:eastAsia="zh-CN"/>
              </w:rPr>
            </w:pPr>
            <w:r>
              <w:rPr>
                <w:rFonts w:eastAsiaTheme="minorEastAsia"/>
                <w:b/>
                <w:bCs/>
                <w:lang w:eastAsia="zh-CN"/>
              </w:rPr>
              <w:t>Cons</w:t>
            </w:r>
          </w:p>
        </w:tc>
        <w:tc>
          <w:tcPr>
            <w:tcW w:w="4254" w:type="dxa"/>
          </w:tcPr>
          <w:p w14:paraId="01BDC825" w14:textId="77777777" w:rsidR="009807CA" w:rsidRDefault="00573C1B">
            <w:pPr>
              <w:pStyle w:val="afe"/>
              <w:widowControl w:val="0"/>
              <w:numPr>
                <w:ilvl w:val="0"/>
                <w:numId w:val="74"/>
              </w:numPr>
              <w:rPr>
                <w:rFonts w:eastAsiaTheme="minorEastAsia"/>
                <w:lang w:eastAsia="zh-CN"/>
              </w:rPr>
            </w:pPr>
            <w:r>
              <w:rPr>
                <w:rFonts w:eastAsiaTheme="minorEastAsia"/>
                <w:lang w:eastAsia="zh-CN"/>
              </w:rPr>
              <w:t xml:space="preserve">Complexity </w:t>
            </w:r>
          </w:p>
          <w:p w14:paraId="68B3DE13" w14:textId="77777777" w:rsidR="009807CA" w:rsidRDefault="00573C1B">
            <w:pPr>
              <w:pStyle w:val="afe"/>
              <w:widowControl w:val="0"/>
              <w:numPr>
                <w:ilvl w:val="0"/>
                <w:numId w:val="74"/>
              </w:numPr>
              <w:rPr>
                <w:rFonts w:eastAsiaTheme="minorEastAsia"/>
                <w:lang w:eastAsia="zh-CN"/>
              </w:rPr>
            </w:pPr>
            <w:r>
              <w:rPr>
                <w:lang w:val="en-US"/>
              </w:rPr>
              <w:t>Some of intermediate modelling aspects will likely not observable by experiment</w:t>
            </w:r>
          </w:p>
        </w:tc>
        <w:tc>
          <w:tcPr>
            <w:tcW w:w="5389" w:type="dxa"/>
          </w:tcPr>
          <w:p w14:paraId="575B664E" w14:textId="77777777" w:rsidR="009807CA" w:rsidRDefault="00573C1B">
            <w:pPr>
              <w:pStyle w:val="afe"/>
              <w:widowControl w:val="0"/>
              <w:numPr>
                <w:ilvl w:val="0"/>
                <w:numId w:val="75"/>
              </w:numPr>
              <w:rPr>
                <w:rFonts w:eastAsiaTheme="minorEastAsia"/>
                <w:lang w:eastAsia="zh-CN"/>
              </w:rPr>
            </w:pPr>
            <w:r>
              <w:rPr>
                <w:rFonts w:eastAsiaTheme="minorEastAsia"/>
                <w:lang w:eastAsia="zh-CN"/>
              </w:rPr>
              <w:t xml:space="preserve">may result </w:t>
            </w:r>
            <w:r>
              <w:rPr>
                <w:rFonts w:eastAsia="MS Mincho"/>
                <w:lang w:eastAsia="ja-JP"/>
              </w:rPr>
              <w:t xml:space="preserve">in </w:t>
            </w:r>
            <w:r>
              <w:rPr>
                <w:rFonts w:eastAsiaTheme="minorEastAsia"/>
                <w:lang w:eastAsia="zh-CN"/>
              </w:rPr>
              <w:t>unreasonable good performance if stochastic clusters are independent from target</w:t>
            </w:r>
          </w:p>
          <w:p w14:paraId="6870A24A" w14:textId="77777777" w:rsidR="009807CA" w:rsidRDefault="00573C1B">
            <w:pPr>
              <w:pStyle w:val="afe"/>
              <w:widowControl w:val="0"/>
              <w:numPr>
                <w:ilvl w:val="0"/>
                <w:numId w:val="75"/>
              </w:numPr>
              <w:rPr>
                <w:rFonts w:eastAsiaTheme="minorEastAsia"/>
                <w:lang w:eastAsia="zh-CN"/>
              </w:rPr>
            </w:pPr>
            <w:r>
              <w:rPr>
                <w:rFonts w:eastAsiaTheme="minorEastAsia"/>
                <w:lang w:eastAsia="zh-CN"/>
              </w:rPr>
              <w:t>inability to explicit model Doppler, RCS</w:t>
            </w:r>
          </w:p>
        </w:tc>
      </w:tr>
    </w:tbl>
    <w:p w14:paraId="084A1873" w14:textId="77777777" w:rsidR="009807CA" w:rsidRDefault="009807CA">
      <w:pPr>
        <w:rPr>
          <w:rFonts w:eastAsiaTheme="minorEastAsia"/>
          <w:lang w:eastAsia="zh-CN"/>
        </w:rPr>
      </w:pPr>
    </w:p>
    <w:p w14:paraId="1D98A7DB" w14:textId="77777777" w:rsidR="009807CA" w:rsidRDefault="00573C1B">
      <w:pPr>
        <w:rPr>
          <w:rFonts w:eastAsiaTheme="minorEastAsia"/>
          <w:color w:val="00B0F0"/>
          <w:lang w:eastAsia="zh-CN"/>
        </w:rPr>
      </w:pPr>
      <w:r>
        <w:rPr>
          <w:rFonts w:eastAsiaTheme="minorEastAsia"/>
          <w:lang w:eastAsia="zh-CN"/>
        </w:rPr>
        <w:t xml:space="preserve">Concatenation: </w:t>
      </w:r>
      <w:r>
        <w:rPr>
          <w:rFonts w:eastAsiaTheme="minorEastAsia"/>
          <w:color w:val="FFC000"/>
          <w:lang w:eastAsia="zh-CN"/>
        </w:rPr>
        <w:t>Huawei, Intel, Xiaomi, vivo, Ericsson, Apple, ZTE, QC, CMCC, BUPT (w/ measurement results), Samsung,</w:t>
      </w:r>
      <w:r>
        <w:rPr>
          <w:rFonts w:eastAsiaTheme="minorEastAsia"/>
          <w:color w:val="00B0F0"/>
          <w:lang w:eastAsia="zh-CN"/>
        </w:rPr>
        <w:t xml:space="preserve"> </w:t>
      </w:r>
      <w:r>
        <w:rPr>
          <w:rFonts w:eastAsiaTheme="minorEastAsia"/>
          <w:color w:val="FFC000"/>
          <w:lang w:eastAsia="zh-CN"/>
        </w:rPr>
        <w:t>Tejas Networks, Tiami Networks, CATT, Sony, CEWiT, EURECOM, CT, CAICT, AT&amp;T, Panasonic</w:t>
      </w:r>
    </w:p>
    <w:p w14:paraId="046C3941" w14:textId="77777777" w:rsidR="009807CA" w:rsidRDefault="00573C1B">
      <w:pPr>
        <w:rPr>
          <w:rFonts w:eastAsiaTheme="minorEastAsia"/>
          <w:color w:val="00B0F0"/>
          <w:lang w:eastAsia="zh-CN"/>
        </w:rPr>
      </w:pPr>
      <w:r>
        <w:rPr>
          <w:rFonts w:eastAsiaTheme="minorEastAsia"/>
          <w:lang w:eastAsia="zh-CN"/>
        </w:rPr>
        <w:t xml:space="preserve">non-concatenation (cluster): </w:t>
      </w:r>
      <w:r>
        <w:rPr>
          <w:rFonts w:eastAsiaTheme="minorEastAsia"/>
          <w:color w:val="FFC000"/>
          <w:lang w:eastAsia="zh-CN"/>
        </w:rPr>
        <w:t>OPPO, Nokia, Intel(2</w:t>
      </w:r>
      <w:r>
        <w:rPr>
          <w:rFonts w:eastAsiaTheme="minorEastAsia"/>
          <w:color w:val="FFC000"/>
          <w:vertAlign w:val="superscript"/>
          <w:lang w:eastAsia="zh-CN"/>
        </w:rPr>
        <w:t>nd</w:t>
      </w:r>
      <w:r>
        <w:rPr>
          <w:rFonts w:eastAsiaTheme="minorEastAsia"/>
          <w:color w:val="FFC000"/>
          <w:lang w:eastAsia="zh-CN"/>
        </w:rPr>
        <w:t>)</w:t>
      </w:r>
    </w:p>
    <w:p w14:paraId="46DD2B09" w14:textId="77777777" w:rsidR="009807CA" w:rsidRDefault="009807CA">
      <w:pPr>
        <w:rPr>
          <w:rFonts w:eastAsiaTheme="minorEastAsia"/>
          <w:lang w:eastAsia="zh-CN"/>
        </w:rPr>
      </w:pPr>
    </w:p>
    <w:p w14:paraId="2DC8C97E" w14:textId="77777777" w:rsidR="009807CA" w:rsidRDefault="00573C1B">
      <w:pPr>
        <w:rPr>
          <w:rFonts w:eastAsiaTheme="minorEastAsia"/>
          <w:lang w:eastAsia="zh-CN"/>
        </w:rPr>
      </w:pPr>
      <w:r>
        <w:rPr>
          <w:rFonts w:eastAsiaTheme="minorEastAsia"/>
          <w:lang w:eastAsia="zh-CN"/>
        </w:rPr>
        <w:t>Some information regarding the modelled stochastic cluster of multipath propagation could be changed</w:t>
      </w:r>
    </w:p>
    <w:p w14:paraId="0AE6BCB8" w14:textId="77777777" w:rsidR="009807CA" w:rsidRDefault="00573C1B">
      <w:pPr>
        <w:pStyle w:val="afe"/>
        <w:numPr>
          <w:ilvl w:val="0"/>
          <w:numId w:val="76"/>
        </w:numPr>
        <w:rPr>
          <w:rFonts w:eastAsiaTheme="minorEastAsia"/>
          <w:lang w:eastAsia="zh-CN"/>
        </w:rPr>
      </w:pPr>
      <w:r>
        <w:rPr>
          <w:rFonts w:eastAsiaTheme="minorEastAsia"/>
          <w:lang w:eastAsia="zh-CN"/>
        </w:rPr>
        <w:t xml:space="preserve">number of clusters: </w:t>
      </w:r>
      <w:r>
        <w:rPr>
          <w:rFonts w:eastAsiaTheme="minorEastAsia"/>
          <w:color w:val="FFC000"/>
          <w:lang w:eastAsia="zh-CN"/>
        </w:rPr>
        <w:t>Ericsson, ZTE (1), vivo, QC, Xiaomi, OPPO, CAICT, BUPT</w:t>
      </w:r>
    </w:p>
    <w:p w14:paraId="50E29F6E" w14:textId="77777777" w:rsidR="009807CA" w:rsidRDefault="00573C1B">
      <w:pPr>
        <w:pStyle w:val="afe"/>
        <w:numPr>
          <w:ilvl w:val="0"/>
          <w:numId w:val="76"/>
        </w:numPr>
        <w:rPr>
          <w:rFonts w:eastAsiaTheme="minorEastAsia"/>
          <w:lang w:eastAsia="zh-CN"/>
        </w:rPr>
      </w:pPr>
      <w:r>
        <w:rPr>
          <w:rFonts w:eastAsiaTheme="minorEastAsia"/>
          <w:lang w:eastAsia="zh-CN"/>
        </w:rPr>
        <w:t xml:space="preserve">number of rays per cluster: </w:t>
      </w:r>
      <w:r>
        <w:rPr>
          <w:rFonts w:eastAsiaTheme="minorEastAsia"/>
          <w:color w:val="FFC000"/>
          <w:lang w:eastAsia="zh-CN"/>
        </w:rPr>
        <w:t>Ericsson, vivo, Xiaomi</w:t>
      </w:r>
    </w:p>
    <w:p w14:paraId="210B2ED5" w14:textId="77777777" w:rsidR="009807CA" w:rsidRDefault="00573C1B">
      <w:pPr>
        <w:pStyle w:val="afe"/>
        <w:numPr>
          <w:ilvl w:val="0"/>
          <w:numId w:val="76"/>
        </w:numPr>
        <w:rPr>
          <w:rFonts w:eastAsiaTheme="minorEastAsia"/>
          <w:lang w:eastAsia="zh-CN"/>
        </w:rPr>
      </w:pPr>
      <w:r>
        <w:rPr>
          <w:rFonts w:eastAsiaTheme="minorEastAsia"/>
          <w:lang w:eastAsia="zh-CN"/>
        </w:rPr>
        <w:t xml:space="preserve">angular spread: </w:t>
      </w:r>
      <w:r>
        <w:rPr>
          <w:rFonts w:eastAsiaTheme="minorEastAsia"/>
          <w:color w:val="FFC000"/>
          <w:lang w:eastAsia="zh-CN"/>
        </w:rPr>
        <w:t>QC</w:t>
      </w:r>
    </w:p>
    <w:p w14:paraId="45105C1F" w14:textId="77777777" w:rsidR="009807CA" w:rsidRDefault="009807CA">
      <w:pPr>
        <w:rPr>
          <w:rFonts w:eastAsiaTheme="minorEastAsia"/>
          <w:lang w:eastAsia="zh-CN"/>
        </w:rPr>
      </w:pPr>
    </w:p>
    <w:p w14:paraId="1FAAFAB0" w14:textId="77777777" w:rsidR="009807CA" w:rsidRDefault="00573C1B">
      <w:pPr>
        <w:rPr>
          <w:rFonts w:eastAsiaTheme="minorEastAsia"/>
          <w:lang w:eastAsia="zh-CN"/>
        </w:rPr>
      </w:pPr>
      <w:r>
        <w:rPr>
          <w:rFonts w:eastAsiaTheme="minorEastAsia"/>
          <w:lang w:eastAsia="zh-CN"/>
        </w:rPr>
        <w:t xml:space="preserve">The following two detailed solutions are observed to concatenate Tx-target link to the target-Rx link </w:t>
      </w:r>
    </w:p>
    <w:p w14:paraId="7D5FFB37" w14:textId="77777777" w:rsidR="009807CA" w:rsidRDefault="00573C1B">
      <w:pPr>
        <w:pStyle w:val="afe"/>
        <w:numPr>
          <w:ilvl w:val="0"/>
          <w:numId w:val="77"/>
        </w:numPr>
        <w:rPr>
          <w:rFonts w:eastAsiaTheme="minorEastAsia"/>
          <w:lang w:eastAsia="zh-CN"/>
        </w:rPr>
      </w:pPr>
      <w:r>
        <w:rPr>
          <w:rFonts w:eastAsiaTheme="minorEastAsia"/>
          <w:lang w:eastAsia="zh-CN"/>
        </w:rPr>
        <w:t>Option 1: convolutional, with limitation on maximum number of bounces between sensing Tx/Rx</w:t>
      </w:r>
    </w:p>
    <w:p w14:paraId="66355F8B" w14:textId="77777777" w:rsidR="009807CA" w:rsidRDefault="00573C1B">
      <w:pPr>
        <w:pStyle w:val="afe"/>
        <w:numPr>
          <w:ilvl w:val="1"/>
          <w:numId w:val="77"/>
        </w:numPr>
        <w:rPr>
          <w:rFonts w:eastAsiaTheme="minorEastAsia"/>
          <w:color w:val="00B0F0"/>
          <w:lang w:eastAsia="zh-CN"/>
        </w:rPr>
      </w:pPr>
      <w:r>
        <w:rPr>
          <w:rFonts w:eastAsiaTheme="minorEastAsia"/>
          <w:lang w:eastAsia="zh-CN"/>
        </w:rPr>
        <w:t xml:space="preserve">2: </w:t>
      </w:r>
      <w:r>
        <w:rPr>
          <w:rFonts w:eastAsiaTheme="minorEastAsia"/>
          <w:color w:val="FFC000"/>
          <w:lang w:eastAsia="zh-CN"/>
        </w:rPr>
        <w:t>Xiaomi, Tiami Networks, BUPT, QC, EURECOM, CAICT, IDC, CT</w:t>
      </w:r>
    </w:p>
    <w:p w14:paraId="289F4D5C" w14:textId="77777777" w:rsidR="009807CA" w:rsidRDefault="00573C1B">
      <w:pPr>
        <w:pStyle w:val="afe"/>
        <w:numPr>
          <w:ilvl w:val="1"/>
          <w:numId w:val="77"/>
        </w:numPr>
        <w:rPr>
          <w:rFonts w:eastAsiaTheme="minorEastAsia"/>
          <w:color w:val="00B0F0"/>
          <w:lang w:eastAsia="zh-CN"/>
        </w:rPr>
      </w:pPr>
      <w:r>
        <w:rPr>
          <w:rFonts w:eastAsiaTheme="minorEastAsia"/>
          <w:lang w:eastAsia="zh-CN"/>
        </w:rPr>
        <w:t xml:space="preserve">Scenario dependent: </w:t>
      </w:r>
      <w:r>
        <w:rPr>
          <w:rFonts w:eastAsiaTheme="minorEastAsia"/>
          <w:color w:val="FFC000"/>
          <w:lang w:eastAsia="zh-CN"/>
        </w:rPr>
        <w:t>Samsung</w:t>
      </w:r>
    </w:p>
    <w:p w14:paraId="0267918D" w14:textId="77777777" w:rsidR="009807CA" w:rsidRDefault="00573C1B">
      <w:pPr>
        <w:pStyle w:val="afe"/>
        <w:numPr>
          <w:ilvl w:val="0"/>
          <w:numId w:val="77"/>
        </w:numPr>
        <w:rPr>
          <w:rFonts w:eastAsiaTheme="minorEastAsia"/>
          <w:lang w:eastAsia="zh-CN"/>
        </w:rPr>
      </w:pPr>
      <w:r>
        <w:rPr>
          <w:rFonts w:eastAsiaTheme="minorEastAsia"/>
          <w:lang w:eastAsia="zh-CN"/>
        </w:rPr>
        <w:t>Option 2: convolutional, and dropping indirect path with low power</w:t>
      </w:r>
    </w:p>
    <w:p w14:paraId="5A477A81" w14:textId="77777777" w:rsidR="009807CA" w:rsidRDefault="00573C1B">
      <w:pPr>
        <w:pStyle w:val="afe"/>
        <w:numPr>
          <w:ilvl w:val="1"/>
          <w:numId w:val="77"/>
        </w:numPr>
        <w:rPr>
          <w:rFonts w:eastAsiaTheme="minorEastAsia"/>
          <w:color w:val="00B0F0"/>
          <w:lang w:eastAsia="zh-CN"/>
        </w:rPr>
      </w:pPr>
      <w:r>
        <w:rPr>
          <w:rFonts w:eastAsiaTheme="minorEastAsia"/>
          <w:lang w:eastAsia="zh-CN"/>
        </w:rPr>
        <w:t xml:space="preserve">Supported by: </w:t>
      </w:r>
      <w:r>
        <w:rPr>
          <w:rFonts w:eastAsiaTheme="minorEastAsia"/>
          <w:color w:val="FFC000"/>
          <w:lang w:eastAsia="zh-CN"/>
        </w:rPr>
        <w:t xml:space="preserve">Samsung, Xiaomi, Tiami Networks, EURECOM, </w:t>
      </w:r>
      <w:r>
        <w:rPr>
          <w:rFonts w:eastAsiaTheme="minorEastAsia"/>
          <w:color w:val="FF0000"/>
          <w:lang w:eastAsia="zh-CN"/>
        </w:rPr>
        <w:t>CMCC</w:t>
      </w:r>
    </w:p>
    <w:p w14:paraId="03338E1F" w14:textId="77777777" w:rsidR="009807CA" w:rsidRDefault="00573C1B">
      <w:pPr>
        <w:pStyle w:val="afe"/>
        <w:numPr>
          <w:ilvl w:val="0"/>
          <w:numId w:val="77"/>
        </w:numPr>
        <w:rPr>
          <w:rFonts w:eastAsiaTheme="minorEastAsia"/>
          <w:lang w:eastAsia="zh-CN"/>
        </w:rPr>
      </w:pPr>
      <w:r>
        <w:rPr>
          <w:rFonts w:eastAsiaTheme="minorEastAsia"/>
          <w:lang w:eastAsia="zh-CN"/>
        </w:rPr>
        <w:t>Option 3: all combinations of clusters</w:t>
      </w:r>
    </w:p>
    <w:p w14:paraId="6BDFEAEA" w14:textId="77777777" w:rsidR="009807CA" w:rsidRDefault="00573C1B">
      <w:pPr>
        <w:pStyle w:val="afe"/>
        <w:numPr>
          <w:ilvl w:val="1"/>
          <w:numId w:val="77"/>
        </w:numPr>
        <w:rPr>
          <w:rFonts w:eastAsiaTheme="minorEastAsia"/>
          <w:color w:val="00B0F0"/>
          <w:lang w:eastAsia="zh-CN"/>
        </w:rPr>
      </w:pPr>
      <w:r>
        <w:rPr>
          <w:rFonts w:eastAsiaTheme="minorEastAsia"/>
          <w:lang w:eastAsia="zh-CN"/>
        </w:rPr>
        <w:t xml:space="preserve">No further dropping: </w:t>
      </w:r>
      <w:r>
        <w:rPr>
          <w:rFonts w:eastAsiaTheme="minorEastAsia"/>
          <w:strike/>
          <w:color w:val="FFC000"/>
          <w:lang w:eastAsia="zh-CN"/>
        </w:rPr>
        <w:t>CMCC</w:t>
      </w:r>
    </w:p>
    <w:p w14:paraId="084400EF" w14:textId="77777777" w:rsidR="009807CA" w:rsidRDefault="00573C1B">
      <w:pPr>
        <w:pStyle w:val="afe"/>
        <w:numPr>
          <w:ilvl w:val="1"/>
          <w:numId w:val="77"/>
        </w:numPr>
        <w:rPr>
          <w:rFonts w:eastAsiaTheme="minorEastAsia"/>
          <w:color w:val="00B0F0"/>
          <w:lang w:eastAsia="zh-CN"/>
        </w:rPr>
      </w:pPr>
      <w:r>
        <w:rPr>
          <w:rFonts w:eastAsiaTheme="minorEastAsia"/>
          <w:lang w:eastAsia="zh-CN"/>
        </w:rPr>
        <w:t xml:space="preserve">dropping weak combinations of NLOS clusters: </w:t>
      </w:r>
      <w:r>
        <w:rPr>
          <w:rFonts w:eastAsiaTheme="minorEastAsia"/>
          <w:color w:val="FFC000"/>
          <w:lang w:eastAsia="zh-CN"/>
        </w:rPr>
        <w:t xml:space="preserve">E//, </w:t>
      </w:r>
    </w:p>
    <w:p w14:paraId="33E486D9" w14:textId="77777777" w:rsidR="009807CA" w:rsidRDefault="00573C1B">
      <w:pPr>
        <w:pStyle w:val="afe"/>
        <w:numPr>
          <w:ilvl w:val="0"/>
          <w:numId w:val="77"/>
        </w:numPr>
        <w:rPr>
          <w:rFonts w:eastAsiaTheme="minorEastAsia"/>
          <w:lang w:eastAsia="zh-CN"/>
        </w:rPr>
      </w:pPr>
      <w:r>
        <w:rPr>
          <w:rFonts w:eastAsiaTheme="minorEastAsia"/>
          <w:lang w:eastAsia="zh-CN"/>
        </w:rPr>
        <w:t>Option 4: convolutional, and only 1-by-1 coupling between NLOS clusters are kept</w:t>
      </w:r>
    </w:p>
    <w:p w14:paraId="61160B3F" w14:textId="77777777" w:rsidR="009807CA" w:rsidRDefault="00573C1B">
      <w:pPr>
        <w:pStyle w:val="afe"/>
        <w:numPr>
          <w:ilvl w:val="1"/>
          <w:numId w:val="77"/>
        </w:numPr>
        <w:rPr>
          <w:rFonts w:eastAsiaTheme="minorEastAsia"/>
          <w:color w:val="00B0F0"/>
          <w:lang w:eastAsia="zh-CN"/>
        </w:rPr>
      </w:pPr>
      <w:r>
        <w:rPr>
          <w:rFonts w:eastAsiaTheme="minorEastAsia"/>
          <w:lang w:eastAsia="zh-CN"/>
        </w:rPr>
        <w:t xml:space="preserve">Supported by: </w:t>
      </w:r>
      <w:r>
        <w:rPr>
          <w:rFonts w:eastAsiaTheme="minorEastAsia"/>
          <w:color w:val="FFC000"/>
          <w:lang w:eastAsia="zh-CN"/>
        </w:rPr>
        <w:t xml:space="preserve">Huawei, </w:t>
      </w:r>
    </w:p>
    <w:p w14:paraId="25BA569E" w14:textId="77777777" w:rsidR="009807CA" w:rsidRDefault="00573C1B">
      <w:pPr>
        <w:pStyle w:val="afe"/>
        <w:numPr>
          <w:ilvl w:val="0"/>
          <w:numId w:val="77"/>
        </w:numPr>
        <w:rPr>
          <w:rFonts w:eastAsiaTheme="minorEastAsia"/>
          <w:lang w:eastAsia="zh-CN"/>
        </w:rPr>
      </w:pPr>
      <w:r>
        <w:rPr>
          <w:rFonts w:eastAsiaTheme="minorEastAsia"/>
          <w:lang w:eastAsia="zh-CN"/>
        </w:rPr>
        <w:t>Option 5: one-by-one random coupling between the LOS ray/NLOS clusters in the Tx-target link and the LOS ray/NLOS clusters in the target-Rx link</w:t>
      </w:r>
    </w:p>
    <w:p w14:paraId="78999FFF" w14:textId="77777777" w:rsidR="009807CA" w:rsidRDefault="00573C1B">
      <w:pPr>
        <w:pStyle w:val="afe"/>
        <w:numPr>
          <w:ilvl w:val="1"/>
          <w:numId w:val="77"/>
        </w:numPr>
        <w:rPr>
          <w:rFonts w:eastAsiaTheme="minorEastAsia"/>
          <w:color w:val="00B0F0"/>
          <w:lang w:eastAsia="zh-CN"/>
        </w:rPr>
      </w:pPr>
      <w:r>
        <w:rPr>
          <w:rFonts w:eastAsiaTheme="minorEastAsia"/>
          <w:lang w:eastAsia="zh-CN"/>
        </w:rPr>
        <w:t xml:space="preserve">Supported by: </w:t>
      </w:r>
      <w:r>
        <w:rPr>
          <w:rFonts w:eastAsiaTheme="minorEastAsia"/>
          <w:color w:val="FFC000"/>
          <w:lang w:eastAsia="zh-CN"/>
        </w:rPr>
        <w:t>EURECOM</w:t>
      </w:r>
    </w:p>
    <w:p w14:paraId="389BE71C" w14:textId="77777777" w:rsidR="009807CA" w:rsidRDefault="00573C1B">
      <w:pPr>
        <w:rPr>
          <w:rFonts w:eastAsiaTheme="minorEastAsia"/>
          <w:lang w:eastAsia="zh-CN"/>
        </w:rPr>
      </w:pPr>
      <w:r>
        <w:rPr>
          <w:rFonts w:eastAsiaTheme="minorEastAsia"/>
          <w:color w:val="FFC000"/>
          <w:lang w:eastAsia="zh-CN"/>
        </w:rPr>
        <w:t xml:space="preserve">CATT </w:t>
      </w:r>
      <w:r>
        <w:rPr>
          <w:rFonts w:eastAsiaTheme="minorEastAsia"/>
          <w:lang w:eastAsia="zh-CN"/>
        </w:rPr>
        <w:t xml:space="preserve">proposes to not model LOS condition Case 4. </w:t>
      </w:r>
    </w:p>
    <w:p w14:paraId="4FFDDF2F" w14:textId="77777777" w:rsidR="009807CA" w:rsidRDefault="00573C1B">
      <w:pPr>
        <w:rPr>
          <w:rFonts w:eastAsiaTheme="minorEastAsia"/>
          <w:lang w:eastAsia="zh-CN"/>
        </w:rPr>
      </w:pPr>
      <w:r>
        <w:rPr>
          <w:rFonts w:eastAsiaTheme="minorEastAsia"/>
          <w:lang w:eastAsia="zh-CN"/>
        </w:rPr>
        <w:t xml:space="preserve">Maximum number of bounces is 2: </w:t>
      </w:r>
      <w:r>
        <w:rPr>
          <w:rFonts w:eastAsiaTheme="minorEastAsia"/>
          <w:color w:val="FFC000"/>
          <w:lang w:eastAsia="zh-CN"/>
        </w:rPr>
        <w:t>CT, Apple, NIST</w:t>
      </w:r>
    </w:p>
    <w:p w14:paraId="5967E8E3" w14:textId="77777777" w:rsidR="009807CA" w:rsidRDefault="009807CA">
      <w:pPr>
        <w:rPr>
          <w:rFonts w:ascii="Times New Roman" w:eastAsia="宋体" w:hAnsi="Times New Roman"/>
          <w:szCs w:val="20"/>
          <w:highlight w:val="yellow"/>
          <w:lang w:eastAsia="zh-CN"/>
        </w:rPr>
      </w:pPr>
    </w:p>
    <w:p w14:paraId="025E2C01" w14:textId="77777777" w:rsidR="009807CA" w:rsidRDefault="00573C1B">
      <w:pPr>
        <w:rPr>
          <w:rFonts w:eastAsiaTheme="minorEastAsia"/>
          <w:b/>
          <w:bCs/>
          <w:u w:val="single"/>
          <w:lang w:eastAsia="zh-CN"/>
        </w:rPr>
      </w:pPr>
      <w:r>
        <w:rPr>
          <w:rFonts w:eastAsiaTheme="minorEastAsia"/>
          <w:b/>
          <w:bCs/>
          <w:u w:val="single"/>
          <w:lang w:eastAsia="zh-CN"/>
        </w:rPr>
        <w:t>Direct path for a target with single scattering point</w:t>
      </w:r>
    </w:p>
    <w:p w14:paraId="71CAC62D" w14:textId="77777777" w:rsidR="009807CA" w:rsidRDefault="00573C1B">
      <w:pPr>
        <w:pStyle w:val="afe"/>
        <w:numPr>
          <w:ilvl w:val="0"/>
          <w:numId w:val="78"/>
        </w:numPr>
        <w:rPr>
          <w:rFonts w:eastAsiaTheme="minorEastAsia"/>
          <w:lang w:eastAsia="zh-CN"/>
        </w:rPr>
      </w:pPr>
      <w:r>
        <w:rPr>
          <w:rFonts w:eastAsiaTheme="minorEastAsia"/>
          <w:lang w:eastAsia="zh-CN"/>
        </w:rPr>
        <w:lastRenderedPageBreak/>
        <w:t xml:space="preserve">Single LOS ray with at least one NLOS cluster: </w:t>
      </w:r>
      <w:r>
        <w:rPr>
          <w:rFonts w:eastAsiaTheme="minorEastAsia"/>
          <w:color w:val="FFC000"/>
          <w:lang w:eastAsia="zh-CN"/>
        </w:rPr>
        <w:t xml:space="preserve">ZTE, Xiaomi, </w:t>
      </w:r>
      <w:r>
        <w:rPr>
          <w:rFonts w:eastAsiaTheme="minorEastAsia"/>
          <w:strike/>
          <w:color w:val="FF0000"/>
          <w:lang w:eastAsia="zh-CN"/>
        </w:rPr>
        <w:t>QC</w:t>
      </w:r>
      <w:r>
        <w:rPr>
          <w:rFonts w:eastAsiaTheme="minorEastAsia"/>
          <w:color w:val="FFC000"/>
          <w:lang w:eastAsia="zh-CN"/>
        </w:rPr>
        <w:t>, vivo, Intel, Samsung, LG, Tiami Networks, CAICT, AT&amp;T, Apple, Lenovo?</w:t>
      </w:r>
    </w:p>
    <w:p w14:paraId="0B21A5D0" w14:textId="77777777" w:rsidR="009807CA" w:rsidRDefault="00573C1B">
      <w:pPr>
        <w:pStyle w:val="afe"/>
        <w:numPr>
          <w:ilvl w:val="1"/>
          <w:numId w:val="78"/>
        </w:numPr>
        <w:rPr>
          <w:rFonts w:eastAsiaTheme="minorEastAsia"/>
          <w:iCs/>
          <w:lang w:eastAsia="zh-CN"/>
        </w:rPr>
      </w:pPr>
      <w:r>
        <w:rPr>
          <w:iCs/>
          <w:color w:val="FFC000"/>
        </w:rPr>
        <w:t>LG</w:t>
      </w:r>
      <w:r>
        <w:rPr>
          <w:iCs/>
        </w:rPr>
        <w:t xml:space="preserve">: Variations in the received signal power due to rays clustering caused by reflecting surface irregularities can be </w:t>
      </w:r>
      <w:r>
        <w:rPr>
          <w:iCs/>
        </w:rPr>
        <w:pgNum/>
      </w:r>
      <w:r>
        <w:rPr>
          <w:iCs/>
        </w:rPr>
        <w:t>odelled as target RCS</w:t>
      </w:r>
    </w:p>
    <w:p w14:paraId="24E2D18A" w14:textId="77777777" w:rsidR="009807CA" w:rsidRDefault="00573C1B">
      <w:pPr>
        <w:pStyle w:val="afe"/>
        <w:numPr>
          <w:ilvl w:val="0"/>
          <w:numId w:val="78"/>
        </w:numPr>
        <w:rPr>
          <w:rFonts w:eastAsiaTheme="minorEastAsia"/>
          <w:lang w:eastAsia="zh-CN"/>
        </w:rPr>
      </w:pPr>
      <w:r>
        <w:rPr>
          <w:rFonts w:eastAsiaTheme="minorEastAsia"/>
          <w:lang w:eastAsia="zh-CN"/>
        </w:rPr>
        <w:t xml:space="preserve">LOS cluster with &gt;1 points at targets: </w:t>
      </w:r>
      <w:r>
        <w:rPr>
          <w:rFonts w:eastAsiaTheme="minorEastAsia"/>
          <w:color w:val="FFC000"/>
          <w:lang w:eastAsia="zh-CN"/>
        </w:rPr>
        <w:t xml:space="preserve">Samsung (monostatic), DoCoMo, OPPO, Lenovo?, NIST, </w:t>
      </w:r>
      <w:r>
        <w:rPr>
          <w:rFonts w:eastAsiaTheme="minorEastAsia"/>
          <w:color w:val="FF0000"/>
          <w:lang w:eastAsia="zh-CN"/>
        </w:rPr>
        <w:t>QC</w:t>
      </w:r>
    </w:p>
    <w:p w14:paraId="2C8D5EB8" w14:textId="77777777" w:rsidR="009807CA" w:rsidRDefault="00573C1B">
      <w:pPr>
        <w:tabs>
          <w:tab w:val="left" w:pos="0"/>
        </w:tabs>
        <w:rPr>
          <w:rFonts w:eastAsiaTheme="minorEastAsia"/>
          <w:lang w:eastAsia="zh-CN"/>
        </w:rPr>
      </w:pPr>
      <w:r>
        <w:rPr>
          <w:noProof/>
          <w:lang w:val="en-US" w:eastAsia="ko-KR"/>
        </w:rPr>
        <mc:AlternateContent>
          <mc:Choice Requires="wps">
            <w:drawing>
              <wp:anchor distT="0" distB="0" distL="114300" distR="114300" simplePos="0" relativeHeight="251656704" behindDoc="0" locked="0" layoutInCell="1" hidden="1" allowOverlap="1" wp14:anchorId="0C4BFFD3" wp14:editId="5AA208E8">
                <wp:simplePos x="0" y="0"/>
                <wp:positionH relativeFrom="column">
                  <wp:posOffset>0</wp:posOffset>
                </wp:positionH>
                <wp:positionV relativeFrom="paragraph">
                  <wp:posOffset>0</wp:posOffset>
                </wp:positionV>
                <wp:extent cx="635000" cy="635000"/>
                <wp:effectExtent l="0" t="0" r="3175" b="3175"/>
                <wp:wrapNone/>
                <wp:docPr id="1183368665" name="_x0000_tole_rId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psCustomData="http://www.wps.cn/officeDocument/2013/wpsCustomData">
            <w:pict>
              <v:rect id="_x0000_tole_rId3" o:spid="_x0000_s1026" o:spt="1" style="position:absolute;left:0pt;margin-left:0pt;margin-top:0pt;height:50pt;width:50pt;visibility:hidden;z-index:251659264;mso-width-relative:page;mso-height-relative:page;" filled="f" stroked="f" coordsize="21600,21600" o:gfxdata="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EuA6C0QAAAAUBAAAPAAAAAAAAAAEAIAAAACIAAABkcnMv&#10;ZG93bnJldi54bWxQSwECFAAUAAAACACHTuJA3R9gMQoCAAAgBAAADgAAAAAAAAABACAAAAAgAQAA&#10;ZHJzL2Uyb0RvYy54bWxQSwUGAAAAAAYABgBZAQAAnAUAAAAA&#10;">
                <v:fill on="f" focussize="0,0"/>
                <v:stroke on="f"/>
                <v:imagedata o:title=""/>
                <o:lock v:ext="edit" selection="t" aspectratio="t"/>
              </v:rect>
            </w:pict>
          </mc:Fallback>
        </mc:AlternateContent>
      </w:r>
      <w:r>
        <w:rPr>
          <w:noProof/>
          <w:lang w:val="en-US" w:eastAsia="ko-KR"/>
        </w:rPr>
        <w:drawing>
          <wp:inline distT="0" distB="0" distL="0" distR="0" wp14:anchorId="153CA285" wp14:editId="523393EB">
            <wp:extent cx="6167755" cy="1466215"/>
            <wp:effectExtent l="0" t="0" r="0" b="0"/>
            <wp:docPr id="329227953" name="ole_rI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227953" name="ole_rId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167755" cy="1466215"/>
                    </a:xfrm>
                    <a:prstGeom prst="rect">
                      <a:avLst/>
                    </a:prstGeom>
                    <a:noFill/>
                    <a:ln>
                      <a:noFill/>
                    </a:ln>
                  </pic:spPr>
                </pic:pic>
              </a:graphicData>
            </a:graphic>
          </wp:inline>
        </w:drawing>
      </w:r>
    </w:p>
    <w:p w14:paraId="46778C8A" w14:textId="77777777" w:rsidR="009807CA" w:rsidRDefault="00573C1B">
      <w:pPr>
        <w:pStyle w:val="afe"/>
        <w:numPr>
          <w:ilvl w:val="0"/>
          <w:numId w:val="79"/>
        </w:numPr>
        <w:rPr>
          <w:rFonts w:ascii="Times New Roman" w:eastAsiaTheme="minorEastAsia" w:hAnsi="Times New Roman"/>
          <w:iCs/>
          <w:szCs w:val="20"/>
          <w:lang w:eastAsia="zh-CN"/>
        </w:rPr>
      </w:pPr>
      <w:r>
        <w:rPr>
          <w:rFonts w:eastAsiaTheme="minorEastAsia"/>
          <w:lang w:eastAsia="zh-CN"/>
        </w:rPr>
        <w:t xml:space="preserve">Limit to one ray/path per scattering point: </w:t>
      </w:r>
      <w:r>
        <w:rPr>
          <w:rFonts w:eastAsiaTheme="minorEastAsia"/>
          <w:color w:val="FFC000"/>
          <w:lang w:eastAsia="zh-CN"/>
        </w:rPr>
        <w:t>MTK</w:t>
      </w:r>
    </w:p>
    <w:p w14:paraId="73575FD9" w14:textId="77777777" w:rsidR="009807CA" w:rsidRDefault="009807CA">
      <w:pPr>
        <w:tabs>
          <w:tab w:val="left" w:pos="0"/>
        </w:tabs>
        <w:rPr>
          <w:rFonts w:ascii="Times New Roman" w:eastAsiaTheme="minorEastAsia" w:hAnsi="Times New Roman"/>
          <w:iCs/>
          <w:szCs w:val="20"/>
          <w:lang w:eastAsia="zh-CN"/>
        </w:rPr>
      </w:pPr>
    </w:p>
    <w:p w14:paraId="7A05003D" w14:textId="77777777" w:rsidR="009807CA" w:rsidRDefault="00573C1B">
      <w:pPr>
        <w:rPr>
          <w:rFonts w:eastAsiaTheme="minorEastAsia"/>
          <w:b/>
          <w:bCs/>
          <w:u w:val="single"/>
          <w:lang w:eastAsia="zh-CN"/>
        </w:rPr>
      </w:pPr>
      <w:r>
        <w:rPr>
          <w:rFonts w:eastAsiaTheme="minorEastAsia"/>
          <w:b/>
          <w:bCs/>
          <w:u w:val="single"/>
          <w:lang w:eastAsia="zh-CN"/>
        </w:rPr>
        <w:t>Delay</w:t>
      </w:r>
    </w:p>
    <w:p w14:paraId="2CE72078" w14:textId="77777777" w:rsidR="009807CA" w:rsidRDefault="00573C1B">
      <w:pPr>
        <w:pStyle w:val="afe"/>
        <w:numPr>
          <w:ilvl w:val="0"/>
          <w:numId w:val="78"/>
        </w:numPr>
        <w:rPr>
          <w:rFonts w:ascii="Times New Roman" w:eastAsia="宋体" w:hAnsi="Times New Roman"/>
          <w:szCs w:val="20"/>
          <w:lang w:val="fr-FR" w:eastAsia="zh-CN"/>
        </w:rPr>
      </w:pPr>
      <w:r>
        <w:rPr>
          <w:rFonts w:eastAsiaTheme="minorEastAsia"/>
          <w:lang w:val="fr-FR" w:eastAsia="zh-CN"/>
        </w:rPr>
        <w:t>Reuse “</w:t>
      </w:r>
      <m:oMath>
        <m:sSubSup>
          <m:sSubSupPr>
            <m:ctrlPr>
              <w:ins w:id="429" w:author="Omid Taghizadeh" w:date="2024-08-19T11:45:00Z">
                <w:rPr>
                  <w:rFonts w:ascii="Cambria Math" w:hAnsi="Cambria Math"/>
                </w:rPr>
              </w:ins>
            </m:ctrlPr>
          </m:sSubSupPr>
          <m:e>
            <m:r>
              <w:rPr>
                <w:rFonts w:ascii="Cambria Math" w:hAnsi="Cambria Math"/>
              </w:rPr>
              <m:t>τ</m:t>
            </m:r>
          </m:e>
          <m:sub>
            <m:r>
              <w:rPr>
                <w:rFonts w:ascii="Cambria Math" w:hAnsi="Cambria Math"/>
              </w:rPr>
              <m:t>n</m:t>
            </m:r>
          </m:sub>
          <m:sup>
            <m:r>
              <w:rPr>
                <w:rFonts w:ascii="Cambria Math" w:hAnsi="Cambria Math"/>
                <w:lang w:val="fr-FR"/>
              </w:rPr>
              <m:t>'</m:t>
            </m:r>
          </m:sup>
        </m:sSubSup>
        <m:r>
          <w:rPr>
            <w:rFonts w:ascii="Cambria Math" w:hAnsi="Cambria Math"/>
            <w:lang w:val="fr-FR"/>
          </w:rPr>
          <m:t>=-</m:t>
        </m:r>
        <m:sSub>
          <m:sSubPr>
            <m:ctrlPr>
              <w:ins w:id="430" w:author="Omid Taghizadeh" w:date="2024-08-19T11:45:00Z">
                <w:rPr>
                  <w:rFonts w:ascii="Cambria Math" w:hAnsi="Cambria Math"/>
                </w:rPr>
              </w:ins>
            </m:ctrlPr>
          </m:sSubPr>
          <m:e>
            <m:r>
              <w:rPr>
                <w:rFonts w:ascii="Cambria Math" w:hAnsi="Cambria Math"/>
              </w:rPr>
              <m:t>r</m:t>
            </m:r>
          </m:e>
          <m:sub>
            <m:r>
              <w:rPr>
                <w:rFonts w:ascii="Cambria Math" w:hAnsi="Cambria Math"/>
              </w:rPr>
              <m:t>τ</m:t>
            </m:r>
          </m:sub>
        </m:sSub>
        <m:r>
          <m:rPr>
            <m:nor/>
          </m:rPr>
          <w:rPr>
            <w:rFonts w:ascii="Cambria Math" w:hAnsi="Cambria Math"/>
            <w:lang w:val="fr-FR"/>
          </w:rPr>
          <m:t>DSln</m:t>
        </m:r>
        <m:d>
          <m:dPr>
            <m:ctrlPr>
              <w:ins w:id="431" w:author="Omid Taghizadeh" w:date="2024-08-19T11:45:00Z">
                <w:rPr>
                  <w:rFonts w:ascii="Cambria Math" w:hAnsi="Cambria Math"/>
                </w:rPr>
              </w:ins>
            </m:ctrlPr>
          </m:dPr>
          <m:e>
            <m:sSub>
              <m:sSubPr>
                <m:ctrlPr>
                  <w:ins w:id="432" w:author="Omid Taghizadeh" w:date="2024-08-19T11:45:00Z">
                    <w:rPr>
                      <w:rFonts w:ascii="Cambria Math" w:hAnsi="Cambria Math"/>
                    </w:rPr>
                  </w:ins>
                </m:ctrlPr>
              </m:sSubPr>
              <m:e>
                <m:r>
                  <w:rPr>
                    <w:rFonts w:ascii="Cambria Math" w:hAnsi="Cambria Math"/>
                  </w:rPr>
                  <m:t>X</m:t>
                </m:r>
              </m:e>
              <m:sub>
                <m:r>
                  <w:rPr>
                    <w:rFonts w:ascii="Cambria Math" w:hAnsi="Cambria Math"/>
                  </w:rPr>
                  <m:t>n</m:t>
                </m:r>
              </m:sub>
            </m:sSub>
          </m:e>
        </m:d>
      </m:oMath>
      <w:r>
        <w:rPr>
          <w:lang w:val="fr-FR"/>
        </w:rPr>
        <w:t>, (7.5-1)</w:t>
      </w:r>
      <w:r>
        <w:rPr>
          <w:rFonts w:eastAsiaTheme="minorEastAsia"/>
          <w:lang w:val="fr-FR" w:eastAsia="zh-CN"/>
        </w:rPr>
        <w:t xml:space="preserve">”: </w:t>
      </w:r>
    </w:p>
    <w:p w14:paraId="39D55C42" w14:textId="77777777" w:rsidR="009807CA" w:rsidRDefault="00573C1B">
      <w:pPr>
        <w:pStyle w:val="afe"/>
        <w:numPr>
          <w:ilvl w:val="0"/>
          <w:numId w:val="78"/>
        </w:numPr>
        <w:rPr>
          <w:rFonts w:ascii="Times New Roman" w:eastAsia="宋体" w:hAnsi="Times New Roman"/>
          <w:szCs w:val="20"/>
          <w:lang w:eastAsia="zh-CN"/>
        </w:rPr>
      </w:pPr>
      <w:r>
        <w:rPr>
          <w:rFonts w:ascii="Times New Roman" w:eastAsia="宋体" w:hAnsi="Times New Roman"/>
          <w:szCs w:val="20"/>
          <w:lang w:eastAsia="zh-CN"/>
        </w:rPr>
        <w:t xml:space="preserve">Factor ½ applies to </w:t>
      </w:r>
      <m:oMath>
        <m:sSubSup>
          <m:sSubSupPr>
            <m:ctrlPr>
              <w:ins w:id="433" w:author="Omid Taghizadeh" w:date="2024-08-19T11:45:00Z">
                <w:rPr>
                  <w:rFonts w:ascii="Cambria Math" w:hAnsi="Cambria Math"/>
                </w:rPr>
              </w:ins>
            </m:ctrlPr>
          </m:sSubSupPr>
          <m:e>
            <m:r>
              <w:rPr>
                <w:rFonts w:ascii="Cambria Math" w:hAnsi="Cambria Math"/>
              </w:rPr>
              <m:t>τ</m:t>
            </m:r>
          </m:e>
          <m:sub>
            <m:sSub>
              <m:sSubPr>
                <m:ctrlPr>
                  <w:ins w:id="434" w:author="Omid Taghizadeh" w:date="2024-08-19T11:45:00Z">
                    <w:rPr>
                      <w:rFonts w:ascii="Cambria Math" w:hAnsi="Cambria Math"/>
                    </w:rPr>
                  </w:ins>
                </m:ctrlPr>
              </m:sSubPr>
              <m:e>
                <m:r>
                  <w:rPr>
                    <w:rFonts w:ascii="Cambria Math" w:hAnsi="Cambria Math"/>
                  </w:rPr>
                  <m:t>n</m:t>
                </m:r>
              </m:e>
              <m:sub>
                <m:r>
                  <w:rPr>
                    <w:rFonts w:ascii="Cambria Math" w:hAnsi="Cambria Math"/>
                  </w:rPr>
                  <m:t>1</m:t>
                </m:r>
              </m:sub>
            </m:sSub>
          </m:sub>
          <m:sup>
            <m:r>
              <w:rPr>
                <w:rFonts w:ascii="Cambria Math" w:hAnsi="Cambria Math"/>
              </w:rPr>
              <m:t>'</m:t>
            </m:r>
          </m:sup>
        </m:sSubSup>
        <m:r>
          <w:rPr>
            <w:rFonts w:ascii="Cambria Math" w:hAnsi="Cambria Math"/>
          </w:rPr>
          <m:t>=</m:t>
        </m:r>
        <m:f>
          <m:fPr>
            <m:ctrlPr>
              <w:ins w:id="435" w:author="Omid Taghizadeh" w:date="2024-08-19T11:45:00Z">
                <w:rPr>
                  <w:rFonts w:ascii="Cambria Math" w:hAnsi="Cambria Math"/>
                </w:rPr>
              </w:ins>
            </m:ctrlPr>
          </m:fPr>
          <m:num>
            <m:r>
              <w:rPr>
                <w:rFonts w:ascii="Cambria Math" w:hAnsi="Cambria Math"/>
              </w:rPr>
              <m:t>1</m:t>
            </m:r>
          </m:num>
          <m:den>
            <m:r>
              <w:rPr>
                <w:rFonts w:ascii="Cambria Math" w:hAnsi="Cambria Math"/>
              </w:rPr>
              <m:t>2</m:t>
            </m:r>
          </m:den>
        </m:f>
        <m:r>
          <w:rPr>
            <w:rFonts w:ascii="Cambria Math" w:hAnsi="Cambria Math"/>
          </w:rPr>
          <m:t>∙</m:t>
        </m:r>
        <m:d>
          <m:dPr>
            <m:ctrlPr>
              <w:ins w:id="436" w:author="Omid Taghizadeh" w:date="2024-08-19T11:45:00Z">
                <w:rPr>
                  <w:rFonts w:ascii="Cambria Math" w:hAnsi="Cambria Math"/>
                </w:rPr>
              </w:ins>
            </m:ctrlPr>
          </m:dPr>
          <m:e>
            <m:r>
              <w:rPr>
                <w:rFonts w:ascii="Cambria Math" w:hAnsi="Cambria Math"/>
              </w:rPr>
              <m:t>-</m:t>
            </m:r>
            <m:sSub>
              <m:sSubPr>
                <m:ctrlPr>
                  <w:ins w:id="437" w:author="Omid Taghizadeh" w:date="2024-08-19T11:45:00Z">
                    <w:rPr>
                      <w:rFonts w:ascii="Cambria Math" w:hAnsi="Cambria Math"/>
                    </w:rPr>
                  </w:ins>
                </m:ctrlPr>
              </m:sSubPr>
              <m:e>
                <m:r>
                  <w:rPr>
                    <w:rFonts w:ascii="Cambria Math" w:hAnsi="Cambria Math"/>
                  </w:rPr>
                  <m:t>r</m:t>
                </m:r>
              </m:e>
              <m:sub>
                <m:r>
                  <w:rPr>
                    <w:rFonts w:ascii="Cambria Math" w:hAnsi="Cambria Math"/>
                  </w:rPr>
                  <m:t>τ</m:t>
                </m:r>
              </m:sub>
            </m:sSub>
            <m:r>
              <w:rPr>
                <w:rFonts w:ascii="Cambria Math" w:hAnsi="Cambria Math"/>
              </w:rPr>
              <m:t>∙DS∙ln</m:t>
            </m:r>
            <m:sSub>
              <m:sSubPr>
                <m:ctrlPr>
                  <w:ins w:id="438" w:author="Omid Taghizadeh" w:date="2024-08-19T11:45:00Z">
                    <w:rPr>
                      <w:rFonts w:ascii="Cambria Math" w:hAnsi="Cambria Math"/>
                    </w:rPr>
                  </w:ins>
                </m:ctrlPr>
              </m:sSubPr>
              <m:e>
                <m:r>
                  <w:rPr>
                    <w:rFonts w:ascii="Cambria Math" w:hAnsi="Cambria Math"/>
                  </w:rPr>
                  <m:t>X</m:t>
                </m:r>
              </m:e>
              <m:sub>
                <m:sSub>
                  <m:sSubPr>
                    <m:ctrlPr>
                      <w:ins w:id="439" w:author="Omid Taghizadeh" w:date="2024-08-19T11:45:00Z">
                        <w:rPr>
                          <w:rFonts w:ascii="Cambria Math" w:hAnsi="Cambria Math"/>
                        </w:rPr>
                      </w:ins>
                    </m:ctrlPr>
                  </m:sSubPr>
                  <m:e>
                    <m:r>
                      <w:rPr>
                        <w:rFonts w:ascii="Cambria Math" w:hAnsi="Cambria Math"/>
                      </w:rPr>
                      <m:t>n</m:t>
                    </m:r>
                  </m:e>
                  <m:sub>
                    <m:r>
                      <w:rPr>
                        <w:rFonts w:ascii="Cambria Math" w:hAnsi="Cambria Math"/>
                      </w:rPr>
                      <m:t>1</m:t>
                    </m:r>
                  </m:sub>
                </m:sSub>
              </m:sub>
            </m:sSub>
          </m:e>
        </m:d>
      </m:oMath>
      <w:r>
        <w:t xml:space="preserve">: </w:t>
      </w:r>
      <w:r>
        <w:rPr>
          <w:color w:val="FFC000"/>
        </w:rPr>
        <w:t>vivo</w:t>
      </w:r>
    </w:p>
    <w:p w14:paraId="49412073" w14:textId="77777777" w:rsidR="009807CA" w:rsidRDefault="009807CA">
      <w:pPr>
        <w:rPr>
          <w:rFonts w:ascii="Times New Roman" w:eastAsia="宋体" w:hAnsi="Times New Roman"/>
          <w:szCs w:val="20"/>
          <w:lang w:eastAsia="zh-CN"/>
        </w:rPr>
      </w:pPr>
    </w:p>
    <w:p w14:paraId="6286B8C3" w14:textId="77777777" w:rsidR="009807CA" w:rsidRDefault="00573C1B">
      <w:pPr>
        <w:rPr>
          <w:rFonts w:eastAsiaTheme="minorEastAsia"/>
          <w:b/>
          <w:bCs/>
          <w:u w:val="single"/>
          <w:lang w:eastAsia="zh-CN"/>
        </w:rPr>
      </w:pPr>
      <w:r>
        <w:rPr>
          <w:rFonts w:eastAsiaTheme="minorEastAsia"/>
          <w:b/>
          <w:bCs/>
          <w:u w:val="single"/>
          <w:lang w:eastAsia="zh-CN"/>
        </w:rPr>
        <w:t>Power</w:t>
      </w:r>
    </w:p>
    <w:p w14:paraId="656AFAA3" w14:textId="77777777" w:rsidR="009807CA" w:rsidRDefault="00573C1B">
      <w:pPr>
        <w:pStyle w:val="afe"/>
        <w:numPr>
          <w:ilvl w:val="0"/>
          <w:numId w:val="78"/>
        </w:numPr>
        <w:rPr>
          <w:rFonts w:ascii="Times New Roman" w:eastAsia="宋体" w:hAnsi="Times New Roman"/>
          <w:szCs w:val="20"/>
          <w:lang w:eastAsia="zh-CN"/>
        </w:rPr>
      </w:pPr>
      <w:r>
        <w:rPr>
          <w:rFonts w:eastAsiaTheme="minorEastAsia"/>
          <w:lang w:eastAsia="zh-CN"/>
        </w:rPr>
        <w:t xml:space="preserve">Reuse shadowing term </w:t>
      </w:r>
      <w:bookmarkStart w:id="440" w:name="_Hlk172798053"/>
      <m:oMath>
        <m:sSub>
          <m:sSubPr>
            <m:ctrlPr>
              <w:ins w:id="441" w:author="Omid Taghizadeh" w:date="2024-08-19T11:45:00Z">
                <w:rPr>
                  <w:rFonts w:ascii="Cambria Math" w:hAnsi="Cambria Math"/>
                </w:rPr>
              </w:ins>
            </m:ctrlPr>
          </m:sSubPr>
          <m:e>
            <m:r>
              <w:rPr>
                <w:rFonts w:ascii="Cambria Math" w:hAnsi="Cambria Math"/>
              </w:rPr>
              <m:t>Z</m:t>
            </m:r>
          </m:e>
          <m:sub>
            <m:r>
              <w:rPr>
                <w:rFonts w:ascii="Cambria Math" w:hAnsi="Cambria Math"/>
              </w:rPr>
              <m:t>n</m:t>
            </m:r>
          </m:sub>
        </m:sSub>
        <m:r>
          <w:rPr>
            <w:rFonts w:ascii="Cambria Math" w:hAnsi="Cambria Math"/>
          </w:rPr>
          <m:t>N</m:t>
        </m:r>
        <m:d>
          <m:dPr>
            <m:ctrlPr>
              <w:ins w:id="442" w:author="Omid Taghizadeh" w:date="2024-08-19T11:45:00Z">
                <w:rPr>
                  <w:rFonts w:ascii="Cambria Math" w:hAnsi="Cambria Math"/>
                </w:rPr>
              </w:ins>
            </m:ctrlPr>
          </m:dPr>
          <m:e>
            <m:r>
              <w:rPr>
                <w:rFonts w:ascii="Cambria Math" w:hAnsi="Cambria Math"/>
              </w:rPr>
              <m:t>0,</m:t>
            </m:r>
            <m:sSup>
              <m:sSupPr>
                <m:ctrlPr>
                  <w:ins w:id="443" w:author="Omid Taghizadeh" w:date="2024-08-19T11:45:00Z">
                    <w:rPr>
                      <w:rFonts w:ascii="Cambria Math" w:hAnsi="Cambria Math"/>
                    </w:rPr>
                  </w:ins>
                </m:ctrlPr>
              </m:sSupPr>
              <m:e>
                <m:r>
                  <w:rPr>
                    <w:rFonts w:ascii="Cambria Math" w:hAnsi="Cambria Math"/>
                  </w:rPr>
                  <m:t>ζ</m:t>
                </m:r>
              </m:e>
              <m:sup>
                <m:r>
                  <w:rPr>
                    <w:rFonts w:ascii="Cambria Math" w:hAnsi="Cambria Math"/>
                  </w:rPr>
                  <m:t>2</m:t>
                </m:r>
              </m:sup>
            </m:sSup>
          </m:e>
        </m:d>
      </m:oMath>
      <w:bookmarkEnd w:id="440"/>
      <w:r>
        <w:rPr>
          <w:rFonts w:eastAsiaTheme="minorEastAsia"/>
          <w:lang w:eastAsia="zh-CN"/>
        </w:rPr>
        <w:t xml:space="preserve">: </w:t>
      </w:r>
    </w:p>
    <w:p w14:paraId="541E2B56" w14:textId="77777777" w:rsidR="009807CA" w:rsidRDefault="00573C1B">
      <w:pPr>
        <w:pStyle w:val="afe"/>
        <w:numPr>
          <w:ilvl w:val="0"/>
          <w:numId w:val="78"/>
        </w:numPr>
        <w:rPr>
          <w:rFonts w:ascii="Times New Roman" w:eastAsia="宋体" w:hAnsi="Times New Roman"/>
          <w:szCs w:val="20"/>
          <w:lang w:eastAsia="zh-CN"/>
        </w:rPr>
      </w:pPr>
      <w:r>
        <w:rPr>
          <w:rFonts w:ascii="Times New Roman" w:eastAsia="宋体" w:hAnsi="Times New Roman"/>
          <w:szCs w:val="20"/>
          <w:lang w:eastAsia="zh-CN"/>
        </w:rPr>
        <w:t xml:space="preserve">Factor ½ applies to shadowing,  </w:t>
      </w:r>
      <m:oMath>
        <m:sSubSup>
          <m:sSubSupPr>
            <m:ctrlPr>
              <w:ins w:id="444" w:author="Omid Taghizadeh" w:date="2024-08-19T11:45:00Z">
                <w:rPr>
                  <w:rFonts w:ascii="Cambria Math" w:hAnsi="Cambria Math"/>
                </w:rPr>
              </w:ins>
            </m:ctrlPr>
          </m:sSubSupPr>
          <m:e>
            <m:r>
              <w:rPr>
                <w:rFonts w:ascii="Cambria Math" w:hAnsi="Cambria Math"/>
              </w:rPr>
              <m:t>z</m:t>
            </m:r>
          </m:e>
          <m:sub>
            <m:sSub>
              <m:sSubPr>
                <m:ctrlPr>
                  <w:ins w:id="445" w:author="Omid Taghizadeh" w:date="2024-08-19T11:45:00Z">
                    <w:rPr>
                      <w:rFonts w:ascii="Cambria Math" w:hAnsi="Cambria Math"/>
                    </w:rPr>
                  </w:ins>
                </m:ctrlPr>
              </m:sSubPr>
              <m:e>
                <m:r>
                  <w:rPr>
                    <w:rFonts w:ascii="Cambria Math" w:hAnsi="Cambria Math"/>
                  </w:rPr>
                  <m:t>n</m:t>
                </m:r>
              </m:e>
              <m:sub>
                <m:r>
                  <w:rPr>
                    <w:rFonts w:ascii="Cambria Math" w:hAnsi="Cambria Math"/>
                  </w:rPr>
                  <m:t>1</m:t>
                </m:r>
              </m:sub>
            </m:sSub>
          </m:sub>
          <m:sup>
            <m:r>
              <w:rPr>
                <w:rFonts w:ascii="Cambria Math" w:hAnsi="Cambria Math"/>
              </w:rPr>
              <m:t>'</m:t>
            </m:r>
          </m:sup>
        </m:sSubSup>
        <m:r>
          <w:rPr>
            <w:rFonts w:ascii="Cambria Math" w:hAnsi="Cambria Math"/>
          </w:rPr>
          <m:t>N</m:t>
        </m:r>
        <m:d>
          <m:dPr>
            <m:ctrlPr>
              <w:ins w:id="446" w:author="Omid Taghizadeh" w:date="2024-08-19T11:45:00Z">
                <w:rPr>
                  <w:rFonts w:ascii="Cambria Math" w:hAnsi="Cambria Math"/>
                </w:rPr>
              </w:ins>
            </m:ctrlPr>
          </m:dPr>
          <m:e>
            <m:r>
              <w:rPr>
                <w:rFonts w:ascii="Cambria Math" w:hAnsi="Cambria Math"/>
              </w:rPr>
              <m:t>0,</m:t>
            </m:r>
            <m:f>
              <m:fPr>
                <m:ctrlPr>
                  <w:ins w:id="447" w:author="Omid Taghizadeh" w:date="2024-08-19T11:45:00Z">
                    <w:rPr>
                      <w:rFonts w:ascii="Cambria Math" w:hAnsi="Cambria Math"/>
                    </w:rPr>
                  </w:ins>
                </m:ctrlPr>
              </m:fPr>
              <m:num>
                <m:sSup>
                  <m:sSupPr>
                    <m:ctrlPr>
                      <w:ins w:id="448" w:author="Omid Taghizadeh" w:date="2024-08-19T11:45:00Z">
                        <w:rPr>
                          <w:rFonts w:ascii="Cambria Math" w:hAnsi="Cambria Math"/>
                        </w:rPr>
                      </w:ins>
                    </m:ctrlPr>
                  </m:sSupPr>
                  <m:e>
                    <m:r>
                      <w:rPr>
                        <w:rFonts w:ascii="Cambria Math" w:hAnsi="Cambria Math"/>
                      </w:rPr>
                      <m:t>ξ</m:t>
                    </m:r>
                  </m:e>
                  <m:sup>
                    <m:r>
                      <w:rPr>
                        <w:rFonts w:ascii="Cambria Math" w:hAnsi="Cambria Math"/>
                      </w:rPr>
                      <m:t>2</m:t>
                    </m:r>
                  </m:sup>
                </m:sSup>
              </m:num>
              <m:den>
                <m:r>
                  <w:rPr>
                    <w:rFonts w:ascii="Cambria Math" w:hAnsi="Cambria Math"/>
                  </w:rPr>
                  <m:t>2</m:t>
                </m:r>
              </m:den>
            </m:f>
          </m:e>
        </m:d>
      </m:oMath>
      <w:r>
        <w:t xml:space="preserve">: </w:t>
      </w:r>
      <w:r>
        <w:rPr>
          <w:color w:val="FFC000"/>
        </w:rPr>
        <w:t>vivo</w:t>
      </w:r>
    </w:p>
    <w:p w14:paraId="24716034" w14:textId="77777777" w:rsidR="009807CA" w:rsidRDefault="009807CA">
      <w:pPr>
        <w:rPr>
          <w:rFonts w:ascii="Times New Roman" w:eastAsiaTheme="minorEastAsia" w:hAnsi="Times New Roman"/>
          <w:iCs/>
          <w:szCs w:val="20"/>
          <w:highlight w:val="yellow"/>
          <w:lang w:eastAsia="zh-CN"/>
        </w:rPr>
      </w:pPr>
    </w:p>
    <w:p w14:paraId="2C847C30" w14:textId="77777777" w:rsidR="009807CA" w:rsidRDefault="00573C1B">
      <w:pPr>
        <w:rPr>
          <w:rFonts w:eastAsiaTheme="minorEastAsia"/>
          <w:b/>
          <w:bCs/>
          <w:u w:val="single"/>
          <w:lang w:eastAsia="zh-CN"/>
        </w:rPr>
      </w:pPr>
      <w:r>
        <w:rPr>
          <w:rFonts w:eastAsiaTheme="minorEastAsia"/>
          <w:b/>
          <w:bCs/>
          <w:u w:val="single"/>
          <w:lang w:eastAsia="zh-CN"/>
        </w:rPr>
        <w:t>Initial phase of direct/indirect path</w:t>
      </w:r>
    </w:p>
    <w:p w14:paraId="719D1A59" w14:textId="77777777" w:rsidR="009807CA" w:rsidRDefault="00573C1B">
      <w:pPr>
        <w:pStyle w:val="afe"/>
        <w:numPr>
          <w:ilvl w:val="0"/>
          <w:numId w:val="78"/>
        </w:numPr>
        <w:rPr>
          <w:rFonts w:ascii="Times New Roman" w:eastAsia="宋体" w:hAnsi="Times New Roman"/>
          <w:szCs w:val="20"/>
          <w:lang w:eastAsia="zh-CN"/>
        </w:rPr>
      </w:pPr>
      <w:r>
        <w:rPr>
          <w:rFonts w:eastAsiaTheme="minorEastAsia"/>
          <w:lang w:eastAsia="zh-CN"/>
        </w:rPr>
        <w:t xml:space="preserve">Random phase for direct path: </w:t>
      </w:r>
      <w:r>
        <w:rPr>
          <w:rFonts w:eastAsiaTheme="minorEastAsia"/>
          <w:color w:val="FFC000"/>
          <w:lang w:eastAsia="zh-CN"/>
        </w:rPr>
        <w:t>ZTE, CATT</w:t>
      </w:r>
    </w:p>
    <w:p w14:paraId="3308AB2A" w14:textId="77777777" w:rsidR="009807CA" w:rsidRDefault="00573C1B">
      <w:pPr>
        <w:pStyle w:val="afe"/>
        <w:numPr>
          <w:ilvl w:val="0"/>
          <w:numId w:val="78"/>
        </w:numPr>
        <w:rPr>
          <w:rFonts w:ascii="Times New Roman" w:eastAsia="宋体" w:hAnsi="Times New Roman"/>
          <w:szCs w:val="20"/>
          <w:lang w:eastAsia="zh-CN"/>
        </w:rPr>
      </w:pPr>
      <w:r>
        <w:rPr>
          <w:rFonts w:ascii="Times New Roman" w:eastAsia="宋体" w:hAnsi="Times New Roman"/>
          <w:szCs w:val="20"/>
          <w:lang w:eastAsia="zh-CN"/>
        </w:rPr>
        <w:t xml:space="preserve">Deterministic for direct path: </w:t>
      </w:r>
      <w:r>
        <w:rPr>
          <w:rFonts w:ascii="Times New Roman" w:eastAsia="宋体" w:hAnsi="Times New Roman"/>
          <w:color w:val="FFC000"/>
          <w:szCs w:val="20"/>
          <w:lang w:eastAsia="zh-CN"/>
        </w:rPr>
        <w:t>Intel</w:t>
      </w:r>
    </w:p>
    <w:p w14:paraId="6E9B3436" w14:textId="77777777" w:rsidR="009807CA" w:rsidRDefault="009807CA">
      <w:pPr>
        <w:rPr>
          <w:rFonts w:ascii="Times New Roman" w:eastAsia="宋体" w:hAnsi="Times New Roman"/>
          <w:szCs w:val="20"/>
          <w:lang w:eastAsia="zh-CN"/>
        </w:rPr>
      </w:pPr>
    </w:p>
    <w:p w14:paraId="532EE02C" w14:textId="77777777" w:rsidR="009807CA" w:rsidRDefault="00573C1B">
      <w:pPr>
        <w:rPr>
          <w:rFonts w:eastAsiaTheme="minorEastAsia"/>
          <w:b/>
          <w:bCs/>
          <w:u w:val="single"/>
          <w:lang w:eastAsia="zh-CN"/>
        </w:rPr>
      </w:pPr>
      <w:r>
        <w:rPr>
          <w:rFonts w:eastAsiaTheme="minorEastAsia"/>
          <w:b/>
          <w:bCs/>
          <w:u w:val="single"/>
          <w:lang w:eastAsia="zh-CN"/>
        </w:rPr>
        <w:t>Polarization of direct/indirect path</w:t>
      </w:r>
    </w:p>
    <w:p w14:paraId="485AC8D5" w14:textId="77777777" w:rsidR="009807CA" w:rsidRDefault="00573C1B">
      <w:pPr>
        <w:pStyle w:val="afe"/>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Option 1: Polarization of a direct/indirect path is product of polarization matrix of Tx-target link, the target, and the target-Rx link, i.e., </w:t>
      </w:r>
      <m:oMath>
        <m:sSub>
          <m:sSubPr>
            <m:ctrlPr>
              <w:ins w:id="449" w:author="Omid Taghizadeh" w:date="2024-08-19T11:45:00Z">
                <w:rPr>
                  <w:rFonts w:ascii="Cambria Math" w:hAnsi="Cambria Math"/>
                </w:rPr>
              </w:ins>
            </m:ctrlPr>
          </m:sSubPr>
          <m:e>
            <m:r>
              <w:rPr>
                <w:rFonts w:ascii="Cambria Math" w:hAnsi="Cambria Math"/>
              </w:rPr>
              <m:t>XPR</m:t>
            </m:r>
          </m:e>
          <m:sub>
            <m:r>
              <w:rPr>
                <w:rFonts w:ascii="Cambria Math" w:hAnsi="Cambria Math"/>
              </w:rPr>
              <m:t>tx,st,rx</m:t>
            </m:r>
          </m:sub>
        </m:sSub>
        <m:r>
          <w:rPr>
            <w:rFonts w:ascii="Cambria Math" w:hAnsi="Cambria Math"/>
          </w:rPr>
          <m:t>=</m:t>
        </m:r>
        <m:sSub>
          <m:sSubPr>
            <m:ctrlPr>
              <w:ins w:id="450" w:author="Omid Taghizadeh" w:date="2024-08-19T11:45:00Z">
                <w:rPr>
                  <w:rFonts w:ascii="Cambria Math" w:hAnsi="Cambria Math"/>
                </w:rPr>
              </w:ins>
            </m:ctrlPr>
          </m:sSubPr>
          <m:e>
            <m:r>
              <w:rPr>
                <w:rFonts w:ascii="Cambria Math" w:hAnsi="Cambria Math"/>
              </w:rPr>
              <m:t>XPR</m:t>
            </m:r>
          </m:e>
          <m:sub>
            <m:r>
              <w:rPr>
                <w:rFonts w:ascii="Cambria Math" w:hAnsi="Cambria Math"/>
              </w:rPr>
              <m:t>st,rx</m:t>
            </m:r>
          </m:sub>
        </m:sSub>
        <m:r>
          <w:rPr>
            <w:rFonts w:ascii="Cambria Math" w:hAnsi="Cambria Math"/>
          </w:rPr>
          <m:t>∙</m:t>
        </m:r>
        <m:sSub>
          <m:sSubPr>
            <m:ctrlPr>
              <w:ins w:id="451" w:author="Omid Taghizadeh" w:date="2024-08-19T11:45:00Z">
                <w:rPr>
                  <w:rFonts w:ascii="Cambria Math" w:hAnsi="Cambria Math"/>
                </w:rPr>
              </w:ins>
            </m:ctrlPr>
          </m:sSubPr>
          <m:e>
            <m:r>
              <w:rPr>
                <w:rFonts w:ascii="Cambria Math" w:hAnsi="Cambria Math"/>
              </w:rPr>
              <m:t>σ</m:t>
            </m:r>
          </m:e>
          <m:sub>
            <m:r>
              <w:rPr>
                <w:rFonts w:ascii="Cambria Math" w:hAnsi="Cambria Math"/>
              </w:rPr>
              <m:t>st</m:t>
            </m:r>
          </m:sub>
        </m:sSub>
        <m:r>
          <w:rPr>
            <w:rFonts w:ascii="Cambria Math" w:hAnsi="Cambria Math"/>
          </w:rPr>
          <m:t>∙</m:t>
        </m:r>
        <m:sSub>
          <m:sSubPr>
            <m:ctrlPr>
              <w:ins w:id="452" w:author="Omid Taghizadeh" w:date="2024-08-19T11:45:00Z">
                <w:rPr>
                  <w:rFonts w:ascii="Cambria Math" w:hAnsi="Cambria Math"/>
                </w:rPr>
              </w:ins>
            </m:ctrlPr>
          </m:sSubPr>
          <m:e>
            <m:r>
              <w:rPr>
                <w:rFonts w:ascii="Cambria Math" w:hAnsi="Cambria Math"/>
              </w:rPr>
              <m:t>XPR</m:t>
            </m:r>
          </m:e>
          <m:sub>
            <m:r>
              <w:rPr>
                <w:rFonts w:ascii="Cambria Math" w:hAnsi="Cambria Math"/>
              </w:rPr>
              <m:t>tx,st</m:t>
            </m:r>
          </m:sub>
        </m:sSub>
      </m:oMath>
    </w:p>
    <w:p w14:paraId="5DD76CD7" w14:textId="77777777" w:rsidR="009807CA" w:rsidRDefault="00573C1B">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Supported by: </w:t>
      </w:r>
      <w:r>
        <w:rPr>
          <w:rFonts w:ascii="Times New Roman" w:eastAsia="宋体" w:hAnsi="Times New Roman"/>
          <w:color w:val="FFC000"/>
          <w:szCs w:val="20"/>
          <w:lang w:eastAsia="zh-CN"/>
        </w:rPr>
        <w:t>vivo, Xiaomi, E//, CMCC, QC</w:t>
      </w:r>
    </w:p>
    <w:p w14:paraId="2C776FAA" w14:textId="77777777" w:rsidR="009807CA" w:rsidRDefault="00573C1B">
      <w:pPr>
        <w:pStyle w:val="afe"/>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Option 2: Single polarization matrix is applied in the channel coefficient generation for a direct/indirect path, which reflect total polarization effect of Tx-target link, the target and target-Rx link</w:t>
      </w:r>
    </w:p>
    <w:p w14:paraId="7D039463" w14:textId="77777777" w:rsidR="009807CA" w:rsidRDefault="00573C1B">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Supported by: </w:t>
      </w:r>
      <w:r>
        <w:rPr>
          <w:rFonts w:ascii="Times New Roman" w:eastAsia="宋体" w:hAnsi="Times New Roman"/>
          <w:color w:val="FFC000"/>
          <w:szCs w:val="20"/>
          <w:lang w:eastAsia="zh-CN"/>
        </w:rPr>
        <w:t>vivo, ZTE, CATT</w:t>
      </w:r>
    </w:p>
    <w:p w14:paraId="0D608CAF" w14:textId="77777777" w:rsidR="009807CA" w:rsidRDefault="00573C1B">
      <w:pPr>
        <w:pStyle w:val="afe"/>
        <w:numPr>
          <w:ilvl w:val="0"/>
          <w:numId w:val="80"/>
        </w:numPr>
        <w:suppressAutoHyphens w:val="0"/>
        <w:rPr>
          <w:rFonts w:ascii="Times New Roman" w:eastAsia="宋体" w:hAnsi="Times New Roman"/>
          <w:szCs w:val="20"/>
          <w:lang w:eastAsia="zh-CN"/>
        </w:rPr>
      </w:pPr>
      <w:r>
        <w:rPr>
          <w:rFonts w:eastAsiaTheme="minorEastAsia"/>
          <w:lang w:eastAsia="zh-CN"/>
        </w:rPr>
        <w:t xml:space="preserve">Option 3: </w:t>
      </w:r>
      <w:r>
        <w:rPr>
          <w:rFonts w:ascii="Times New Roman" w:eastAsia="宋体" w:hAnsi="Times New Roman"/>
          <w:szCs w:val="20"/>
          <w:lang w:eastAsia="zh-CN"/>
        </w:rPr>
        <w:t xml:space="preserve">Polarization of a direct/indirect path is product of polarization matrix of NLOS ray if applicable and polarization matrix for the target. E.g., for indirect path of LOS+NLOS, </w:t>
      </w:r>
      <m:oMath>
        <m:sSub>
          <m:sSubPr>
            <m:ctrlPr>
              <w:ins w:id="453" w:author="Omid Taghizadeh" w:date="2024-08-19T11:45:00Z">
                <w:rPr>
                  <w:rFonts w:ascii="Cambria Math" w:hAnsi="Cambria Math"/>
                </w:rPr>
              </w:ins>
            </m:ctrlPr>
          </m:sSubPr>
          <m:e>
            <m:r>
              <w:rPr>
                <w:rFonts w:ascii="Cambria Math" w:hAnsi="Cambria Math"/>
              </w:rPr>
              <m:t>XPR</m:t>
            </m:r>
          </m:e>
          <m:sub>
            <m:r>
              <w:rPr>
                <w:rFonts w:ascii="Cambria Math" w:hAnsi="Cambria Math"/>
              </w:rPr>
              <m:t>tx,st,rx</m:t>
            </m:r>
          </m:sub>
        </m:sSub>
        <m:r>
          <w:rPr>
            <w:rFonts w:ascii="Cambria Math" w:hAnsi="Cambria Math"/>
          </w:rPr>
          <m:t>=</m:t>
        </m:r>
        <m:sSub>
          <m:sSubPr>
            <m:ctrlPr>
              <w:ins w:id="454" w:author="Omid Taghizadeh" w:date="2024-08-19T11:45:00Z">
                <w:rPr>
                  <w:rFonts w:ascii="Cambria Math" w:hAnsi="Cambria Math"/>
                </w:rPr>
              </w:ins>
            </m:ctrlPr>
          </m:sSubPr>
          <m:e>
            <m:r>
              <w:rPr>
                <w:rFonts w:ascii="Cambria Math" w:hAnsi="Cambria Math"/>
              </w:rPr>
              <m:t>XPR</m:t>
            </m:r>
          </m:e>
          <m:sub>
            <m:r>
              <w:rPr>
                <w:rFonts w:ascii="Cambria Math" w:hAnsi="Cambria Math"/>
              </w:rPr>
              <m:t>st,rx</m:t>
            </m:r>
          </m:sub>
        </m:sSub>
        <m:r>
          <w:rPr>
            <w:rFonts w:ascii="Cambria Math" w:hAnsi="Cambria Math"/>
          </w:rPr>
          <m:t>∙</m:t>
        </m:r>
        <m:sSub>
          <m:sSubPr>
            <m:ctrlPr>
              <w:ins w:id="455" w:author="Omid Taghizadeh" w:date="2024-08-19T11:45:00Z">
                <w:rPr>
                  <w:rFonts w:ascii="Cambria Math" w:hAnsi="Cambria Math"/>
                </w:rPr>
              </w:ins>
            </m:ctrlPr>
          </m:sSubPr>
          <m:e>
            <m:r>
              <w:rPr>
                <w:rFonts w:ascii="Cambria Math" w:hAnsi="Cambria Math"/>
              </w:rPr>
              <m:t>σ</m:t>
            </m:r>
          </m:e>
          <m:sub>
            <m:r>
              <w:rPr>
                <w:rFonts w:ascii="Cambria Math" w:hAnsi="Cambria Math"/>
              </w:rPr>
              <m:t>st</m:t>
            </m:r>
          </m:sub>
        </m:sSub>
      </m:oMath>
    </w:p>
    <w:p w14:paraId="4C01CCA5" w14:textId="77777777" w:rsidR="009807CA" w:rsidRDefault="00573C1B">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Supported by: </w:t>
      </w:r>
      <w:r>
        <w:rPr>
          <w:rFonts w:ascii="Times New Roman" w:eastAsia="宋体" w:hAnsi="Times New Roman"/>
          <w:color w:val="FFC000"/>
          <w:szCs w:val="20"/>
          <w:lang w:eastAsia="zh-CN"/>
        </w:rPr>
        <w:t>Huawei</w:t>
      </w:r>
    </w:p>
    <w:p w14:paraId="7C14C32F" w14:textId="77777777" w:rsidR="009807CA" w:rsidRDefault="00573C1B">
      <w:pPr>
        <w:rPr>
          <w:rFonts w:eastAsiaTheme="minorEastAsia"/>
          <w:lang w:eastAsia="zh-CN"/>
        </w:rPr>
      </w:pPr>
      <w:r>
        <w:rPr>
          <w:color w:val="FFC000"/>
        </w:rPr>
        <w:t xml:space="preserve">E//: </w:t>
      </w:r>
      <w:r>
        <w:t>polarization matrix of target can be modelled as diagonal or non-diagonal</w:t>
      </w:r>
    </w:p>
    <w:p w14:paraId="4390DBD5" w14:textId="77777777" w:rsidR="009807CA" w:rsidRDefault="00573C1B">
      <w:pPr>
        <w:rPr>
          <w:rFonts w:eastAsiaTheme="minorEastAsia"/>
          <w:lang w:eastAsia="zh-CN"/>
        </w:rPr>
      </w:pPr>
      <w:r>
        <w:rPr>
          <w:rFonts w:eastAsiaTheme="minorEastAsia"/>
          <w:color w:val="FFC000"/>
          <w:lang w:eastAsia="zh-CN"/>
        </w:rPr>
        <w:t>QC:</w:t>
      </w:r>
      <w:r>
        <w:rPr>
          <w:rFonts w:eastAsiaTheme="minorEastAsia"/>
          <w:lang w:eastAsia="zh-CN"/>
        </w:rPr>
        <w:t xml:space="preserve"> With regards to Option 1 and the “initial phase”, there is no need to generate the phases for both links. The initial phases should be generated for the concatenated links.</w:t>
      </w:r>
    </w:p>
    <w:p w14:paraId="274E5AAA" w14:textId="77777777" w:rsidR="009807CA" w:rsidRDefault="009807CA">
      <w:pPr>
        <w:rPr>
          <w:rFonts w:eastAsiaTheme="minorEastAsia"/>
          <w:lang w:eastAsia="zh-CN"/>
        </w:rPr>
      </w:pPr>
    </w:p>
    <w:p w14:paraId="03F8EEE6" w14:textId="77777777" w:rsidR="009807CA" w:rsidRDefault="00573C1B">
      <w:pPr>
        <w:rPr>
          <w:rFonts w:eastAsiaTheme="minorEastAsia"/>
          <w:b/>
          <w:bCs/>
          <w:u w:val="single"/>
          <w:lang w:eastAsia="zh-CN"/>
        </w:rPr>
      </w:pPr>
      <w:r>
        <w:rPr>
          <w:rFonts w:eastAsiaTheme="minorEastAsia"/>
          <w:b/>
          <w:bCs/>
          <w:u w:val="single"/>
          <w:lang w:eastAsia="zh-CN"/>
        </w:rPr>
        <w:t>Pathloss of LOS/NLOS ray</w:t>
      </w:r>
    </w:p>
    <w:p w14:paraId="7FF19770" w14:textId="77777777" w:rsidR="009807CA" w:rsidRDefault="00573C1B">
      <w:pPr>
        <w:pStyle w:val="afe"/>
        <w:numPr>
          <w:ilvl w:val="0"/>
          <w:numId w:val="80"/>
        </w:numPr>
        <w:suppressAutoHyphens w:val="0"/>
        <w:rPr>
          <w:rFonts w:eastAsiaTheme="minorEastAsia"/>
          <w:lang w:eastAsia="zh-CN"/>
        </w:rPr>
      </w:pPr>
      <w:r>
        <w:rPr>
          <w:rFonts w:eastAsiaTheme="minorEastAsia"/>
          <w:lang w:eastAsia="zh-CN"/>
        </w:rPr>
        <w:t xml:space="preserve">Assuming free space transmission for deterministic ray: </w:t>
      </w:r>
      <w:r>
        <w:rPr>
          <w:rFonts w:eastAsiaTheme="minorEastAsia"/>
          <w:color w:val="FFC000"/>
          <w:lang w:eastAsia="zh-CN"/>
        </w:rPr>
        <w:t>Huawei, OPPO</w:t>
      </w:r>
    </w:p>
    <w:p w14:paraId="724B9221" w14:textId="77777777" w:rsidR="009807CA" w:rsidRDefault="00573C1B">
      <w:pPr>
        <w:pStyle w:val="afe"/>
        <w:numPr>
          <w:ilvl w:val="0"/>
          <w:numId w:val="80"/>
        </w:numPr>
        <w:suppressAutoHyphens w:val="0"/>
        <w:rPr>
          <w:rFonts w:eastAsiaTheme="minorEastAsia"/>
          <w:lang w:eastAsia="zh-CN"/>
        </w:rPr>
      </w:pPr>
      <w:r>
        <w:rPr>
          <w:rFonts w:eastAsiaTheme="minorEastAsia"/>
          <w:lang w:eastAsia="zh-CN"/>
        </w:rPr>
        <w:t>Following pathloss formula in TR 38.901</w:t>
      </w:r>
    </w:p>
    <w:p w14:paraId="5831F24D" w14:textId="77777777" w:rsidR="009807CA" w:rsidRDefault="00573C1B">
      <w:pPr>
        <w:pStyle w:val="afe"/>
        <w:numPr>
          <w:ilvl w:val="1"/>
          <w:numId w:val="80"/>
        </w:numPr>
        <w:suppressAutoHyphens w:val="0"/>
        <w:rPr>
          <w:rFonts w:eastAsiaTheme="minorEastAsia"/>
          <w:lang w:eastAsia="zh-CN"/>
        </w:rPr>
      </w:pPr>
      <w:r>
        <w:rPr>
          <w:rFonts w:eastAsiaTheme="minorEastAsia"/>
          <w:lang w:eastAsia="zh-CN"/>
        </w:rPr>
        <w:t xml:space="preserve">Only for stochastic rays: </w:t>
      </w:r>
      <w:r>
        <w:rPr>
          <w:rFonts w:eastAsiaTheme="minorEastAsia"/>
          <w:color w:val="FFC000"/>
          <w:lang w:eastAsia="zh-CN"/>
        </w:rPr>
        <w:t>Huawei</w:t>
      </w:r>
    </w:p>
    <w:p w14:paraId="0F29469F" w14:textId="77777777" w:rsidR="009807CA" w:rsidRDefault="00573C1B">
      <w:pPr>
        <w:pStyle w:val="afe"/>
        <w:numPr>
          <w:ilvl w:val="1"/>
          <w:numId w:val="80"/>
        </w:numPr>
        <w:suppressAutoHyphens w:val="0"/>
        <w:rPr>
          <w:rFonts w:eastAsiaTheme="minorEastAsia"/>
          <w:lang w:eastAsia="zh-CN"/>
        </w:rPr>
      </w:pPr>
      <w:r>
        <w:rPr>
          <w:rFonts w:eastAsiaTheme="minorEastAsia"/>
          <w:lang w:eastAsia="zh-CN"/>
        </w:rPr>
        <w:t xml:space="preserve">For all rays: </w:t>
      </w:r>
      <w:r>
        <w:rPr>
          <w:rFonts w:eastAsiaTheme="minorEastAsia"/>
          <w:color w:val="FFC000"/>
          <w:lang w:eastAsia="zh-CN"/>
        </w:rPr>
        <w:t>Xiaomi, Intel?</w:t>
      </w:r>
    </w:p>
    <w:p w14:paraId="3D8702A6" w14:textId="77777777" w:rsidR="009807CA" w:rsidRDefault="009807CA">
      <w:pPr>
        <w:suppressAutoHyphens w:val="0"/>
        <w:rPr>
          <w:rFonts w:eastAsiaTheme="minorEastAsia"/>
          <w:lang w:eastAsia="zh-CN"/>
        </w:rPr>
      </w:pPr>
    </w:p>
    <w:p w14:paraId="7F7D7FAE" w14:textId="77777777" w:rsidR="009807CA" w:rsidRDefault="00573C1B">
      <w:pPr>
        <w:rPr>
          <w:rFonts w:eastAsiaTheme="minorEastAsia"/>
          <w:b/>
          <w:bCs/>
          <w:u w:val="single"/>
          <w:lang w:eastAsia="zh-CN"/>
        </w:rPr>
      </w:pPr>
      <w:r>
        <w:rPr>
          <w:rFonts w:eastAsiaTheme="minorEastAsia"/>
          <w:b/>
          <w:bCs/>
          <w:u w:val="single"/>
          <w:lang w:eastAsia="zh-CN"/>
        </w:rPr>
        <w:t>Ricean K factor</w:t>
      </w:r>
    </w:p>
    <w:p w14:paraId="0C982D33" w14:textId="77777777" w:rsidR="009807CA" w:rsidRDefault="00573C1B">
      <w:pPr>
        <w:pStyle w:val="afe"/>
        <w:numPr>
          <w:ilvl w:val="0"/>
          <w:numId w:val="80"/>
        </w:numPr>
        <w:suppressAutoHyphens w:val="0"/>
        <w:rPr>
          <w:rFonts w:eastAsiaTheme="minorEastAsia"/>
          <w:lang w:eastAsia="zh-CN"/>
        </w:rPr>
      </w:pPr>
      <w:r>
        <w:rPr>
          <w:rFonts w:eastAsiaTheme="minorEastAsia"/>
          <w:lang w:eastAsia="zh-CN"/>
        </w:rPr>
        <w:t>Option 1: separate K factor for Tx-target link and target-Rx link</w:t>
      </w:r>
    </w:p>
    <w:p w14:paraId="450AC216" w14:textId="77777777" w:rsidR="009807CA" w:rsidRDefault="00573C1B">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Supported by: </w:t>
      </w:r>
      <w:r>
        <w:rPr>
          <w:rFonts w:ascii="Times New Roman" w:eastAsia="宋体" w:hAnsi="Times New Roman"/>
          <w:color w:val="FFC000"/>
          <w:szCs w:val="20"/>
          <w:lang w:eastAsia="zh-CN"/>
        </w:rPr>
        <w:t>vivo, Xiaomi</w:t>
      </w:r>
    </w:p>
    <w:p w14:paraId="48C4A78C" w14:textId="77777777" w:rsidR="009807CA" w:rsidRDefault="00573C1B">
      <w:pPr>
        <w:pStyle w:val="afe"/>
        <w:numPr>
          <w:ilvl w:val="0"/>
          <w:numId w:val="80"/>
        </w:numPr>
        <w:suppressAutoHyphens w:val="0"/>
        <w:rPr>
          <w:rFonts w:eastAsiaTheme="minorEastAsia"/>
          <w:lang w:eastAsia="zh-CN"/>
        </w:rPr>
      </w:pPr>
      <w:r>
        <w:rPr>
          <w:rFonts w:eastAsiaTheme="minorEastAsia"/>
          <w:lang w:eastAsia="zh-CN"/>
        </w:rPr>
        <w:t>Option 2: single K factor for target channel</w:t>
      </w:r>
    </w:p>
    <w:p w14:paraId="3B5C92BB" w14:textId="77777777" w:rsidR="009807CA" w:rsidRDefault="00573C1B">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Supported by: </w:t>
      </w:r>
      <w:r>
        <w:rPr>
          <w:rFonts w:ascii="Times New Roman" w:eastAsia="宋体" w:hAnsi="Times New Roman"/>
          <w:color w:val="FFC000"/>
          <w:szCs w:val="20"/>
          <w:lang w:eastAsia="zh-CN"/>
        </w:rPr>
        <w:t>Huawei</w:t>
      </w:r>
    </w:p>
    <w:p w14:paraId="6975E6D9" w14:textId="77777777" w:rsidR="009807CA" w:rsidRDefault="009807CA">
      <w:pPr>
        <w:suppressAutoHyphens w:val="0"/>
        <w:rPr>
          <w:rFonts w:eastAsiaTheme="minorEastAsia"/>
          <w:lang w:eastAsia="zh-CN"/>
        </w:rPr>
      </w:pPr>
    </w:p>
    <w:p w14:paraId="6B2607A5" w14:textId="77777777" w:rsidR="009807CA" w:rsidRDefault="00573C1B">
      <w:pPr>
        <w:suppressAutoHyphens w:val="0"/>
        <w:rPr>
          <w:rFonts w:eastAsiaTheme="minorEastAsia"/>
          <w:lang w:eastAsia="zh-CN"/>
        </w:rPr>
      </w:pPr>
      <w:r>
        <w:rPr>
          <w:rFonts w:eastAsiaTheme="minorEastAsia"/>
          <w:color w:val="FFC000"/>
          <w:lang w:eastAsia="zh-CN"/>
        </w:rPr>
        <w:t>CMCC:</w:t>
      </w:r>
      <w:r>
        <w:rPr>
          <w:rFonts w:eastAsiaTheme="minorEastAsia"/>
          <w:lang w:eastAsia="zh-CN"/>
        </w:rPr>
        <w:t xml:space="preserve"> The normalization of cluster powers is unnecessary.</w:t>
      </w:r>
    </w:p>
    <w:p w14:paraId="2D00259A" w14:textId="77777777" w:rsidR="009807CA" w:rsidRDefault="009807CA">
      <w:pPr>
        <w:suppressAutoHyphens w:val="0"/>
        <w:rPr>
          <w:rFonts w:eastAsiaTheme="minorEastAsia"/>
          <w:lang w:eastAsia="zh-CN"/>
        </w:rPr>
      </w:pPr>
    </w:p>
    <w:tbl>
      <w:tblPr>
        <w:tblStyle w:val="af7"/>
        <w:tblW w:w="9628" w:type="dxa"/>
        <w:tblLayout w:type="fixed"/>
        <w:tblLook w:val="04A0" w:firstRow="1" w:lastRow="0" w:firstColumn="1" w:lastColumn="0" w:noHBand="0" w:noVBand="1"/>
      </w:tblPr>
      <w:tblGrid>
        <w:gridCol w:w="9628"/>
      </w:tblGrid>
      <w:tr w:rsidR="009807CA" w14:paraId="489AD6B4" w14:textId="77777777">
        <w:tc>
          <w:tcPr>
            <w:tcW w:w="9628" w:type="dxa"/>
          </w:tcPr>
          <w:p w14:paraId="79AF44B5" w14:textId="77777777" w:rsidR="009807CA" w:rsidRDefault="00573C1B">
            <w:pPr>
              <w:widowControl w:val="0"/>
              <w:rPr>
                <w:lang w:eastAsia="zh-CN"/>
              </w:rPr>
            </w:pPr>
            <w:r>
              <w:rPr>
                <w:highlight w:val="green"/>
                <w:lang w:eastAsia="zh-CN"/>
              </w:rPr>
              <w:t>Agreement</w:t>
            </w:r>
            <w:r>
              <w:rPr>
                <w:lang w:eastAsia="zh-CN"/>
              </w:rPr>
              <w:t xml:space="preserve"> -RAN1 #116bis</w:t>
            </w:r>
          </w:p>
          <w:p w14:paraId="53EBC3B2" w14:textId="77777777" w:rsidR="009807CA" w:rsidRDefault="00573C1B">
            <w:pPr>
              <w:widowControl w:val="0"/>
              <w:numPr>
                <w:ilvl w:val="0"/>
                <w:numId w:val="81"/>
              </w:numPr>
              <w:suppressAutoHyphens w:val="0"/>
              <w:ind w:left="720" w:hanging="360"/>
              <w:rPr>
                <w:rFonts w:eastAsia="等线"/>
                <w:lang w:eastAsia="zh-CN"/>
              </w:rPr>
            </w:pPr>
            <w:r>
              <w:rPr>
                <w:rFonts w:eastAsia="等线"/>
                <w:lang w:eastAsia="zh-CN"/>
              </w:rPr>
              <w:t xml:space="preserve">In LOS condition, line of sight ray(s) are present between Tx/Rx and target, and there </w:t>
            </w:r>
            <w:r>
              <w:rPr>
                <w:rFonts w:eastAsia="等线"/>
                <w:color w:val="FF0000"/>
                <w:lang w:eastAsia="zh-CN"/>
              </w:rPr>
              <w:t>may or may not</w:t>
            </w:r>
            <w:r>
              <w:rPr>
                <w:rFonts w:eastAsia="等线"/>
                <w:lang w:eastAsia="zh-CN"/>
              </w:rPr>
              <w:t xml:space="preserve"> exist non-line of sight ray(s) between Tx/Rx and target too</w:t>
            </w:r>
          </w:p>
          <w:p w14:paraId="16BF6BE4" w14:textId="77777777" w:rsidR="009807CA" w:rsidRDefault="00573C1B">
            <w:pPr>
              <w:widowControl w:val="0"/>
              <w:numPr>
                <w:ilvl w:val="0"/>
                <w:numId w:val="81"/>
              </w:numPr>
              <w:suppressAutoHyphens w:val="0"/>
              <w:ind w:left="720" w:hanging="360"/>
              <w:rPr>
                <w:rFonts w:eastAsiaTheme="minorEastAsia"/>
                <w:lang w:eastAsia="zh-CN"/>
              </w:rPr>
            </w:pPr>
            <w:r>
              <w:rPr>
                <w:rFonts w:eastAsia="等线"/>
                <w:lang w:eastAsia="zh-CN"/>
              </w:rPr>
              <w:lastRenderedPageBreak/>
              <w:t>In NLOS condition, there only exist non-line of sight ray(s) between Tx/Rx and target</w:t>
            </w:r>
          </w:p>
        </w:tc>
      </w:tr>
    </w:tbl>
    <w:p w14:paraId="772B9F2A" w14:textId="77777777" w:rsidR="009807CA" w:rsidRDefault="00573C1B">
      <w:pPr>
        <w:suppressAutoHyphens w:val="0"/>
      </w:pPr>
      <w:r>
        <w:rPr>
          <w:rFonts w:eastAsiaTheme="minorEastAsia"/>
          <w:color w:val="FFC000"/>
          <w:lang w:eastAsia="zh-CN"/>
        </w:rPr>
        <w:lastRenderedPageBreak/>
        <w:t xml:space="preserve">Ericsson: </w:t>
      </w:r>
      <w:r>
        <w:rPr>
          <w:rFonts w:eastAsiaTheme="minorEastAsia"/>
        </w:rPr>
        <w:t>I</w:t>
      </w:r>
      <w:r>
        <w:t>n UAV sensing scenario, both LOS and NLOS rays should exist for BS-target link for sensing modes such as BS mono/bi-static sensing</w:t>
      </w:r>
    </w:p>
    <w:p w14:paraId="5F85FE0D" w14:textId="77777777" w:rsidR="009807CA" w:rsidRDefault="009807CA">
      <w:pPr>
        <w:suppressAutoHyphens w:val="0"/>
        <w:rPr>
          <w:rFonts w:eastAsiaTheme="minorEastAsia"/>
          <w:lang w:eastAsia="zh-CN"/>
        </w:rPr>
      </w:pPr>
    </w:p>
    <w:p w14:paraId="327012DD" w14:textId="77777777" w:rsidR="009807CA" w:rsidRDefault="00573C1B">
      <w:pPr>
        <w:pStyle w:val="3"/>
      </w:pPr>
      <w:r>
        <w:t>Direct path</w:t>
      </w:r>
    </w:p>
    <w:p w14:paraId="10906F78" w14:textId="77777777" w:rsidR="009807CA" w:rsidRDefault="009807CA">
      <w:pPr>
        <w:rPr>
          <w:rFonts w:eastAsiaTheme="minorEastAsia"/>
          <w:lang w:eastAsia="zh-CN"/>
        </w:rPr>
      </w:pPr>
    </w:p>
    <w:tbl>
      <w:tblPr>
        <w:tblStyle w:val="af7"/>
        <w:tblW w:w="9628" w:type="dxa"/>
        <w:tblLayout w:type="fixed"/>
        <w:tblLook w:val="04A0" w:firstRow="1" w:lastRow="0" w:firstColumn="1" w:lastColumn="0" w:noHBand="0" w:noVBand="1"/>
      </w:tblPr>
      <w:tblGrid>
        <w:gridCol w:w="9628"/>
      </w:tblGrid>
      <w:tr w:rsidR="009807CA" w14:paraId="0ECABA82" w14:textId="77777777">
        <w:tc>
          <w:tcPr>
            <w:tcW w:w="9628" w:type="dxa"/>
          </w:tcPr>
          <w:p w14:paraId="10111781" w14:textId="77777777" w:rsidR="009807CA" w:rsidRDefault="00573C1B">
            <w:pPr>
              <w:widowControl w:val="0"/>
              <w:rPr>
                <w:rFonts w:ascii="Times New Roman" w:hAnsi="Times New Roman"/>
                <w:szCs w:val="20"/>
                <w:lang w:eastAsia="zh-CN"/>
              </w:rPr>
            </w:pPr>
            <w:r>
              <w:rPr>
                <w:rFonts w:ascii="Times New Roman" w:hAnsi="Times New Roman"/>
                <w:szCs w:val="20"/>
                <w:highlight w:val="green"/>
                <w:lang w:eastAsia="zh-CN"/>
              </w:rPr>
              <w:t>Agreement</w:t>
            </w:r>
          </w:p>
          <w:p w14:paraId="7ABF5938" w14:textId="77777777" w:rsidR="009807CA" w:rsidRDefault="00573C1B">
            <w:pPr>
              <w:pStyle w:val="afe"/>
              <w:widowControl w:val="0"/>
              <w:numPr>
                <w:ilvl w:val="0"/>
                <w:numId w:val="8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discussion purpose, the propagation paths in the target channel are classified  </w:t>
            </w:r>
          </w:p>
          <w:p w14:paraId="19CEC3BD" w14:textId="77777777" w:rsidR="009807CA" w:rsidRDefault="00573C1B">
            <w:pPr>
              <w:pStyle w:val="afe"/>
              <w:widowControl w:val="0"/>
              <w:numPr>
                <w:ilvl w:val="1"/>
                <w:numId w:val="83"/>
              </w:numPr>
              <w:suppressAutoHyphens w:val="0"/>
              <w:rPr>
                <w:rFonts w:ascii="Times New Roman" w:eastAsia="宋体" w:hAnsi="Times New Roman"/>
                <w:szCs w:val="20"/>
              </w:rPr>
            </w:pPr>
            <w:r>
              <w:rPr>
                <w:rFonts w:ascii="Times New Roman" w:eastAsia="宋体" w:hAnsi="Times New Roman"/>
                <w:szCs w:val="20"/>
                <w:lang w:eastAsia="zh-CN"/>
              </w:rPr>
              <w:t xml:space="preserve">The direct path, i.e., </w:t>
            </w:r>
            <w:r>
              <w:rPr>
                <w:rFonts w:ascii="Times New Roman" w:eastAsia="宋体" w:hAnsi="Times New Roman"/>
                <w:szCs w:val="20"/>
              </w:rPr>
              <w:t>LOS ray from Tx to target + LOS ray from target to Rx</w:t>
            </w:r>
          </w:p>
          <w:p w14:paraId="2C37F005" w14:textId="77777777" w:rsidR="009807CA" w:rsidRDefault="00573C1B">
            <w:pPr>
              <w:pStyle w:val="afe"/>
              <w:widowControl w:val="0"/>
              <w:numPr>
                <w:ilvl w:val="1"/>
                <w:numId w:val="83"/>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indirect paths, i.e., any propagation path other than the direct path, including </w:t>
            </w:r>
          </w:p>
          <w:p w14:paraId="78FFB8CB" w14:textId="77777777" w:rsidR="009807CA" w:rsidRDefault="00573C1B">
            <w:pPr>
              <w:pStyle w:val="afe"/>
              <w:widowControl w:val="0"/>
              <w:numPr>
                <w:ilvl w:val="2"/>
                <w:numId w:val="83"/>
              </w:numPr>
              <w:suppressAutoHyphens w:val="0"/>
              <w:rPr>
                <w:rFonts w:ascii="Times New Roman" w:eastAsia="宋体" w:hAnsi="Times New Roman"/>
                <w:szCs w:val="20"/>
              </w:rPr>
            </w:pPr>
            <w:r>
              <w:rPr>
                <w:rFonts w:ascii="Times New Roman" w:eastAsia="宋体" w:hAnsi="Times New Roman"/>
                <w:szCs w:val="20"/>
              </w:rPr>
              <w:t>LOS ray from Tx to target + NLOS ray from target to Rx</w:t>
            </w:r>
          </w:p>
          <w:p w14:paraId="056140CE" w14:textId="77777777" w:rsidR="009807CA" w:rsidRDefault="00573C1B">
            <w:pPr>
              <w:pStyle w:val="afe"/>
              <w:widowControl w:val="0"/>
              <w:numPr>
                <w:ilvl w:val="2"/>
                <w:numId w:val="83"/>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LOS ray from target to Rx</w:t>
            </w:r>
          </w:p>
          <w:p w14:paraId="7EFFD874" w14:textId="77777777" w:rsidR="009807CA" w:rsidRDefault="00573C1B">
            <w:pPr>
              <w:pStyle w:val="afe"/>
              <w:widowControl w:val="0"/>
              <w:numPr>
                <w:ilvl w:val="2"/>
                <w:numId w:val="83"/>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NLOS ray from target to Rx</w:t>
            </w:r>
          </w:p>
          <w:p w14:paraId="381FCE21" w14:textId="77777777" w:rsidR="009807CA" w:rsidRDefault="00573C1B">
            <w:pPr>
              <w:pStyle w:val="afe"/>
              <w:widowControl w:val="0"/>
              <w:numPr>
                <w:ilvl w:val="0"/>
                <w:numId w:val="59"/>
              </w:numPr>
              <w:rPr>
                <w:rFonts w:ascii="Times New Roman" w:eastAsia="宋体" w:hAnsi="Times New Roman"/>
                <w:szCs w:val="20"/>
              </w:rPr>
            </w:pPr>
            <w:r>
              <w:rPr>
                <w:rFonts w:ascii="Times New Roman" w:eastAsia="宋体" w:hAnsi="Times New Roman"/>
                <w:szCs w:val="20"/>
              </w:rPr>
              <w:t xml:space="preserve">For </w:t>
            </w:r>
            <w:r>
              <w:rPr>
                <w:rFonts w:ascii="Times New Roman" w:hAnsi="Times New Roman"/>
                <w:szCs w:val="20"/>
                <w:lang w:eastAsia="zh-CN"/>
              </w:rPr>
              <w:t xml:space="preserve">radio propagation </w:t>
            </w:r>
            <w:r>
              <w:rPr>
                <w:rFonts w:ascii="Times New Roman" w:eastAsia="宋体" w:hAnsi="Times New Roman"/>
                <w:szCs w:val="20"/>
              </w:rPr>
              <w:t xml:space="preserve">Case 1, </w:t>
            </w:r>
          </w:p>
          <w:p w14:paraId="3733A8B9" w14:textId="77777777" w:rsidR="009807CA" w:rsidRDefault="00573C1B">
            <w:pPr>
              <w:pStyle w:val="afe"/>
              <w:widowControl w:val="0"/>
              <w:numPr>
                <w:ilvl w:val="1"/>
                <w:numId w:val="59"/>
              </w:numPr>
              <w:rPr>
                <w:rFonts w:ascii="Times New Roman" w:eastAsia="宋体" w:hAnsi="Times New Roman"/>
                <w:szCs w:val="20"/>
              </w:rPr>
            </w:pPr>
            <w:r>
              <w:rPr>
                <w:rFonts w:ascii="Times New Roman" w:eastAsia="宋体" w:hAnsi="Times New Roman"/>
                <w:szCs w:val="20"/>
              </w:rPr>
              <w:t>For a direct path, the following parameters are [deterministically] generated at least based on the geometry location of Tx, target and Rx</w:t>
            </w:r>
          </w:p>
          <w:p w14:paraId="53DC87CA" w14:textId="77777777" w:rsidR="009807CA" w:rsidRDefault="00573C1B">
            <w:pPr>
              <w:pStyle w:val="afe"/>
              <w:widowControl w:val="0"/>
              <w:numPr>
                <w:ilvl w:val="2"/>
                <w:numId w:val="59"/>
              </w:numPr>
              <w:rPr>
                <w:rFonts w:ascii="Times New Roman" w:eastAsia="宋体" w:hAnsi="Times New Roman"/>
                <w:szCs w:val="20"/>
              </w:rPr>
            </w:pPr>
            <w:r>
              <w:rPr>
                <w:rFonts w:ascii="Times New Roman" w:eastAsia="宋体" w:hAnsi="Times New Roman"/>
                <w:szCs w:val="20"/>
              </w:rPr>
              <w:t>AoA/ZoA at Rx</w:t>
            </w:r>
          </w:p>
          <w:p w14:paraId="4E522E44" w14:textId="77777777" w:rsidR="009807CA" w:rsidRDefault="00573C1B">
            <w:pPr>
              <w:pStyle w:val="afe"/>
              <w:widowControl w:val="0"/>
              <w:numPr>
                <w:ilvl w:val="2"/>
                <w:numId w:val="59"/>
              </w:numPr>
              <w:rPr>
                <w:rFonts w:ascii="Times New Roman" w:eastAsia="宋体" w:hAnsi="Times New Roman"/>
                <w:szCs w:val="20"/>
              </w:rPr>
            </w:pPr>
            <w:r>
              <w:rPr>
                <w:rFonts w:ascii="Times New Roman" w:eastAsia="宋体" w:hAnsi="Times New Roman"/>
                <w:szCs w:val="20"/>
              </w:rPr>
              <w:t>AoD/ZoD at Tx</w:t>
            </w:r>
          </w:p>
          <w:p w14:paraId="41C5D765" w14:textId="77777777" w:rsidR="009807CA" w:rsidRDefault="00573C1B">
            <w:pPr>
              <w:pStyle w:val="afe"/>
              <w:widowControl w:val="0"/>
              <w:numPr>
                <w:ilvl w:val="2"/>
                <w:numId w:val="59"/>
              </w:numPr>
              <w:rPr>
                <w:rFonts w:ascii="Times New Roman" w:eastAsia="宋体" w:hAnsi="Times New Roman"/>
                <w:szCs w:val="20"/>
              </w:rPr>
            </w:pPr>
            <w:r>
              <w:rPr>
                <w:rFonts w:ascii="Times New Roman" w:eastAsia="宋体" w:hAnsi="Times New Roman"/>
                <w:szCs w:val="20"/>
              </w:rPr>
              <w:t>AoA/ZoA/AoD/ZoD at target</w:t>
            </w:r>
          </w:p>
          <w:p w14:paraId="5DE51EB9" w14:textId="77777777" w:rsidR="009807CA" w:rsidRDefault="00573C1B">
            <w:pPr>
              <w:pStyle w:val="afe"/>
              <w:widowControl w:val="0"/>
              <w:numPr>
                <w:ilvl w:val="2"/>
                <w:numId w:val="59"/>
              </w:numPr>
              <w:rPr>
                <w:rFonts w:ascii="Times New Roman" w:eastAsia="宋体" w:hAnsi="Times New Roman"/>
                <w:szCs w:val="20"/>
              </w:rPr>
            </w:pPr>
            <w:r>
              <w:rPr>
                <w:rFonts w:ascii="Times New Roman" w:eastAsia="宋体" w:hAnsi="Times New Roman"/>
                <w:szCs w:val="20"/>
              </w:rPr>
              <w:t>delay</w:t>
            </w:r>
          </w:p>
          <w:p w14:paraId="39D881AA" w14:textId="77777777" w:rsidR="009807CA" w:rsidRDefault="00573C1B">
            <w:pPr>
              <w:pStyle w:val="afe"/>
              <w:widowControl w:val="0"/>
              <w:numPr>
                <w:ilvl w:val="2"/>
                <w:numId w:val="59"/>
              </w:numPr>
              <w:rPr>
                <w:rFonts w:ascii="Times New Roman" w:eastAsia="宋体" w:hAnsi="Times New Roman"/>
                <w:szCs w:val="20"/>
              </w:rPr>
            </w:pPr>
            <w:r>
              <w:rPr>
                <w:rFonts w:ascii="Times New Roman" w:eastAsia="宋体" w:hAnsi="Times New Roman"/>
                <w:szCs w:val="20"/>
              </w:rPr>
              <w:t>FFS initial phase</w:t>
            </w:r>
          </w:p>
          <w:p w14:paraId="41F32429" w14:textId="77777777" w:rsidR="009807CA" w:rsidRDefault="00573C1B">
            <w:pPr>
              <w:pStyle w:val="afe"/>
              <w:widowControl w:val="0"/>
              <w:numPr>
                <w:ilvl w:val="2"/>
                <w:numId w:val="59"/>
              </w:numPr>
              <w:rPr>
                <w:rFonts w:ascii="Times New Roman" w:eastAsia="宋体" w:hAnsi="Times New Roman"/>
                <w:szCs w:val="20"/>
              </w:rPr>
            </w:pPr>
            <w:r>
              <w:rPr>
                <w:rFonts w:ascii="Times New Roman" w:eastAsia="宋体" w:hAnsi="Times New Roman"/>
                <w:szCs w:val="20"/>
              </w:rPr>
              <w:t>Doppler</w:t>
            </w:r>
          </w:p>
          <w:p w14:paraId="27BF04B9" w14:textId="77777777" w:rsidR="009807CA" w:rsidRDefault="00573C1B">
            <w:pPr>
              <w:pStyle w:val="afe"/>
              <w:widowControl w:val="0"/>
              <w:numPr>
                <w:ilvl w:val="2"/>
                <w:numId w:val="59"/>
              </w:numPr>
              <w:rPr>
                <w:rFonts w:ascii="Times New Roman" w:eastAsia="宋体" w:hAnsi="Times New Roman"/>
                <w:szCs w:val="20"/>
              </w:rPr>
            </w:pPr>
            <w:r>
              <w:rPr>
                <w:rFonts w:ascii="Times New Roman" w:eastAsia="宋体" w:hAnsi="Times New Roman"/>
                <w:szCs w:val="20"/>
              </w:rPr>
              <w:t>FFS power/polarization including the impact of RCS</w:t>
            </w:r>
          </w:p>
          <w:p w14:paraId="66250027" w14:textId="77777777" w:rsidR="009807CA" w:rsidRDefault="00573C1B">
            <w:pPr>
              <w:pStyle w:val="afe"/>
              <w:widowControl w:val="0"/>
              <w:numPr>
                <w:ilvl w:val="2"/>
                <w:numId w:val="59"/>
              </w:numPr>
              <w:rPr>
                <w:rFonts w:ascii="Times New Roman" w:eastAsia="宋体" w:hAnsi="Times New Roman"/>
                <w:szCs w:val="20"/>
              </w:rPr>
            </w:pPr>
            <w:r>
              <w:rPr>
                <w:rFonts w:ascii="Times New Roman" w:eastAsia="宋体" w:hAnsi="Times New Roman"/>
                <w:szCs w:val="20"/>
                <w:lang w:eastAsia="zh-CN"/>
              </w:rPr>
              <w:t>FFS the number of direct path(s) for a target</w:t>
            </w:r>
          </w:p>
          <w:p w14:paraId="3483B4EE" w14:textId="77777777" w:rsidR="009807CA" w:rsidRDefault="00573C1B">
            <w:pPr>
              <w:pStyle w:val="afe"/>
              <w:widowControl w:val="0"/>
              <w:numPr>
                <w:ilvl w:val="1"/>
                <w:numId w:val="59"/>
              </w:numPr>
              <w:rPr>
                <w:rFonts w:ascii="Times New Roman" w:eastAsia="宋体" w:hAnsi="Times New Roman"/>
                <w:szCs w:val="20"/>
              </w:rPr>
            </w:pPr>
            <w:r>
              <w:rPr>
                <w:rFonts w:ascii="Times New Roman" w:eastAsia="宋体" w:hAnsi="Times New Roman"/>
                <w:szCs w:val="20"/>
                <w:lang w:eastAsia="zh-CN"/>
              </w:rPr>
              <w:t>FFS on detailed modelling of indirect path(s)</w:t>
            </w:r>
          </w:p>
          <w:p w14:paraId="3BC0E35B" w14:textId="77777777" w:rsidR="009807CA" w:rsidRDefault="00573C1B">
            <w:pPr>
              <w:pStyle w:val="afe"/>
              <w:widowControl w:val="0"/>
              <w:numPr>
                <w:ilvl w:val="0"/>
                <w:numId w:val="59"/>
              </w:numPr>
              <w:rPr>
                <w:rFonts w:ascii="Times New Roman" w:eastAsia="宋体" w:hAnsi="Times New Roman"/>
                <w:szCs w:val="20"/>
              </w:rPr>
            </w:pPr>
            <w:r>
              <w:rPr>
                <w:rFonts w:ascii="Times New Roman" w:eastAsia="宋体" w:hAnsi="Times New Roman"/>
                <w:szCs w:val="20"/>
                <w:lang w:eastAsia="zh-CN"/>
              </w:rPr>
              <w:t xml:space="preserve">FFS on details of modelling of indirect paths in  </w:t>
            </w:r>
            <w:r>
              <w:rPr>
                <w:rFonts w:ascii="Times New Roman" w:hAnsi="Times New Roman"/>
                <w:szCs w:val="20"/>
                <w:lang w:eastAsia="zh-CN"/>
              </w:rPr>
              <w:t xml:space="preserve">radio propagation </w:t>
            </w:r>
            <w:r>
              <w:rPr>
                <w:rFonts w:ascii="Times New Roman" w:eastAsia="宋体" w:hAnsi="Times New Roman"/>
                <w:szCs w:val="20"/>
                <w:lang w:eastAsia="zh-CN"/>
              </w:rPr>
              <w:t>Case 2/3/4</w:t>
            </w:r>
          </w:p>
          <w:p w14:paraId="71DEEC2D" w14:textId="77777777" w:rsidR="009807CA" w:rsidRDefault="00573C1B">
            <w:pPr>
              <w:pStyle w:val="afe"/>
              <w:widowControl w:val="0"/>
              <w:numPr>
                <w:ilvl w:val="0"/>
                <w:numId w:val="59"/>
              </w:numPr>
              <w:rPr>
                <w:rFonts w:ascii="Times New Roman" w:eastAsia="等线" w:hAnsi="Times New Roman"/>
                <w:szCs w:val="20"/>
                <w:lang w:val="en-US" w:eastAsia="zh-CN"/>
              </w:rPr>
            </w:pPr>
            <w:r>
              <w:rPr>
                <w:rFonts w:ascii="Times New Roman" w:eastAsia="等线" w:hAnsi="Times New Roman"/>
                <w:szCs w:val="20"/>
                <w:lang w:val="en-US" w:eastAsia="zh-CN"/>
              </w:rPr>
              <w:t>To generate the channel coefficients of direct/indirect path(s) in the target channel, the channel coefficient generation function in step 11 in section 7.5 of TR 38.901 (e.g., formula 7.5-22) is used as the start point</w:t>
            </w:r>
          </w:p>
          <w:p w14:paraId="10177D8D" w14:textId="77777777" w:rsidR="009807CA" w:rsidRDefault="00573C1B">
            <w:pPr>
              <w:pStyle w:val="afe"/>
              <w:widowControl w:val="0"/>
              <w:numPr>
                <w:ilvl w:val="1"/>
                <w:numId w:val="59"/>
              </w:numPr>
              <w:rPr>
                <w:rFonts w:ascii="Times New Roman" w:eastAsia="等线" w:hAnsi="Times New Roman"/>
                <w:szCs w:val="20"/>
                <w:lang w:val="en-US" w:eastAsia="zh-CN"/>
              </w:rPr>
            </w:pPr>
            <w:r>
              <w:rPr>
                <w:rFonts w:ascii="Times New Roman" w:eastAsia="等线" w:hAnsi="Times New Roman"/>
                <w:szCs w:val="20"/>
                <w:lang w:val="en-US" w:eastAsia="zh-CN"/>
              </w:rPr>
              <w:t>Note: modification to step 11 is deemed necessary</w:t>
            </w:r>
          </w:p>
          <w:p w14:paraId="70383FCB" w14:textId="77777777" w:rsidR="009807CA" w:rsidRDefault="00573C1B">
            <w:pPr>
              <w:pStyle w:val="afe"/>
              <w:widowControl w:val="0"/>
              <w:numPr>
                <w:ilvl w:val="1"/>
                <w:numId w:val="59"/>
              </w:numPr>
              <w:rPr>
                <w:rFonts w:ascii="Times New Roman" w:eastAsia="等线" w:hAnsi="Times New Roman"/>
                <w:szCs w:val="20"/>
                <w:lang w:val="en-US" w:eastAsia="zh-CN"/>
              </w:rPr>
            </w:pPr>
            <w:r>
              <w:rPr>
                <w:rFonts w:ascii="Times New Roman" w:eastAsia="等线" w:hAnsi="Times New Roman"/>
                <w:szCs w:val="20"/>
                <w:lang w:val="en-US" w:eastAsia="zh-CN"/>
              </w:rPr>
              <w:t>FFS adding impact of small scale RCS</w:t>
            </w:r>
          </w:p>
          <w:p w14:paraId="38F44A14" w14:textId="77777777" w:rsidR="009807CA" w:rsidRDefault="00573C1B">
            <w:pPr>
              <w:pStyle w:val="afe"/>
              <w:widowControl w:val="0"/>
              <w:numPr>
                <w:ilvl w:val="1"/>
                <w:numId w:val="59"/>
              </w:numPr>
              <w:rPr>
                <w:rFonts w:eastAsiaTheme="minorEastAsia"/>
                <w:lang w:eastAsia="zh-CN"/>
              </w:rPr>
            </w:pPr>
            <w:r>
              <w:rPr>
                <w:rFonts w:ascii="Times New Roman" w:eastAsia="等线" w:hAnsi="Times New Roman"/>
                <w:szCs w:val="20"/>
                <w:lang w:val="en-US" w:eastAsia="zh-CN"/>
              </w:rPr>
              <w:t>FFS Doppler</w:t>
            </w:r>
          </w:p>
        </w:tc>
      </w:tr>
    </w:tbl>
    <w:p w14:paraId="1261CD85" w14:textId="77777777" w:rsidR="009807CA" w:rsidRDefault="009807CA">
      <w:pPr>
        <w:rPr>
          <w:rFonts w:eastAsiaTheme="minorEastAsia"/>
          <w:lang w:eastAsia="zh-CN"/>
        </w:rPr>
      </w:pPr>
    </w:p>
    <w:p w14:paraId="4D1614F3" w14:textId="77777777" w:rsidR="009807CA" w:rsidRDefault="00573C1B">
      <w:pPr>
        <w:rPr>
          <w:highlight w:val="yellow"/>
        </w:rPr>
      </w:pPr>
      <w:r>
        <w:rPr>
          <w:highlight w:val="yellow"/>
        </w:rPr>
        <w:t xml:space="preserve">[H][FL1] Proposal 5.1-1 </w:t>
      </w:r>
    </w:p>
    <w:p w14:paraId="632E7981" w14:textId="77777777" w:rsidR="009807CA" w:rsidRDefault="00573C1B">
      <w:pPr>
        <w:suppressAutoHyphens w:val="0"/>
        <w:rPr>
          <w:rFonts w:ascii="Times New Roman" w:eastAsia="宋体" w:hAnsi="Times New Roman"/>
          <w:szCs w:val="20"/>
          <w:lang w:eastAsia="zh-CN"/>
        </w:rPr>
      </w:pPr>
      <w:r>
        <w:rPr>
          <w:rFonts w:ascii="Times New Roman" w:eastAsia="宋体" w:hAnsi="Times New Roman"/>
          <w:szCs w:val="20"/>
          <w:lang w:eastAsia="zh-CN"/>
        </w:rPr>
        <w:t>For radio propagation Case 1, for the target channel of a target with single scattering point,</w:t>
      </w:r>
    </w:p>
    <w:p w14:paraId="08F831CB" w14:textId="77777777" w:rsidR="009807CA" w:rsidRDefault="00573C1B">
      <w:pPr>
        <w:pStyle w:val="afe"/>
        <w:numPr>
          <w:ilvl w:val="0"/>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To model the direct path, a single LOS ray from Tx to target and a single LOS ray from target to Rx are generated and concatenated</w:t>
      </w:r>
    </w:p>
    <w:p w14:paraId="349AE9C0" w14:textId="77777777" w:rsidR="009807CA" w:rsidRDefault="00573C1B">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AoA/ZoA at Rx, AoD/ZoD at target are generated based on the 3D location of target and Rx in the global coordinate system</w:t>
      </w:r>
    </w:p>
    <w:p w14:paraId="36063CA6" w14:textId="77777777" w:rsidR="009807CA" w:rsidRDefault="00573C1B">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AoD/ZoD at Tx, AoA/ZoA at target are generated based on the 3D location of Tx and target in the global coordinate system</w:t>
      </w:r>
    </w:p>
    <w:p w14:paraId="2851743D" w14:textId="77777777" w:rsidR="009807CA" w:rsidRDefault="00573C1B">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Delay = (d3D_tx_target + d3D_target_rx)/c</w:t>
      </w:r>
    </w:p>
    <w:p w14:paraId="57E50A05" w14:textId="77777777" w:rsidR="009807CA" w:rsidRDefault="00573C1B">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lastRenderedPageBreak/>
        <w:t xml:space="preserve">Doppler is generated by AoD/ZoD at Tx, AoA/ZoA at Rx, and velocity of Tx, target and Rx, i.e., </w:t>
      </w:r>
      <m:oMath>
        <m:f>
          <m:fPr>
            <m:ctrlPr>
              <w:ins w:id="456" w:author="Omid Taghizadeh" w:date="2024-08-19T11:45:00Z">
                <w:rPr>
                  <w:rFonts w:ascii="Cambria Math" w:hAnsi="Cambria Math"/>
                </w:rPr>
              </w:ins>
            </m:ctrlPr>
          </m:fPr>
          <m:num>
            <m:d>
              <m:dPr>
                <m:ctrlPr>
                  <w:ins w:id="457" w:author="Omid Taghizadeh" w:date="2024-08-19T11:45:00Z">
                    <w:rPr>
                      <w:rFonts w:ascii="Cambria Math" w:hAnsi="Cambria Math"/>
                    </w:rPr>
                  </w:ins>
                </m:ctrlPr>
              </m:dPr>
              <m:e>
                <m:sSubSup>
                  <m:sSubSupPr>
                    <m:ctrlPr>
                      <w:ins w:id="458" w:author="Omid Taghizadeh" w:date="2024-08-19T11:45:00Z">
                        <w:rPr>
                          <w:rFonts w:ascii="Cambria Math" w:hAnsi="Cambria Math"/>
                        </w:rPr>
                      </w:ins>
                    </m:ctrlPr>
                  </m:sSubSupPr>
                  <m:e>
                    <m:acc>
                      <m:accPr>
                        <m:chr m:val="^"/>
                        <m:ctrlPr>
                          <w:ins w:id="459" w:author="Omid Taghizadeh" w:date="2024-08-19T11:45:00Z">
                            <w:rPr>
                              <w:rFonts w:ascii="Cambria Math" w:hAnsi="Cambria Math"/>
                            </w:rPr>
                          </w:ins>
                        </m:ctrlPr>
                      </m:accPr>
                      <m:e>
                        <m:r>
                          <w:rPr>
                            <w:rFonts w:ascii="Cambria Math" w:hAnsi="Cambria Math"/>
                          </w:rPr>
                          <m:t>r</m:t>
                        </m:r>
                      </m:e>
                    </m:acc>
                  </m:e>
                  <m:sub>
                    <m:r>
                      <w:rPr>
                        <w:rFonts w:ascii="Cambria Math" w:hAnsi="Cambria Math"/>
                      </w:rPr>
                      <m:t>tx,LOS</m:t>
                    </m:r>
                  </m:sub>
                  <m:sup>
                    <m:r>
                      <w:rPr>
                        <w:rFonts w:ascii="Cambria Math" w:hAnsi="Cambria Math"/>
                      </w:rPr>
                      <m:t>T</m:t>
                    </m:r>
                  </m:sup>
                </m:sSubSup>
                <m:d>
                  <m:dPr>
                    <m:ctrlPr>
                      <w:ins w:id="460" w:author="Omid Taghizadeh" w:date="2024-08-19T11:45:00Z">
                        <w:rPr>
                          <w:rFonts w:ascii="Cambria Math" w:hAnsi="Cambria Math"/>
                        </w:rPr>
                      </w:ins>
                    </m:ctrlPr>
                  </m:dPr>
                  <m:e>
                    <m:r>
                      <w:rPr>
                        <w:rFonts w:ascii="Cambria Math" w:hAnsi="Cambria Math"/>
                      </w:rPr>
                      <m:t>t</m:t>
                    </m:r>
                  </m:e>
                </m:d>
                <m:r>
                  <w:rPr>
                    <w:rFonts w:ascii="Cambria Math" w:hAnsi="Cambria Math"/>
                  </w:rPr>
                  <m:t>.</m:t>
                </m:r>
                <m:d>
                  <m:dPr>
                    <m:ctrlPr>
                      <w:ins w:id="461" w:author="Omid Taghizadeh" w:date="2024-08-19T11:45:00Z">
                        <w:rPr>
                          <w:rFonts w:ascii="Cambria Math" w:hAnsi="Cambria Math"/>
                        </w:rPr>
                      </w:ins>
                    </m:ctrlPr>
                  </m:dPr>
                  <m:e>
                    <m:sSub>
                      <m:sSubPr>
                        <m:ctrlPr>
                          <w:ins w:id="462" w:author="Omid Taghizadeh" w:date="2024-08-19T11:45:00Z">
                            <w:rPr>
                              <w:rFonts w:ascii="Cambria Math" w:hAnsi="Cambria Math"/>
                            </w:rPr>
                          </w:ins>
                        </m:ctrlPr>
                      </m:sSubPr>
                      <m:e>
                        <m:acc>
                          <m:accPr>
                            <m:chr m:val="¯"/>
                            <m:ctrlPr>
                              <w:ins w:id="463" w:author="Omid Taghizadeh" w:date="2024-08-19T11:45:00Z">
                                <w:rPr>
                                  <w:rFonts w:ascii="Cambria Math" w:hAnsi="Cambria Math"/>
                                </w:rPr>
                              </w:ins>
                            </m:ctrlPr>
                          </m:accPr>
                          <m:e>
                            <m:r>
                              <w:rPr>
                                <w:rFonts w:ascii="Cambria Math" w:hAnsi="Cambria Math"/>
                              </w:rPr>
                              <m:t>v</m:t>
                            </m:r>
                          </m:e>
                        </m:acc>
                      </m:e>
                      <m:sub>
                        <m:r>
                          <w:rPr>
                            <w:rFonts w:ascii="Cambria Math" w:hAnsi="Cambria Math"/>
                          </w:rPr>
                          <m:t>tx</m:t>
                        </m:r>
                      </m:sub>
                    </m:sSub>
                    <m:d>
                      <m:dPr>
                        <m:ctrlPr>
                          <w:ins w:id="464" w:author="Omid Taghizadeh" w:date="2024-08-19T11:45:00Z">
                            <w:rPr>
                              <w:rFonts w:ascii="Cambria Math" w:hAnsi="Cambria Math"/>
                            </w:rPr>
                          </w:ins>
                        </m:ctrlPr>
                      </m:dPr>
                      <m:e>
                        <m:r>
                          <w:rPr>
                            <w:rFonts w:ascii="Cambria Math" w:hAnsi="Cambria Math"/>
                          </w:rPr>
                          <m:t>t</m:t>
                        </m:r>
                      </m:e>
                    </m:d>
                    <m:r>
                      <w:rPr>
                        <w:rFonts w:ascii="Cambria Math" w:hAnsi="Cambria Math"/>
                      </w:rPr>
                      <m:t>-</m:t>
                    </m:r>
                    <m:sSub>
                      <m:sSubPr>
                        <m:ctrlPr>
                          <w:ins w:id="465" w:author="Omid Taghizadeh" w:date="2024-08-19T11:45:00Z">
                            <w:rPr>
                              <w:rFonts w:ascii="Cambria Math" w:hAnsi="Cambria Math"/>
                            </w:rPr>
                          </w:ins>
                        </m:ctrlPr>
                      </m:sSubPr>
                      <m:e>
                        <m:acc>
                          <m:accPr>
                            <m:chr m:val="¯"/>
                            <m:ctrlPr>
                              <w:ins w:id="466" w:author="Omid Taghizadeh" w:date="2024-08-19T11:45:00Z">
                                <w:rPr>
                                  <w:rFonts w:ascii="Cambria Math" w:hAnsi="Cambria Math"/>
                                </w:rPr>
                              </w:ins>
                            </m:ctrlPr>
                          </m:accPr>
                          <m:e>
                            <m:r>
                              <w:rPr>
                                <w:rFonts w:ascii="Cambria Math" w:hAnsi="Cambria Math"/>
                              </w:rPr>
                              <m:t>v</m:t>
                            </m:r>
                          </m:e>
                        </m:acc>
                      </m:e>
                      <m:sub>
                        <m:r>
                          <w:rPr>
                            <w:rFonts w:ascii="Cambria Math" w:hAnsi="Cambria Math"/>
                          </w:rPr>
                          <m:t>target</m:t>
                        </m:r>
                      </m:sub>
                    </m:sSub>
                    <m:d>
                      <m:dPr>
                        <m:ctrlPr>
                          <w:ins w:id="467" w:author="Omid Taghizadeh" w:date="2024-08-19T11:45:00Z">
                            <w:rPr>
                              <w:rFonts w:ascii="Cambria Math" w:hAnsi="Cambria Math"/>
                            </w:rPr>
                          </w:ins>
                        </m:ctrlPr>
                      </m:dPr>
                      <m:e>
                        <m:r>
                          <w:rPr>
                            <w:rFonts w:ascii="Cambria Math" w:hAnsi="Cambria Math"/>
                          </w:rPr>
                          <m:t>t</m:t>
                        </m:r>
                      </m:e>
                    </m:d>
                  </m:e>
                </m:d>
                <m:r>
                  <w:rPr>
                    <w:rFonts w:ascii="Cambria Math" w:hAnsi="Cambria Math"/>
                  </w:rPr>
                  <m:t>+</m:t>
                </m:r>
                <m:sSubSup>
                  <m:sSubSupPr>
                    <m:ctrlPr>
                      <w:ins w:id="468" w:author="Omid Taghizadeh" w:date="2024-08-19T11:45:00Z">
                        <w:rPr>
                          <w:rFonts w:ascii="Cambria Math" w:hAnsi="Cambria Math"/>
                        </w:rPr>
                      </w:ins>
                    </m:ctrlPr>
                  </m:sSubSupPr>
                  <m:e>
                    <m:acc>
                      <m:accPr>
                        <m:chr m:val="^"/>
                        <m:ctrlPr>
                          <w:ins w:id="469" w:author="Omid Taghizadeh" w:date="2024-08-19T11:45:00Z">
                            <w:rPr>
                              <w:rFonts w:ascii="Cambria Math" w:hAnsi="Cambria Math"/>
                            </w:rPr>
                          </w:ins>
                        </m:ctrlPr>
                      </m:accPr>
                      <m:e>
                        <m:r>
                          <w:rPr>
                            <w:rFonts w:ascii="Cambria Math" w:hAnsi="Cambria Math"/>
                          </w:rPr>
                          <m:t>r</m:t>
                        </m:r>
                      </m:e>
                    </m:acc>
                  </m:e>
                  <m:sub>
                    <m:r>
                      <w:rPr>
                        <w:rFonts w:ascii="Cambria Math" w:hAnsi="Cambria Math"/>
                      </w:rPr>
                      <m:t>rx,LOS</m:t>
                    </m:r>
                  </m:sub>
                  <m:sup>
                    <m:r>
                      <w:rPr>
                        <w:rFonts w:ascii="Cambria Math" w:hAnsi="Cambria Math"/>
                      </w:rPr>
                      <m:t>T</m:t>
                    </m:r>
                  </m:sup>
                </m:sSubSup>
                <m:d>
                  <m:dPr>
                    <m:ctrlPr>
                      <w:ins w:id="470" w:author="Omid Taghizadeh" w:date="2024-08-19T11:45:00Z">
                        <w:rPr>
                          <w:rFonts w:ascii="Cambria Math" w:hAnsi="Cambria Math"/>
                        </w:rPr>
                      </w:ins>
                    </m:ctrlPr>
                  </m:dPr>
                  <m:e>
                    <m:r>
                      <w:rPr>
                        <w:rFonts w:ascii="Cambria Math" w:hAnsi="Cambria Math"/>
                      </w:rPr>
                      <m:t>t</m:t>
                    </m:r>
                  </m:e>
                </m:d>
                <m:r>
                  <w:rPr>
                    <w:rFonts w:ascii="Cambria Math" w:hAnsi="Cambria Math"/>
                  </w:rPr>
                  <m:t>.</m:t>
                </m:r>
                <m:d>
                  <m:dPr>
                    <m:ctrlPr>
                      <w:ins w:id="471" w:author="Omid Taghizadeh" w:date="2024-08-19T11:45:00Z">
                        <w:rPr>
                          <w:rFonts w:ascii="Cambria Math" w:hAnsi="Cambria Math"/>
                        </w:rPr>
                      </w:ins>
                    </m:ctrlPr>
                  </m:dPr>
                  <m:e>
                    <m:sSub>
                      <m:sSubPr>
                        <m:ctrlPr>
                          <w:ins w:id="472" w:author="Omid Taghizadeh" w:date="2024-08-19T11:45:00Z">
                            <w:rPr>
                              <w:rFonts w:ascii="Cambria Math" w:hAnsi="Cambria Math"/>
                            </w:rPr>
                          </w:ins>
                        </m:ctrlPr>
                      </m:sSubPr>
                      <m:e>
                        <m:acc>
                          <m:accPr>
                            <m:chr m:val="¯"/>
                            <m:ctrlPr>
                              <w:ins w:id="473" w:author="Omid Taghizadeh" w:date="2024-08-19T11:45:00Z">
                                <w:rPr>
                                  <w:rFonts w:ascii="Cambria Math" w:hAnsi="Cambria Math"/>
                                </w:rPr>
                              </w:ins>
                            </m:ctrlPr>
                          </m:accPr>
                          <m:e>
                            <m:r>
                              <w:rPr>
                                <w:rFonts w:ascii="Cambria Math" w:hAnsi="Cambria Math"/>
                              </w:rPr>
                              <m:t>v</m:t>
                            </m:r>
                          </m:e>
                        </m:acc>
                      </m:e>
                      <m:sub>
                        <m:r>
                          <w:rPr>
                            <w:rFonts w:ascii="Cambria Math" w:hAnsi="Cambria Math"/>
                          </w:rPr>
                          <m:t>rx</m:t>
                        </m:r>
                      </m:sub>
                    </m:sSub>
                    <m:d>
                      <m:dPr>
                        <m:ctrlPr>
                          <w:ins w:id="474" w:author="Omid Taghizadeh" w:date="2024-08-19T11:45:00Z">
                            <w:rPr>
                              <w:rFonts w:ascii="Cambria Math" w:hAnsi="Cambria Math"/>
                            </w:rPr>
                          </w:ins>
                        </m:ctrlPr>
                      </m:dPr>
                      <m:e>
                        <m:r>
                          <w:rPr>
                            <w:rFonts w:ascii="Cambria Math" w:hAnsi="Cambria Math"/>
                          </w:rPr>
                          <m:t>t</m:t>
                        </m:r>
                      </m:e>
                    </m:d>
                    <m:r>
                      <w:rPr>
                        <w:rFonts w:ascii="Cambria Math" w:hAnsi="Cambria Math"/>
                      </w:rPr>
                      <m:t>-</m:t>
                    </m:r>
                    <m:sSub>
                      <m:sSubPr>
                        <m:ctrlPr>
                          <w:ins w:id="475" w:author="Omid Taghizadeh" w:date="2024-08-19T11:45:00Z">
                            <w:rPr>
                              <w:rFonts w:ascii="Cambria Math" w:hAnsi="Cambria Math"/>
                            </w:rPr>
                          </w:ins>
                        </m:ctrlPr>
                      </m:sSubPr>
                      <m:e>
                        <m:acc>
                          <m:accPr>
                            <m:chr m:val="¯"/>
                            <m:ctrlPr>
                              <w:ins w:id="476" w:author="Omid Taghizadeh" w:date="2024-08-19T11:45:00Z">
                                <w:rPr>
                                  <w:rFonts w:ascii="Cambria Math" w:hAnsi="Cambria Math"/>
                                </w:rPr>
                              </w:ins>
                            </m:ctrlPr>
                          </m:accPr>
                          <m:e>
                            <m:r>
                              <w:rPr>
                                <w:rFonts w:ascii="Cambria Math" w:hAnsi="Cambria Math"/>
                              </w:rPr>
                              <m:t>v</m:t>
                            </m:r>
                          </m:e>
                        </m:acc>
                      </m:e>
                      <m:sub>
                        <m:r>
                          <w:rPr>
                            <w:rFonts w:ascii="Cambria Math" w:hAnsi="Cambria Math"/>
                          </w:rPr>
                          <m:t>target</m:t>
                        </m:r>
                      </m:sub>
                    </m:sSub>
                    <m:d>
                      <m:dPr>
                        <m:ctrlPr>
                          <w:ins w:id="477" w:author="Omid Taghizadeh" w:date="2024-08-19T11:45:00Z">
                            <w:rPr>
                              <w:rFonts w:ascii="Cambria Math" w:hAnsi="Cambria Math"/>
                            </w:rPr>
                          </w:ins>
                        </m:ctrlPr>
                      </m:dPr>
                      <m:e>
                        <m:r>
                          <w:rPr>
                            <w:rFonts w:ascii="Cambria Math" w:hAnsi="Cambria Math"/>
                          </w:rPr>
                          <m:t>t</m:t>
                        </m:r>
                      </m:e>
                    </m:d>
                  </m:e>
                </m:d>
              </m:e>
            </m:d>
          </m:num>
          <m:den>
            <m:sSub>
              <m:sSubPr>
                <m:ctrlPr>
                  <w:ins w:id="478" w:author="Omid Taghizadeh" w:date="2024-08-19T11:45:00Z">
                    <w:rPr>
                      <w:rFonts w:ascii="Cambria Math" w:hAnsi="Cambria Math"/>
                    </w:rPr>
                  </w:ins>
                </m:ctrlPr>
              </m:sSubPr>
              <m:e>
                <m:r>
                  <w:rPr>
                    <w:rFonts w:ascii="Cambria Math" w:hAnsi="Cambria Math"/>
                  </w:rPr>
                  <m:t>λ</m:t>
                </m:r>
              </m:e>
              <m:sub>
                <m:r>
                  <w:rPr>
                    <w:rFonts w:ascii="Cambria Math" w:hAnsi="Cambria Math"/>
                  </w:rPr>
                  <m:t>0</m:t>
                </m:r>
              </m:sub>
            </m:sSub>
          </m:den>
        </m:f>
      </m:oMath>
    </w:p>
    <w:p w14:paraId="08BE550F" w14:textId="77777777" w:rsidR="009807CA" w:rsidRDefault="00573C1B">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The power of the direct path is generated as the product of the power of the LOS ray from Tx to target, the power of the LOS ray from target to Rx and the effect of RCS</w:t>
      </w:r>
    </w:p>
    <w:p w14:paraId="08D1E1DE" w14:textId="77777777" w:rsidR="009807CA" w:rsidRDefault="00573C1B">
      <w:pPr>
        <w:pStyle w:val="afe"/>
        <w:numPr>
          <w:ilvl w:val="2"/>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On the power of LOS ray from TX to target or target to RX, down select one option from following two options</w:t>
      </w:r>
    </w:p>
    <w:p w14:paraId="76D2A4B6" w14:textId="77777777" w:rsidR="009807CA" w:rsidRDefault="00573C1B">
      <w:pPr>
        <w:pStyle w:val="afe"/>
        <w:numPr>
          <w:ilvl w:val="3"/>
          <w:numId w:val="84"/>
        </w:numPr>
        <w:suppressAutoHyphens w:val="0"/>
        <w:rPr>
          <w:rFonts w:ascii="Times New Roman" w:eastAsia="宋体" w:hAnsi="Times New Roman"/>
          <w:szCs w:val="20"/>
          <w:lang w:eastAsia="zh-CN"/>
        </w:rPr>
      </w:pPr>
      <w:r>
        <w:rPr>
          <w:rFonts w:ascii="Times New Roman" w:eastAsia="宋体" w:hAnsi="Times New Roman"/>
          <w:szCs w:val="20"/>
          <w:lang w:eastAsia="zh-CN"/>
        </w:rPr>
        <w:t>Option 1: generated by the pathloss assuming free space propagation</w:t>
      </w:r>
    </w:p>
    <w:p w14:paraId="0A05DA9F" w14:textId="77777777" w:rsidR="009807CA" w:rsidRDefault="00573C1B">
      <w:pPr>
        <w:pStyle w:val="afe"/>
        <w:numPr>
          <w:ilvl w:val="3"/>
          <w:numId w:val="84"/>
        </w:numPr>
        <w:suppressAutoHyphens w:val="0"/>
        <w:rPr>
          <w:rFonts w:ascii="Times New Roman" w:eastAsia="宋体" w:hAnsi="Times New Roman"/>
          <w:szCs w:val="20"/>
          <w:lang w:eastAsia="zh-CN"/>
        </w:rPr>
      </w:pPr>
      <w:bookmarkStart w:id="479" w:name="OLE_LINK4"/>
      <w:r>
        <w:rPr>
          <w:rFonts w:ascii="Times New Roman" w:eastAsia="宋体" w:hAnsi="Times New Roman"/>
          <w:szCs w:val="20"/>
          <w:lang w:eastAsia="zh-CN"/>
        </w:rPr>
        <w:t>Option 2: generated using TR 38.901, i.e., applying pathloss/[shadow] generated following section 7.4 to the normalized power of LOS ray, i.e., KR/(KR+1) in section 7.5</w:t>
      </w:r>
      <w:bookmarkEnd w:id="479"/>
    </w:p>
    <w:p w14:paraId="1DA0CD05" w14:textId="77777777" w:rsidR="009807CA" w:rsidRDefault="00573C1B">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FFS initial phase</w:t>
      </w:r>
    </w:p>
    <w:p w14:paraId="3CE608B1" w14:textId="77777777" w:rsidR="009807CA" w:rsidRDefault="00573C1B">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FFS how to model RCS including impact of polarization of target</w:t>
      </w:r>
    </w:p>
    <w:p w14:paraId="5FE839E7" w14:textId="77777777" w:rsidR="009807CA" w:rsidRDefault="00573C1B">
      <w:pPr>
        <w:pStyle w:val="afe"/>
        <w:numPr>
          <w:ilvl w:val="0"/>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FFS on detailed modelling of indirect path(s)</w:t>
      </w:r>
    </w:p>
    <w:p w14:paraId="6B023752" w14:textId="77777777" w:rsidR="009807CA" w:rsidRDefault="009807CA">
      <w:pPr>
        <w:suppressAutoHyphens w:val="0"/>
        <w:rPr>
          <w:rFonts w:ascii="Times New Roman" w:eastAsia="宋体" w:hAnsi="Times New Roman"/>
          <w:szCs w:val="20"/>
          <w:lang w:val="en-US" w:eastAsia="zh-CN"/>
        </w:rPr>
      </w:pPr>
    </w:p>
    <w:tbl>
      <w:tblPr>
        <w:tblStyle w:val="af7"/>
        <w:tblW w:w="9632" w:type="dxa"/>
        <w:tblLayout w:type="fixed"/>
        <w:tblLook w:val="04A0" w:firstRow="1" w:lastRow="0" w:firstColumn="1" w:lastColumn="0" w:noHBand="0" w:noVBand="1"/>
      </w:tblPr>
      <w:tblGrid>
        <w:gridCol w:w="1413"/>
        <w:gridCol w:w="1276"/>
        <w:gridCol w:w="6943"/>
      </w:tblGrid>
      <w:tr w:rsidR="009807CA" w14:paraId="1B39F001" w14:textId="77777777">
        <w:tc>
          <w:tcPr>
            <w:tcW w:w="1413" w:type="dxa"/>
            <w:shd w:val="clear" w:color="auto" w:fill="D9E2F3" w:themeFill="accent1" w:themeFillTint="33"/>
          </w:tcPr>
          <w:p w14:paraId="4F112DEA"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11B3DDA" w14:textId="77777777" w:rsidR="009807CA" w:rsidRDefault="00573C1B">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D20B7D9" w14:textId="77777777" w:rsidR="009807CA" w:rsidRDefault="00573C1B">
            <w:pPr>
              <w:widowControl w:val="0"/>
              <w:spacing w:before="60"/>
              <w:rPr>
                <w:rFonts w:eastAsiaTheme="minorEastAsia"/>
                <w:b/>
                <w:bCs/>
                <w:lang w:eastAsia="zh-CN"/>
              </w:rPr>
            </w:pPr>
            <w:r>
              <w:rPr>
                <w:rFonts w:eastAsiaTheme="minorEastAsia"/>
                <w:b/>
                <w:bCs/>
                <w:lang w:eastAsia="zh-CN"/>
              </w:rPr>
              <w:t>Comments</w:t>
            </w:r>
          </w:p>
        </w:tc>
      </w:tr>
      <w:tr w:rsidR="009807CA" w14:paraId="1A300E4F" w14:textId="77777777">
        <w:tc>
          <w:tcPr>
            <w:tcW w:w="1413" w:type="dxa"/>
          </w:tcPr>
          <w:p w14:paraId="18B906B2" w14:textId="77777777" w:rsidR="009807CA" w:rsidRDefault="00573C1B">
            <w:pPr>
              <w:widowControl w:val="0"/>
              <w:spacing w:before="60"/>
              <w:rPr>
                <w:rFonts w:eastAsiaTheme="minorEastAsia"/>
                <w:lang w:val="en-US" w:eastAsia="zh-CN"/>
              </w:rPr>
            </w:pPr>
            <w:r>
              <w:rPr>
                <w:rFonts w:eastAsiaTheme="minorEastAsia"/>
                <w:lang w:val="en-US" w:eastAsia="zh-CN"/>
              </w:rPr>
              <w:t>ZTE</w:t>
            </w:r>
          </w:p>
        </w:tc>
        <w:tc>
          <w:tcPr>
            <w:tcW w:w="1276" w:type="dxa"/>
          </w:tcPr>
          <w:p w14:paraId="0D429436" w14:textId="77777777" w:rsidR="009807CA" w:rsidRDefault="00573C1B">
            <w:pPr>
              <w:widowControl w:val="0"/>
              <w:spacing w:before="60"/>
              <w:rPr>
                <w:rFonts w:eastAsiaTheme="minorEastAsia"/>
                <w:lang w:val="en-US" w:eastAsia="zh-CN"/>
              </w:rPr>
            </w:pPr>
            <w:r>
              <w:rPr>
                <w:rFonts w:eastAsiaTheme="minorEastAsia"/>
                <w:lang w:val="en-US" w:eastAsia="zh-CN"/>
              </w:rPr>
              <w:t>Yes with modification</w:t>
            </w:r>
          </w:p>
        </w:tc>
        <w:tc>
          <w:tcPr>
            <w:tcW w:w="6943" w:type="dxa"/>
          </w:tcPr>
          <w:p w14:paraId="4E3CA246" w14:textId="77777777" w:rsidR="009807CA" w:rsidRDefault="00573C1B">
            <w:pPr>
              <w:widowControl w:val="0"/>
              <w:spacing w:before="60"/>
              <w:rPr>
                <w:rFonts w:eastAsiaTheme="minorEastAsia"/>
                <w:lang w:val="en-US" w:eastAsia="zh-CN"/>
              </w:rPr>
            </w:pPr>
            <w:r>
              <w:rPr>
                <w:rFonts w:eastAsiaTheme="minorEastAsia"/>
                <w:lang w:val="en-US" w:eastAsia="zh-CN"/>
              </w:rPr>
              <w:t xml:space="preserve">I assume this is for small scale channel fading, hence it is better to have a separate discussion for pathloss. For direct path, i.e. case 1, if there is still one or more NLOS clusters between Tx/Rx and target existing together, the pathloss should be shared for all paths for case 1, then option 1 does not work since the pathloss with free space assumption is not applicable for the NLOS clusters. If there is no NLOS cluster existing in case 1, then the option 2 is not needed at all. Therefore, we suggest to separately discuss </w:t>
            </w:r>
            <w:bookmarkStart w:id="480" w:name="OLE_LINK5"/>
            <w:r>
              <w:rPr>
                <w:rFonts w:eastAsiaTheme="minorEastAsia"/>
                <w:lang w:val="en-US" w:eastAsia="zh-CN"/>
              </w:rPr>
              <w:t>whether there exists M&gt;=1 NLOS clusters between Tx/Rx and target</w:t>
            </w:r>
            <w:bookmarkEnd w:id="480"/>
            <w:r>
              <w:rPr>
                <w:rFonts w:eastAsiaTheme="minorEastAsia"/>
                <w:lang w:val="en-US" w:eastAsia="zh-CN"/>
              </w:rPr>
              <w:t xml:space="preserve">. </w:t>
            </w:r>
          </w:p>
          <w:p w14:paraId="072A3C49" w14:textId="77777777" w:rsidR="009807CA" w:rsidRDefault="00573C1B">
            <w:pPr>
              <w:widowControl w:val="0"/>
              <w:spacing w:before="60"/>
              <w:rPr>
                <w:rFonts w:eastAsia="宋体"/>
                <w:lang w:val="en-US" w:eastAsia="zh-CN"/>
              </w:rPr>
            </w:pPr>
            <w:r>
              <w:rPr>
                <w:rFonts w:eastAsiaTheme="minorEastAsia"/>
                <w:lang w:val="en-US" w:eastAsia="zh-CN"/>
              </w:rPr>
              <w:t>In addition, the RCS impact may be separately present in the channel coefficient matrix similar as Tx/Rx antenna gain, i.e.</w:t>
            </w:r>
            <w:bookmarkStart w:id="481" w:name="OLE_LINK6"/>
            <w:r>
              <w:rPr>
                <w:rFonts w:eastAsiaTheme="minorEastAsia"/>
                <w:lang w:val="en-US" w:eastAsia="zh-CN"/>
              </w:rPr>
              <w:t xml:space="preserve"> </w:t>
            </w:r>
            <w:bookmarkEnd w:id="481"/>
            <m:oMath>
              <m:rad>
                <m:radPr>
                  <m:degHide m:val="1"/>
                  <m:ctrlPr>
                    <w:ins w:id="482" w:author="Omid Taghizadeh" w:date="2024-08-19T11:45:00Z">
                      <w:rPr>
                        <w:rFonts w:ascii="Cambria Math" w:hAnsi="Cambria Math"/>
                      </w:rPr>
                    </w:ins>
                  </m:ctrlPr>
                </m:radPr>
                <m:deg/>
                <m:e>
                  <m:sSub>
                    <m:sSubPr>
                      <m:ctrlPr>
                        <w:ins w:id="483" w:author="Omid Taghizadeh" w:date="2024-08-19T11:45:00Z">
                          <w:rPr>
                            <w:rFonts w:ascii="Cambria Math" w:hAnsi="Cambria Math"/>
                          </w:rPr>
                        </w:ins>
                      </m:ctrlPr>
                    </m:sSubPr>
                    <m:e>
                      <m:r>
                        <w:rPr>
                          <w:rFonts w:ascii="Cambria Math" w:hAnsi="Cambria Math"/>
                        </w:rPr>
                        <m:t>P</m:t>
                      </m:r>
                    </m:e>
                    <m:sub>
                      <m:r>
                        <w:rPr>
                          <w:rFonts w:ascii="Cambria Math" w:hAnsi="Cambria Math"/>
                        </w:rPr>
                        <m:t>n</m:t>
                      </m:r>
                    </m:sub>
                  </m:sSub>
                </m:e>
              </m:rad>
              <m:rad>
                <m:radPr>
                  <m:degHide m:val="1"/>
                  <m:ctrlPr>
                    <w:ins w:id="484" w:author="Omid Taghizadeh" w:date="2024-08-19T11:45:00Z">
                      <w:rPr>
                        <w:rFonts w:ascii="Cambria Math" w:hAnsi="Cambria Math"/>
                      </w:rPr>
                    </w:ins>
                  </m:ctrlPr>
                </m:radPr>
                <m:deg/>
                <m:e>
                  <m:r>
                    <w:rPr>
                      <w:rFonts w:ascii="Cambria Math" w:hAnsi="Cambria Math"/>
                    </w:rPr>
                    <m:t>rc</m:t>
                  </m:r>
                  <m:sSub>
                    <m:sSubPr>
                      <m:ctrlPr>
                        <w:ins w:id="485" w:author="Omid Taghizadeh" w:date="2024-08-19T11:45:00Z">
                          <w:rPr>
                            <w:rFonts w:ascii="Cambria Math" w:hAnsi="Cambria Math"/>
                          </w:rPr>
                        </w:ins>
                      </m:ctrlPr>
                    </m:sSubPr>
                    <m:e>
                      <m:r>
                        <w:rPr>
                          <w:rFonts w:ascii="Cambria Math" w:hAnsi="Cambria Math"/>
                        </w:rPr>
                        <m:t>s</m:t>
                      </m:r>
                    </m:e>
                    <m:sub>
                      <m:r>
                        <w:rPr>
                          <w:rFonts w:ascii="Cambria Math" w:hAnsi="Cambria Math"/>
                        </w:rPr>
                        <m:t>n,m</m:t>
                      </m:r>
                    </m:sub>
                  </m:sSub>
                </m:e>
              </m:rad>
            </m:oMath>
            <w:r>
              <w:rPr>
                <w:rFonts w:eastAsia="宋体"/>
                <w:b/>
                <w:bCs/>
                <w:szCs w:val="20"/>
                <w:lang w:val="en-US" w:eastAsia="zh-CN"/>
              </w:rPr>
              <w:t xml:space="preserve">. </w:t>
            </w:r>
          </w:p>
          <w:p w14:paraId="7A5782B9" w14:textId="77777777" w:rsidR="009807CA" w:rsidRDefault="00573C1B">
            <w:pPr>
              <w:widowControl w:val="0"/>
              <w:spacing w:before="60"/>
              <w:rPr>
                <w:rFonts w:eastAsiaTheme="minorEastAsia"/>
                <w:lang w:val="en-US" w:eastAsia="zh-CN"/>
              </w:rPr>
            </w:pPr>
            <w:r>
              <w:rPr>
                <w:rFonts w:eastAsiaTheme="minorEastAsia"/>
                <w:lang w:val="en-US" w:eastAsia="zh-CN"/>
              </w:rPr>
              <w:t xml:space="preserve">Here is our suggestion for the power bullet: </w:t>
            </w:r>
          </w:p>
          <w:p w14:paraId="0A3EFAFB" w14:textId="77777777" w:rsidR="009807CA" w:rsidRDefault="009807CA">
            <w:pPr>
              <w:widowControl w:val="0"/>
              <w:spacing w:before="60"/>
              <w:rPr>
                <w:rFonts w:eastAsiaTheme="minorEastAsia"/>
                <w:lang w:val="en-US" w:eastAsia="zh-CN"/>
              </w:rPr>
            </w:pPr>
          </w:p>
          <w:p w14:paraId="2D2F27C2" w14:textId="77777777" w:rsidR="009807CA" w:rsidRDefault="00573C1B">
            <w:pPr>
              <w:pStyle w:val="afe"/>
              <w:widowControl w:val="0"/>
              <w:numPr>
                <w:ilvl w:val="0"/>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To model the direct path, a single LOS ray from Tx to target and a single LOS ray from target to Rx are generated and concatenated</w:t>
            </w:r>
          </w:p>
          <w:p w14:paraId="0514F647" w14:textId="77777777" w:rsidR="009807CA" w:rsidRDefault="00573C1B">
            <w:pPr>
              <w:pStyle w:val="afe"/>
              <w:widowControl w:val="0"/>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AoA/ZoA at Rx, AoD/ZoD at target are generated based on the 3D location of target and Rx in the global coordinate system</w:t>
            </w:r>
          </w:p>
          <w:p w14:paraId="1038A922" w14:textId="77777777" w:rsidR="009807CA" w:rsidRDefault="00573C1B">
            <w:pPr>
              <w:pStyle w:val="afe"/>
              <w:widowControl w:val="0"/>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AoD/ZoD at Tx, AoA/ZoA at target are generated based on the 3D location of Tx and target in the global coordinate system</w:t>
            </w:r>
          </w:p>
          <w:p w14:paraId="68BD3EB0" w14:textId="77777777" w:rsidR="009807CA" w:rsidRDefault="00573C1B">
            <w:pPr>
              <w:pStyle w:val="afe"/>
              <w:widowControl w:val="0"/>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Delay = (d3D_tx_target + d3D_target_rx)/c</w:t>
            </w:r>
          </w:p>
          <w:p w14:paraId="3F1ACEC3" w14:textId="77777777" w:rsidR="009807CA" w:rsidRDefault="00573C1B">
            <w:pPr>
              <w:pStyle w:val="afe"/>
              <w:widowControl w:val="0"/>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generated by AoD/ZoD at Tx, AoA/ZoA at Rx, and velocity of Tx, target and Rx, i.e., </w:t>
            </w:r>
            <m:oMath>
              <m:f>
                <m:fPr>
                  <m:ctrlPr>
                    <w:ins w:id="486" w:author="Omid Taghizadeh" w:date="2024-08-19T11:45:00Z">
                      <w:rPr>
                        <w:rFonts w:ascii="Cambria Math" w:hAnsi="Cambria Math"/>
                      </w:rPr>
                    </w:ins>
                  </m:ctrlPr>
                </m:fPr>
                <m:num>
                  <m:d>
                    <m:dPr>
                      <m:ctrlPr>
                        <w:ins w:id="487" w:author="Omid Taghizadeh" w:date="2024-08-19T11:45:00Z">
                          <w:rPr>
                            <w:rFonts w:ascii="Cambria Math" w:hAnsi="Cambria Math"/>
                          </w:rPr>
                        </w:ins>
                      </m:ctrlPr>
                    </m:dPr>
                    <m:e>
                      <m:sSubSup>
                        <m:sSubSupPr>
                          <m:ctrlPr>
                            <w:ins w:id="488" w:author="Omid Taghizadeh" w:date="2024-08-19T11:45:00Z">
                              <w:rPr>
                                <w:rFonts w:ascii="Cambria Math" w:hAnsi="Cambria Math"/>
                              </w:rPr>
                            </w:ins>
                          </m:ctrlPr>
                        </m:sSubSupPr>
                        <m:e>
                          <m:acc>
                            <m:accPr>
                              <m:chr m:val="^"/>
                              <m:ctrlPr>
                                <w:ins w:id="489" w:author="Omid Taghizadeh" w:date="2024-08-19T11:45:00Z">
                                  <w:rPr>
                                    <w:rFonts w:ascii="Cambria Math" w:hAnsi="Cambria Math"/>
                                  </w:rPr>
                                </w:ins>
                              </m:ctrlPr>
                            </m:accPr>
                            <m:e>
                              <m:r>
                                <w:rPr>
                                  <w:rFonts w:ascii="Cambria Math" w:hAnsi="Cambria Math"/>
                                </w:rPr>
                                <m:t>r</m:t>
                              </m:r>
                            </m:e>
                          </m:acc>
                        </m:e>
                        <m:sub>
                          <m:r>
                            <w:rPr>
                              <w:rFonts w:ascii="Cambria Math" w:hAnsi="Cambria Math"/>
                            </w:rPr>
                            <m:t>tx,LOS</m:t>
                          </m:r>
                        </m:sub>
                        <m:sup>
                          <m:r>
                            <w:rPr>
                              <w:rFonts w:ascii="Cambria Math" w:hAnsi="Cambria Math"/>
                            </w:rPr>
                            <m:t>T</m:t>
                          </m:r>
                        </m:sup>
                      </m:sSubSup>
                      <m:d>
                        <m:dPr>
                          <m:ctrlPr>
                            <w:ins w:id="490" w:author="Omid Taghizadeh" w:date="2024-08-19T11:45:00Z">
                              <w:rPr>
                                <w:rFonts w:ascii="Cambria Math" w:hAnsi="Cambria Math"/>
                              </w:rPr>
                            </w:ins>
                          </m:ctrlPr>
                        </m:dPr>
                        <m:e>
                          <m:r>
                            <w:rPr>
                              <w:rFonts w:ascii="Cambria Math" w:hAnsi="Cambria Math"/>
                            </w:rPr>
                            <m:t>t</m:t>
                          </m:r>
                        </m:e>
                      </m:d>
                      <m:r>
                        <w:rPr>
                          <w:rFonts w:ascii="Cambria Math" w:hAnsi="Cambria Math"/>
                        </w:rPr>
                        <m:t>.</m:t>
                      </m:r>
                      <m:d>
                        <m:dPr>
                          <m:ctrlPr>
                            <w:ins w:id="491" w:author="Omid Taghizadeh" w:date="2024-08-19T11:45:00Z">
                              <w:rPr>
                                <w:rFonts w:ascii="Cambria Math" w:hAnsi="Cambria Math"/>
                              </w:rPr>
                            </w:ins>
                          </m:ctrlPr>
                        </m:dPr>
                        <m:e>
                          <m:sSub>
                            <m:sSubPr>
                              <m:ctrlPr>
                                <w:ins w:id="492" w:author="Omid Taghizadeh" w:date="2024-08-19T11:45:00Z">
                                  <w:rPr>
                                    <w:rFonts w:ascii="Cambria Math" w:hAnsi="Cambria Math"/>
                                  </w:rPr>
                                </w:ins>
                              </m:ctrlPr>
                            </m:sSubPr>
                            <m:e>
                              <m:acc>
                                <m:accPr>
                                  <m:chr m:val="¯"/>
                                  <m:ctrlPr>
                                    <w:ins w:id="493" w:author="Omid Taghizadeh" w:date="2024-08-19T11:45:00Z">
                                      <w:rPr>
                                        <w:rFonts w:ascii="Cambria Math" w:hAnsi="Cambria Math"/>
                                      </w:rPr>
                                    </w:ins>
                                  </m:ctrlPr>
                                </m:accPr>
                                <m:e>
                                  <m:r>
                                    <w:rPr>
                                      <w:rFonts w:ascii="Cambria Math" w:hAnsi="Cambria Math"/>
                                    </w:rPr>
                                    <m:t>v</m:t>
                                  </m:r>
                                </m:e>
                              </m:acc>
                            </m:e>
                            <m:sub>
                              <m:r>
                                <w:rPr>
                                  <w:rFonts w:ascii="Cambria Math" w:hAnsi="Cambria Math"/>
                                </w:rPr>
                                <m:t>tx</m:t>
                              </m:r>
                            </m:sub>
                          </m:sSub>
                          <m:d>
                            <m:dPr>
                              <m:ctrlPr>
                                <w:ins w:id="494" w:author="Omid Taghizadeh" w:date="2024-08-19T11:45:00Z">
                                  <w:rPr>
                                    <w:rFonts w:ascii="Cambria Math" w:hAnsi="Cambria Math"/>
                                  </w:rPr>
                                </w:ins>
                              </m:ctrlPr>
                            </m:dPr>
                            <m:e>
                              <m:r>
                                <w:rPr>
                                  <w:rFonts w:ascii="Cambria Math" w:hAnsi="Cambria Math"/>
                                </w:rPr>
                                <m:t>t</m:t>
                              </m:r>
                            </m:e>
                          </m:d>
                          <m:r>
                            <w:rPr>
                              <w:rFonts w:ascii="Cambria Math" w:hAnsi="Cambria Math"/>
                            </w:rPr>
                            <m:t>-</m:t>
                          </m:r>
                          <m:sSub>
                            <m:sSubPr>
                              <m:ctrlPr>
                                <w:ins w:id="495" w:author="Omid Taghizadeh" w:date="2024-08-19T11:45:00Z">
                                  <w:rPr>
                                    <w:rFonts w:ascii="Cambria Math" w:hAnsi="Cambria Math"/>
                                  </w:rPr>
                                </w:ins>
                              </m:ctrlPr>
                            </m:sSubPr>
                            <m:e>
                              <m:acc>
                                <m:accPr>
                                  <m:chr m:val="¯"/>
                                  <m:ctrlPr>
                                    <w:ins w:id="496" w:author="Omid Taghizadeh" w:date="2024-08-19T11:45:00Z">
                                      <w:rPr>
                                        <w:rFonts w:ascii="Cambria Math" w:hAnsi="Cambria Math"/>
                                      </w:rPr>
                                    </w:ins>
                                  </m:ctrlPr>
                                </m:accPr>
                                <m:e>
                                  <m:r>
                                    <w:rPr>
                                      <w:rFonts w:ascii="Cambria Math" w:hAnsi="Cambria Math"/>
                                    </w:rPr>
                                    <m:t>v</m:t>
                                  </m:r>
                                </m:e>
                              </m:acc>
                            </m:e>
                            <m:sub>
                              <m:r>
                                <w:rPr>
                                  <w:rFonts w:ascii="Cambria Math" w:hAnsi="Cambria Math"/>
                                </w:rPr>
                                <m:t>target</m:t>
                              </m:r>
                            </m:sub>
                          </m:sSub>
                          <m:d>
                            <m:dPr>
                              <m:ctrlPr>
                                <w:ins w:id="497" w:author="Omid Taghizadeh" w:date="2024-08-19T11:45:00Z">
                                  <w:rPr>
                                    <w:rFonts w:ascii="Cambria Math" w:hAnsi="Cambria Math"/>
                                  </w:rPr>
                                </w:ins>
                              </m:ctrlPr>
                            </m:dPr>
                            <m:e>
                              <m:r>
                                <w:rPr>
                                  <w:rFonts w:ascii="Cambria Math" w:hAnsi="Cambria Math"/>
                                </w:rPr>
                                <m:t>t</m:t>
                              </m:r>
                            </m:e>
                          </m:d>
                        </m:e>
                      </m:d>
                      <m:r>
                        <w:rPr>
                          <w:rFonts w:ascii="Cambria Math" w:hAnsi="Cambria Math"/>
                        </w:rPr>
                        <m:t>+</m:t>
                      </m:r>
                      <m:sSubSup>
                        <m:sSubSupPr>
                          <m:ctrlPr>
                            <w:ins w:id="498" w:author="Omid Taghizadeh" w:date="2024-08-19T11:45:00Z">
                              <w:rPr>
                                <w:rFonts w:ascii="Cambria Math" w:hAnsi="Cambria Math"/>
                              </w:rPr>
                            </w:ins>
                          </m:ctrlPr>
                        </m:sSubSupPr>
                        <m:e>
                          <m:acc>
                            <m:accPr>
                              <m:chr m:val="^"/>
                              <m:ctrlPr>
                                <w:ins w:id="499" w:author="Omid Taghizadeh" w:date="2024-08-19T11:45:00Z">
                                  <w:rPr>
                                    <w:rFonts w:ascii="Cambria Math" w:hAnsi="Cambria Math"/>
                                  </w:rPr>
                                </w:ins>
                              </m:ctrlPr>
                            </m:accPr>
                            <m:e>
                              <m:r>
                                <w:rPr>
                                  <w:rFonts w:ascii="Cambria Math" w:hAnsi="Cambria Math"/>
                                </w:rPr>
                                <m:t>r</m:t>
                              </m:r>
                            </m:e>
                          </m:acc>
                        </m:e>
                        <m:sub>
                          <m:r>
                            <w:rPr>
                              <w:rFonts w:ascii="Cambria Math" w:hAnsi="Cambria Math"/>
                            </w:rPr>
                            <m:t>rx,LOS</m:t>
                          </m:r>
                        </m:sub>
                        <m:sup>
                          <m:r>
                            <w:rPr>
                              <w:rFonts w:ascii="Cambria Math" w:hAnsi="Cambria Math"/>
                            </w:rPr>
                            <m:t>T</m:t>
                          </m:r>
                        </m:sup>
                      </m:sSubSup>
                      <m:d>
                        <m:dPr>
                          <m:ctrlPr>
                            <w:ins w:id="500" w:author="Omid Taghizadeh" w:date="2024-08-19T11:45:00Z">
                              <w:rPr>
                                <w:rFonts w:ascii="Cambria Math" w:hAnsi="Cambria Math"/>
                              </w:rPr>
                            </w:ins>
                          </m:ctrlPr>
                        </m:dPr>
                        <m:e>
                          <m:r>
                            <w:rPr>
                              <w:rFonts w:ascii="Cambria Math" w:hAnsi="Cambria Math"/>
                            </w:rPr>
                            <m:t>t</m:t>
                          </m:r>
                        </m:e>
                      </m:d>
                      <m:r>
                        <w:rPr>
                          <w:rFonts w:ascii="Cambria Math" w:hAnsi="Cambria Math"/>
                        </w:rPr>
                        <m:t>.</m:t>
                      </m:r>
                      <m:d>
                        <m:dPr>
                          <m:ctrlPr>
                            <w:ins w:id="501" w:author="Omid Taghizadeh" w:date="2024-08-19T11:45:00Z">
                              <w:rPr>
                                <w:rFonts w:ascii="Cambria Math" w:hAnsi="Cambria Math"/>
                              </w:rPr>
                            </w:ins>
                          </m:ctrlPr>
                        </m:dPr>
                        <m:e>
                          <m:sSub>
                            <m:sSubPr>
                              <m:ctrlPr>
                                <w:ins w:id="502" w:author="Omid Taghizadeh" w:date="2024-08-19T11:45:00Z">
                                  <w:rPr>
                                    <w:rFonts w:ascii="Cambria Math" w:hAnsi="Cambria Math"/>
                                  </w:rPr>
                                </w:ins>
                              </m:ctrlPr>
                            </m:sSubPr>
                            <m:e>
                              <m:acc>
                                <m:accPr>
                                  <m:chr m:val="¯"/>
                                  <m:ctrlPr>
                                    <w:ins w:id="503" w:author="Omid Taghizadeh" w:date="2024-08-19T11:45:00Z">
                                      <w:rPr>
                                        <w:rFonts w:ascii="Cambria Math" w:hAnsi="Cambria Math"/>
                                      </w:rPr>
                                    </w:ins>
                                  </m:ctrlPr>
                                </m:accPr>
                                <m:e>
                                  <m:r>
                                    <w:rPr>
                                      <w:rFonts w:ascii="Cambria Math" w:hAnsi="Cambria Math"/>
                                    </w:rPr>
                                    <m:t>v</m:t>
                                  </m:r>
                                </m:e>
                              </m:acc>
                            </m:e>
                            <m:sub>
                              <m:r>
                                <w:rPr>
                                  <w:rFonts w:ascii="Cambria Math" w:hAnsi="Cambria Math"/>
                                </w:rPr>
                                <m:t>rx</m:t>
                              </m:r>
                            </m:sub>
                          </m:sSub>
                          <m:d>
                            <m:dPr>
                              <m:ctrlPr>
                                <w:ins w:id="504" w:author="Omid Taghizadeh" w:date="2024-08-19T11:45:00Z">
                                  <w:rPr>
                                    <w:rFonts w:ascii="Cambria Math" w:hAnsi="Cambria Math"/>
                                  </w:rPr>
                                </w:ins>
                              </m:ctrlPr>
                            </m:dPr>
                            <m:e>
                              <m:r>
                                <w:rPr>
                                  <w:rFonts w:ascii="Cambria Math" w:hAnsi="Cambria Math"/>
                                </w:rPr>
                                <m:t>t</m:t>
                              </m:r>
                            </m:e>
                          </m:d>
                          <m:r>
                            <w:rPr>
                              <w:rFonts w:ascii="Cambria Math" w:hAnsi="Cambria Math"/>
                            </w:rPr>
                            <m:t>-</m:t>
                          </m:r>
                          <m:sSub>
                            <m:sSubPr>
                              <m:ctrlPr>
                                <w:ins w:id="505" w:author="Omid Taghizadeh" w:date="2024-08-19T11:45:00Z">
                                  <w:rPr>
                                    <w:rFonts w:ascii="Cambria Math" w:hAnsi="Cambria Math"/>
                                  </w:rPr>
                                </w:ins>
                              </m:ctrlPr>
                            </m:sSubPr>
                            <m:e>
                              <m:acc>
                                <m:accPr>
                                  <m:chr m:val="¯"/>
                                  <m:ctrlPr>
                                    <w:ins w:id="506" w:author="Omid Taghizadeh" w:date="2024-08-19T11:45:00Z">
                                      <w:rPr>
                                        <w:rFonts w:ascii="Cambria Math" w:hAnsi="Cambria Math"/>
                                      </w:rPr>
                                    </w:ins>
                                  </m:ctrlPr>
                                </m:accPr>
                                <m:e>
                                  <m:r>
                                    <w:rPr>
                                      <w:rFonts w:ascii="Cambria Math" w:hAnsi="Cambria Math"/>
                                    </w:rPr>
                                    <m:t>v</m:t>
                                  </m:r>
                                </m:e>
                              </m:acc>
                            </m:e>
                            <m:sub>
                              <m:r>
                                <w:rPr>
                                  <w:rFonts w:ascii="Cambria Math" w:hAnsi="Cambria Math"/>
                                </w:rPr>
                                <m:t>target</m:t>
                              </m:r>
                            </m:sub>
                          </m:sSub>
                          <m:d>
                            <m:dPr>
                              <m:ctrlPr>
                                <w:ins w:id="507" w:author="Omid Taghizadeh" w:date="2024-08-19T11:45:00Z">
                                  <w:rPr>
                                    <w:rFonts w:ascii="Cambria Math" w:hAnsi="Cambria Math"/>
                                  </w:rPr>
                                </w:ins>
                              </m:ctrlPr>
                            </m:dPr>
                            <m:e>
                              <m:r>
                                <w:rPr>
                                  <w:rFonts w:ascii="Cambria Math" w:hAnsi="Cambria Math"/>
                                </w:rPr>
                                <m:t>t</m:t>
                              </m:r>
                            </m:e>
                          </m:d>
                        </m:e>
                      </m:d>
                    </m:e>
                  </m:d>
                </m:num>
                <m:den>
                  <m:sSub>
                    <m:sSubPr>
                      <m:ctrlPr>
                        <w:ins w:id="508" w:author="Omid Taghizadeh" w:date="2024-08-19T11:45:00Z">
                          <w:rPr>
                            <w:rFonts w:ascii="Cambria Math" w:hAnsi="Cambria Math"/>
                          </w:rPr>
                        </w:ins>
                      </m:ctrlPr>
                    </m:sSubPr>
                    <m:e>
                      <m:r>
                        <w:rPr>
                          <w:rFonts w:ascii="Cambria Math" w:hAnsi="Cambria Math"/>
                        </w:rPr>
                        <m:t>λ</m:t>
                      </m:r>
                    </m:e>
                    <m:sub>
                      <m:r>
                        <w:rPr>
                          <w:rFonts w:ascii="Cambria Math" w:hAnsi="Cambria Math"/>
                        </w:rPr>
                        <m:t>0</m:t>
                      </m:r>
                    </m:sub>
                  </m:sSub>
                </m:den>
              </m:f>
            </m:oMath>
          </w:p>
          <w:p w14:paraId="027AED1B" w14:textId="77777777" w:rsidR="009807CA" w:rsidRDefault="00573C1B">
            <w:pPr>
              <w:pStyle w:val="afe"/>
              <w:widowControl w:val="0"/>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The power of the direct path is generated as the product of the power of the LOS ray from Tx to target, the power of the LOS ray from target to Rx and the effect of RCS</w:t>
            </w:r>
          </w:p>
          <w:p w14:paraId="40E6C541" w14:textId="77777777" w:rsidR="009807CA" w:rsidRDefault="00573C1B">
            <w:pPr>
              <w:pStyle w:val="afe"/>
              <w:widowControl w:val="0"/>
              <w:numPr>
                <w:ilvl w:val="2"/>
                <w:numId w:val="11"/>
              </w:numPr>
              <w:suppressAutoHyphens w:val="0"/>
              <w:rPr>
                <w:rFonts w:ascii="Times New Roman" w:eastAsia="宋体" w:hAnsi="Times New Roman"/>
                <w:strike/>
                <w:color w:val="C00000"/>
                <w:szCs w:val="20"/>
                <w:lang w:eastAsia="zh-CN"/>
              </w:rPr>
            </w:pPr>
            <w:r>
              <w:rPr>
                <w:rFonts w:ascii="Times New Roman" w:eastAsia="宋体" w:hAnsi="Times New Roman"/>
                <w:strike/>
                <w:color w:val="C00000"/>
                <w:szCs w:val="20"/>
                <w:lang w:eastAsia="zh-CN"/>
              </w:rPr>
              <w:t>On the power of LOS ray from TX to target or target to RX, down select one option from following two options</w:t>
            </w:r>
          </w:p>
          <w:p w14:paraId="702A1B0A" w14:textId="77777777" w:rsidR="009807CA" w:rsidRDefault="00573C1B">
            <w:pPr>
              <w:pStyle w:val="afe"/>
              <w:widowControl w:val="0"/>
              <w:numPr>
                <w:ilvl w:val="3"/>
                <w:numId w:val="84"/>
              </w:numPr>
              <w:suppressAutoHyphens w:val="0"/>
              <w:rPr>
                <w:rFonts w:ascii="Times New Roman" w:eastAsia="宋体" w:hAnsi="Times New Roman"/>
                <w:strike/>
                <w:color w:val="C00000"/>
                <w:szCs w:val="20"/>
                <w:lang w:eastAsia="zh-CN"/>
              </w:rPr>
            </w:pPr>
            <w:r>
              <w:rPr>
                <w:rFonts w:ascii="Times New Roman" w:eastAsia="宋体" w:hAnsi="Times New Roman"/>
                <w:strike/>
                <w:color w:val="C00000"/>
                <w:szCs w:val="20"/>
                <w:lang w:eastAsia="zh-CN"/>
              </w:rPr>
              <w:t>Option 1: generated by the pathloss assuming free space propagation</w:t>
            </w:r>
          </w:p>
          <w:p w14:paraId="1A5C49F8" w14:textId="77777777" w:rsidR="009807CA" w:rsidRDefault="00573C1B">
            <w:pPr>
              <w:pStyle w:val="afe"/>
              <w:widowControl w:val="0"/>
              <w:numPr>
                <w:ilvl w:val="3"/>
                <w:numId w:val="84"/>
              </w:numPr>
              <w:suppressAutoHyphens w:val="0"/>
              <w:rPr>
                <w:rFonts w:ascii="Times New Roman" w:eastAsia="宋体" w:hAnsi="Times New Roman"/>
                <w:strike/>
                <w:color w:val="C00000"/>
                <w:szCs w:val="20"/>
                <w:lang w:eastAsia="zh-CN"/>
              </w:rPr>
            </w:pPr>
            <w:r>
              <w:rPr>
                <w:rFonts w:ascii="Times New Roman" w:eastAsia="宋体" w:hAnsi="Times New Roman"/>
                <w:strike/>
                <w:color w:val="C00000"/>
                <w:szCs w:val="20"/>
                <w:lang w:eastAsia="zh-CN"/>
              </w:rPr>
              <w:t>Option 2: generated using TR 38.901, i.e., applying pathloss/[shadow] generated following section 7.4 to the normalized power of LOS ray, i.e., KR/(KR+1) in section 7.5</w:t>
            </w:r>
          </w:p>
          <w:p w14:paraId="618E61F8" w14:textId="77777777" w:rsidR="009807CA" w:rsidRDefault="00573C1B">
            <w:pPr>
              <w:pStyle w:val="afe"/>
              <w:widowControl w:val="0"/>
              <w:numPr>
                <w:ilvl w:val="3"/>
                <w:numId w:val="84"/>
              </w:numPr>
              <w:suppressAutoHyphens w:val="0"/>
              <w:rPr>
                <w:rFonts w:ascii="Times New Roman" w:eastAsia="宋体" w:hAnsi="Times New Roman"/>
                <w:color w:val="C00000"/>
                <w:szCs w:val="20"/>
                <w:lang w:eastAsia="zh-CN"/>
              </w:rPr>
            </w:pPr>
            <w:bookmarkStart w:id="509" w:name="OLE_LINK9"/>
            <w:r>
              <w:rPr>
                <w:rFonts w:ascii="Times New Roman" w:eastAsia="宋体" w:hAnsi="Times New Roman"/>
                <w:color w:val="C00000"/>
                <w:szCs w:val="20"/>
                <w:lang w:val="en-US" w:eastAsia="zh-CN"/>
              </w:rPr>
              <w:lastRenderedPageBreak/>
              <w:t>Note: RCS effect on the power may be separately present in the channel coefficient matrix</w:t>
            </w:r>
            <w:r>
              <w:rPr>
                <w:rFonts w:eastAsiaTheme="minorEastAsia"/>
                <w:color w:val="C00000"/>
                <w:lang w:val="en-US" w:eastAsia="zh-CN"/>
              </w:rPr>
              <w:t xml:space="preserve"> such as </w:t>
            </w:r>
            <w:bookmarkStart w:id="510" w:name="OLE_LINK7"/>
            <m:oMath>
              <m:rad>
                <m:radPr>
                  <m:degHide m:val="1"/>
                  <m:ctrlPr>
                    <w:ins w:id="511" w:author="Omid Taghizadeh" w:date="2024-08-19T11:45:00Z">
                      <w:rPr>
                        <w:rFonts w:ascii="Cambria Math" w:hAnsi="Cambria Math"/>
                      </w:rPr>
                    </w:ins>
                  </m:ctrlPr>
                </m:radPr>
                <m:deg/>
                <m:e>
                  <m:sSub>
                    <m:sSubPr>
                      <m:ctrlPr>
                        <w:ins w:id="512" w:author="Omid Taghizadeh" w:date="2024-08-19T11:45:00Z">
                          <w:rPr>
                            <w:rFonts w:ascii="Cambria Math" w:hAnsi="Cambria Math"/>
                          </w:rPr>
                        </w:ins>
                      </m:ctrlPr>
                    </m:sSubPr>
                    <m:e>
                      <m:r>
                        <w:rPr>
                          <w:rFonts w:ascii="Cambria Math" w:hAnsi="Cambria Math"/>
                        </w:rPr>
                        <m:t>P</m:t>
                      </m:r>
                    </m:e>
                    <m:sub>
                      <m:r>
                        <w:rPr>
                          <w:rFonts w:ascii="Cambria Math" w:hAnsi="Cambria Math"/>
                        </w:rPr>
                        <m:t>n</m:t>
                      </m:r>
                    </m:sub>
                  </m:sSub>
                </m:e>
              </m:rad>
              <m:rad>
                <m:radPr>
                  <m:degHide m:val="1"/>
                  <m:ctrlPr>
                    <w:ins w:id="513" w:author="Omid Taghizadeh" w:date="2024-08-19T11:45:00Z">
                      <w:rPr>
                        <w:rFonts w:ascii="Cambria Math" w:hAnsi="Cambria Math"/>
                      </w:rPr>
                    </w:ins>
                  </m:ctrlPr>
                </m:radPr>
                <m:deg/>
                <m:e>
                  <m:r>
                    <w:rPr>
                      <w:rFonts w:ascii="Cambria Math" w:hAnsi="Cambria Math"/>
                    </w:rPr>
                    <m:t>rc</m:t>
                  </m:r>
                  <m:sSub>
                    <m:sSubPr>
                      <m:ctrlPr>
                        <w:ins w:id="514" w:author="Omid Taghizadeh" w:date="2024-08-19T11:45:00Z">
                          <w:rPr>
                            <w:rFonts w:ascii="Cambria Math" w:hAnsi="Cambria Math"/>
                          </w:rPr>
                        </w:ins>
                      </m:ctrlPr>
                    </m:sSubPr>
                    <m:e>
                      <m:r>
                        <w:rPr>
                          <w:rFonts w:ascii="Cambria Math" w:hAnsi="Cambria Math"/>
                        </w:rPr>
                        <m:t>s</m:t>
                      </m:r>
                    </m:e>
                    <m:sub>
                      <m:r>
                        <w:rPr>
                          <w:rFonts w:ascii="Cambria Math" w:hAnsi="Cambria Math"/>
                        </w:rPr>
                        <m:t>n,m</m:t>
                      </m:r>
                    </m:sub>
                  </m:sSub>
                </m:e>
              </m:rad>
            </m:oMath>
            <w:bookmarkEnd w:id="509"/>
            <w:bookmarkEnd w:id="510"/>
          </w:p>
          <w:p w14:paraId="2E514DBF" w14:textId="77777777" w:rsidR="009807CA" w:rsidRDefault="00573C1B">
            <w:pPr>
              <w:pStyle w:val="afe"/>
              <w:widowControl w:val="0"/>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FFS initial phase</w:t>
            </w:r>
          </w:p>
          <w:p w14:paraId="00206C63" w14:textId="77777777" w:rsidR="009807CA" w:rsidRDefault="00573C1B">
            <w:pPr>
              <w:pStyle w:val="afe"/>
              <w:widowControl w:val="0"/>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FFS how to model RCS including impact of polarization of target</w:t>
            </w:r>
          </w:p>
          <w:p w14:paraId="76EAB6D4" w14:textId="77777777" w:rsidR="009807CA" w:rsidRDefault="00573C1B">
            <w:pPr>
              <w:pStyle w:val="afe"/>
              <w:widowControl w:val="0"/>
              <w:numPr>
                <w:ilvl w:val="1"/>
                <w:numId w:val="11"/>
              </w:numPr>
              <w:suppressAutoHyphens w:val="0"/>
              <w:rPr>
                <w:rFonts w:ascii="Times New Roman" w:eastAsia="宋体" w:hAnsi="Times New Roman"/>
                <w:color w:val="C00000"/>
                <w:szCs w:val="20"/>
                <w:lang w:eastAsia="zh-CN"/>
              </w:rPr>
            </w:pPr>
            <w:r>
              <w:rPr>
                <w:rFonts w:eastAsiaTheme="minorEastAsia"/>
                <w:color w:val="C00000"/>
                <w:lang w:val="en-US" w:eastAsia="zh-CN"/>
              </w:rPr>
              <w:t>FFS whether there exists M NLOS clusters between Tx/Rx and target</w:t>
            </w:r>
          </w:p>
          <w:p w14:paraId="2574CAF2" w14:textId="77777777" w:rsidR="009807CA" w:rsidRDefault="00573C1B">
            <w:pPr>
              <w:pStyle w:val="afe"/>
              <w:widowControl w:val="0"/>
              <w:numPr>
                <w:ilvl w:val="0"/>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FFS on detailed modelling of indirect path(s)</w:t>
            </w:r>
          </w:p>
          <w:p w14:paraId="0C9A6562" w14:textId="77777777" w:rsidR="009807CA" w:rsidRDefault="009807CA">
            <w:pPr>
              <w:widowControl w:val="0"/>
              <w:spacing w:before="60"/>
              <w:rPr>
                <w:rFonts w:eastAsiaTheme="minorEastAsia"/>
                <w:lang w:val="en-US" w:eastAsia="zh-CN"/>
              </w:rPr>
            </w:pPr>
          </w:p>
        </w:tc>
      </w:tr>
      <w:tr w:rsidR="009807CA" w14:paraId="0A3B2693" w14:textId="77777777">
        <w:tc>
          <w:tcPr>
            <w:tcW w:w="1413" w:type="dxa"/>
          </w:tcPr>
          <w:p w14:paraId="40A1BEE5" w14:textId="77777777" w:rsidR="009807CA" w:rsidRDefault="00573C1B">
            <w:pPr>
              <w:widowControl w:val="0"/>
              <w:spacing w:before="60"/>
              <w:rPr>
                <w:rFonts w:eastAsiaTheme="minorEastAsia"/>
                <w:lang w:val="en-US" w:eastAsia="zh-CN"/>
              </w:rPr>
            </w:pPr>
            <w:r>
              <w:rPr>
                <w:rFonts w:eastAsiaTheme="minorEastAsia"/>
                <w:lang w:val="en-US" w:eastAsia="zh-CN"/>
              </w:rPr>
              <w:lastRenderedPageBreak/>
              <w:t>CMCC</w:t>
            </w:r>
          </w:p>
        </w:tc>
        <w:tc>
          <w:tcPr>
            <w:tcW w:w="1276" w:type="dxa"/>
          </w:tcPr>
          <w:p w14:paraId="18253B00" w14:textId="77777777" w:rsidR="009807CA" w:rsidRDefault="009807CA">
            <w:pPr>
              <w:widowControl w:val="0"/>
              <w:spacing w:before="60"/>
              <w:rPr>
                <w:rFonts w:eastAsiaTheme="minorEastAsia"/>
                <w:lang w:val="en-US" w:eastAsia="zh-CN"/>
              </w:rPr>
            </w:pPr>
          </w:p>
        </w:tc>
        <w:tc>
          <w:tcPr>
            <w:tcW w:w="6943" w:type="dxa"/>
          </w:tcPr>
          <w:p w14:paraId="67552060" w14:textId="77777777" w:rsidR="009807CA" w:rsidRDefault="00573C1B">
            <w:pPr>
              <w:widowControl w:val="0"/>
            </w:pPr>
            <w:r>
              <w:rPr>
                <w:lang w:eastAsia="zh-CN"/>
              </w:rPr>
              <w:t>We</w:t>
            </w:r>
            <w:r>
              <w:t xml:space="preserve"> agree the sub-bullet of angles and delays. </w:t>
            </w:r>
          </w:p>
          <w:p w14:paraId="47C7F79D" w14:textId="77777777" w:rsidR="009807CA" w:rsidRDefault="00573C1B">
            <w:pPr>
              <w:widowControl w:val="0"/>
            </w:pPr>
            <w:r>
              <w:t xml:space="preserve">As for the doppler shift, we suggest using the propagation distance variation to get the doppler shift directly, because the positions of TX/RX/target are known. </w:t>
            </w:r>
          </w:p>
          <w:p w14:paraId="5D731BB9" w14:textId="77777777" w:rsidR="009807CA" w:rsidRDefault="00573C1B">
            <w:pPr>
              <w:widowControl w:val="0"/>
            </w:pPr>
            <w:r>
              <w:t>The direct path power depends on the number of clusters and rays in the LOS condition.</w:t>
            </w:r>
          </w:p>
          <w:p w14:paraId="23FB724F" w14:textId="77777777" w:rsidR="009807CA" w:rsidRDefault="00573C1B">
            <w:pPr>
              <w:widowControl w:val="0"/>
              <w:rPr>
                <w:lang w:val="en-US"/>
              </w:rPr>
            </w:pPr>
            <w:r>
              <w:t>If there is only one ray, the direct path power is determined by Option 1. If there are more than one rays or clusters, the direct path power is determined by Option 2.</w:t>
            </w:r>
          </w:p>
          <w:p w14:paraId="005CFBF9" w14:textId="77777777" w:rsidR="009807CA" w:rsidRDefault="009807CA">
            <w:pPr>
              <w:widowControl w:val="0"/>
              <w:spacing w:before="60"/>
              <w:rPr>
                <w:rFonts w:eastAsiaTheme="minorEastAsia"/>
                <w:lang w:val="en-US" w:eastAsia="zh-CN"/>
              </w:rPr>
            </w:pPr>
          </w:p>
        </w:tc>
      </w:tr>
      <w:tr w:rsidR="009807CA" w14:paraId="4300BE23" w14:textId="77777777">
        <w:tc>
          <w:tcPr>
            <w:tcW w:w="1413" w:type="dxa"/>
          </w:tcPr>
          <w:p w14:paraId="1A4381D7" w14:textId="77777777" w:rsidR="009807CA" w:rsidRDefault="00573C1B">
            <w:pPr>
              <w:widowControl w:val="0"/>
              <w:spacing w:before="60"/>
              <w:rPr>
                <w:rFonts w:eastAsiaTheme="minorEastAsia"/>
                <w:lang w:val="en-US" w:eastAsia="zh-CN"/>
              </w:rPr>
            </w:pPr>
            <w:r>
              <w:rPr>
                <w:rFonts w:eastAsiaTheme="minorEastAsia"/>
                <w:lang w:val="en-US" w:eastAsia="zh-CN"/>
              </w:rPr>
              <w:t>Xiaomi</w:t>
            </w:r>
          </w:p>
        </w:tc>
        <w:tc>
          <w:tcPr>
            <w:tcW w:w="1276" w:type="dxa"/>
          </w:tcPr>
          <w:p w14:paraId="2AD8CBF2" w14:textId="77777777" w:rsidR="009807CA" w:rsidRDefault="009807CA">
            <w:pPr>
              <w:widowControl w:val="0"/>
              <w:spacing w:before="60"/>
              <w:rPr>
                <w:rFonts w:eastAsiaTheme="minorEastAsia"/>
                <w:lang w:val="en-US" w:eastAsia="zh-CN"/>
              </w:rPr>
            </w:pPr>
          </w:p>
        </w:tc>
        <w:tc>
          <w:tcPr>
            <w:tcW w:w="6943" w:type="dxa"/>
          </w:tcPr>
          <w:p w14:paraId="5A14CC01" w14:textId="77777777" w:rsidR="009807CA" w:rsidRDefault="00573C1B">
            <w:pPr>
              <w:widowControl w:val="0"/>
              <w:spacing w:before="60"/>
              <w:rPr>
                <w:rFonts w:eastAsiaTheme="minorEastAsia"/>
                <w:lang w:val="en-US" w:eastAsia="zh-CN"/>
              </w:rPr>
            </w:pPr>
            <w:r>
              <w:rPr>
                <w:rFonts w:eastAsiaTheme="minorEastAsia"/>
                <w:lang w:val="en-US" w:eastAsia="zh-CN"/>
              </w:rPr>
              <w:t>For the delay bullet, this delay should be defined as the absolute delay. The small scale delay can be generated based on TR 38.901.</w:t>
            </w:r>
          </w:p>
          <w:p w14:paraId="6AE336B0" w14:textId="77777777" w:rsidR="009807CA" w:rsidRDefault="00573C1B">
            <w:pPr>
              <w:widowControl w:val="0"/>
              <w:spacing w:before="60"/>
              <w:rPr>
                <w:rFonts w:eastAsiaTheme="minorEastAsia"/>
                <w:lang w:val="en-US" w:eastAsia="zh-CN"/>
              </w:rPr>
            </w:pPr>
            <w:r>
              <w:rPr>
                <w:rFonts w:eastAsiaTheme="minorEastAsia"/>
                <w:lang w:val="en-US" w:eastAsia="zh-CN"/>
              </w:rPr>
              <w:t>For the doppler bullet, whether time-varied velocity is modelled in target channel should be further discussed.</w:t>
            </w:r>
          </w:p>
          <w:p w14:paraId="29B5EAE3" w14:textId="77777777" w:rsidR="009807CA" w:rsidRDefault="00573C1B">
            <w:pPr>
              <w:widowControl w:val="0"/>
              <w:spacing w:before="60"/>
              <w:rPr>
                <w:rFonts w:eastAsiaTheme="minorEastAsia"/>
                <w:lang w:val="en-US" w:eastAsia="zh-CN"/>
              </w:rPr>
            </w:pPr>
            <w:r>
              <w:rPr>
                <w:rFonts w:eastAsiaTheme="minorEastAsia"/>
                <w:lang w:val="en-US" w:eastAsia="zh-CN"/>
              </w:rPr>
              <w:t>For the power bullet, support option 2.</w:t>
            </w:r>
          </w:p>
        </w:tc>
      </w:tr>
      <w:tr w:rsidR="009807CA" w14:paraId="56C1B7F4" w14:textId="77777777">
        <w:tc>
          <w:tcPr>
            <w:tcW w:w="1413" w:type="dxa"/>
          </w:tcPr>
          <w:p w14:paraId="0E8B1CFC" w14:textId="77777777" w:rsidR="009807CA" w:rsidRDefault="00573C1B">
            <w:pPr>
              <w:widowControl w:val="0"/>
              <w:spacing w:before="60"/>
              <w:rPr>
                <w:rFonts w:eastAsiaTheme="minorEastAsia"/>
                <w:lang w:val="en-US" w:eastAsia="zh-CN"/>
              </w:rPr>
            </w:pPr>
            <w:r>
              <w:rPr>
                <w:rFonts w:eastAsiaTheme="minorEastAsia"/>
                <w:lang w:val="en-US" w:eastAsia="zh-CN"/>
              </w:rPr>
              <w:t>OPPO</w:t>
            </w:r>
          </w:p>
        </w:tc>
        <w:tc>
          <w:tcPr>
            <w:tcW w:w="1276" w:type="dxa"/>
          </w:tcPr>
          <w:p w14:paraId="09E3A1FA" w14:textId="77777777" w:rsidR="009807CA" w:rsidRDefault="009807CA">
            <w:pPr>
              <w:widowControl w:val="0"/>
              <w:spacing w:before="60"/>
              <w:rPr>
                <w:rFonts w:eastAsiaTheme="minorEastAsia"/>
                <w:lang w:val="en-US" w:eastAsia="zh-CN"/>
              </w:rPr>
            </w:pPr>
          </w:p>
        </w:tc>
        <w:tc>
          <w:tcPr>
            <w:tcW w:w="6943" w:type="dxa"/>
          </w:tcPr>
          <w:p w14:paraId="7CC9B0A9" w14:textId="77777777" w:rsidR="009807CA" w:rsidRDefault="00573C1B">
            <w:pPr>
              <w:widowControl w:val="0"/>
              <w:spacing w:before="60"/>
              <w:rPr>
                <w:rFonts w:eastAsiaTheme="minorEastAsia"/>
                <w:lang w:val="en-US" w:eastAsia="zh-CN"/>
              </w:rPr>
            </w:pPr>
            <w:r>
              <w:rPr>
                <w:rFonts w:eastAsiaTheme="minorEastAsia"/>
                <w:lang w:val="en-US" w:eastAsia="zh-CN"/>
              </w:rPr>
              <w:t xml:space="preserve">Again, as mentioned upon Proposal 4.2-1, we have concern on Option-2 which relies on target-specific large-scale pathloss, which RAN1 has not agreed yet. </w:t>
            </w:r>
          </w:p>
          <w:p w14:paraId="608B301D" w14:textId="77777777" w:rsidR="009807CA" w:rsidRDefault="00573C1B">
            <w:pPr>
              <w:widowControl w:val="0"/>
              <w:spacing w:before="60"/>
              <w:rPr>
                <w:rFonts w:eastAsiaTheme="minorEastAsia"/>
                <w:lang w:val="en-US" w:eastAsia="zh-CN"/>
              </w:rPr>
            </w:pPr>
            <w:r>
              <w:rPr>
                <w:rFonts w:eastAsiaTheme="minorEastAsia"/>
                <w:lang w:val="en-US" w:eastAsia="zh-CN"/>
              </w:rPr>
              <w:t xml:space="preserve">For the phase, we suggest to have the complete phase term (including exp(j2pi*Doppler term). We also propose to add one bullet to FFS micro-Doppler , for which we believe it is good enough in Rel-19 to define a general place-holder to add various micro-Doppler at a later time.  </w:t>
            </w:r>
          </w:p>
        </w:tc>
      </w:tr>
      <w:tr w:rsidR="009807CA" w14:paraId="5077E748" w14:textId="77777777">
        <w:tc>
          <w:tcPr>
            <w:tcW w:w="1413" w:type="dxa"/>
          </w:tcPr>
          <w:p w14:paraId="60BAE94D" w14:textId="77777777" w:rsidR="009807CA" w:rsidRDefault="00573C1B">
            <w:pPr>
              <w:widowControl w:val="0"/>
              <w:spacing w:before="60"/>
              <w:rPr>
                <w:rFonts w:eastAsiaTheme="minorEastAsia"/>
                <w:lang w:val="en-US" w:eastAsia="zh-CN"/>
              </w:rPr>
            </w:pPr>
            <w:r>
              <w:rPr>
                <w:rFonts w:eastAsia="Yu Mincho"/>
                <w:lang w:val="en-US" w:eastAsia="ja-JP"/>
              </w:rPr>
              <w:t>Qualcomm</w:t>
            </w:r>
          </w:p>
        </w:tc>
        <w:tc>
          <w:tcPr>
            <w:tcW w:w="1276" w:type="dxa"/>
          </w:tcPr>
          <w:p w14:paraId="7D950AC2" w14:textId="77777777" w:rsidR="009807CA" w:rsidRDefault="009807CA">
            <w:pPr>
              <w:widowControl w:val="0"/>
              <w:spacing w:before="60"/>
              <w:rPr>
                <w:rFonts w:eastAsiaTheme="minorEastAsia"/>
                <w:lang w:val="en-US" w:eastAsia="zh-CN"/>
              </w:rPr>
            </w:pPr>
          </w:p>
        </w:tc>
        <w:tc>
          <w:tcPr>
            <w:tcW w:w="6943" w:type="dxa"/>
          </w:tcPr>
          <w:p w14:paraId="59CAA1DF" w14:textId="77777777" w:rsidR="009807CA" w:rsidRDefault="00573C1B">
            <w:pPr>
              <w:widowControl w:val="0"/>
              <w:spacing w:before="60"/>
              <w:rPr>
                <w:rFonts w:eastAsia="Yu Mincho"/>
                <w:lang w:val="en-US" w:eastAsia="ja-JP"/>
              </w:rPr>
            </w:pPr>
            <w:r>
              <w:rPr>
                <w:rFonts w:eastAsia="Yu Mincho"/>
                <w:lang w:val="en-US" w:eastAsia="ja-JP"/>
              </w:rPr>
              <w:t xml:space="preserve">We are worried that the channel modelling might be too simplistic if only a single LOS ray is modelled for the direct path since there will not be any angular spread and doppler spread around the direct LOS and performance might be more optimistic than in reality. </w:t>
            </w:r>
          </w:p>
          <w:p w14:paraId="4DB0C958" w14:textId="77777777" w:rsidR="009807CA" w:rsidRDefault="00573C1B">
            <w:pPr>
              <w:widowControl w:val="0"/>
              <w:spacing w:before="60"/>
              <w:rPr>
                <w:rFonts w:eastAsia="Yu Mincho"/>
                <w:lang w:val="en-US" w:eastAsia="ja-JP"/>
              </w:rPr>
            </w:pPr>
            <w:r>
              <w:rPr>
                <w:rFonts w:eastAsia="Yu Mincho"/>
                <w:lang w:val="en-US" w:eastAsia="ja-JP"/>
              </w:rPr>
              <w:t>Having multiple rays in the LOS Tx-target cluster that are concatenated with multiple rays from the target-Rx LOS cluster will not create much additional specification effort, especially if we have a simple way to do the concatenation between 2 clusters, independent of the number of rays that these contain, and independent on whether these are LOS or NLOS clusters. Therefore, our suggestion is to keep the multiple “LOS rays” up for discussion and discuss this further.</w:t>
            </w:r>
          </w:p>
          <w:p w14:paraId="12290CF0" w14:textId="77777777" w:rsidR="009807CA" w:rsidRDefault="009807CA">
            <w:pPr>
              <w:widowControl w:val="0"/>
              <w:spacing w:before="60"/>
              <w:rPr>
                <w:rFonts w:eastAsia="Yu Mincho"/>
                <w:lang w:val="en-US" w:eastAsia="ja-JP"/>
              </w:rPr>
            </w:pPr>
          </w:p>
          <w:p w14:paraId="4BE2101B" w14:textId="77777777" w:rsidR="009807CA" w:rsidRDefault="00573C1B">
            <w:pPr>
              <w:widowControl w:val="0"/>
              <w:spacing w:before="60"/>
              <w:rPr>
                <w:rFonts w:eastAsia="Yu Mincho"/>
                <w:lang w:val="en-US" w:eastAsia="ja-JP"/>
              </w:rPr>
            </w:pPr>
            <w:r>
              <w:rPr>
                <w:rFonts w:eastAsia="Yu Mincho"/>
                <w:lang w:val="en-US" w:eastAsia="ja-JP"/>
              </w:rPr>
              <w:t xml:space="preserve">Based on these we make the following suggestions: </w:t>
            </w:r>
          </w:p>
          <w:p w14:paraId="3A90A923" w14:textId="77777777" w:rsidR="009807CA" w:rsidRDefault="009807CA">
            <w:pPr>
              <w:widowControl w:val="0"/>
              <w:spacing w:before="60"/>
              <w:rPr>
                <w:rFonts w:eastAsia="Yu Mincho"/>
                <w:lang w:val="en-US" w:eastAsia="ja-JP"/>
              </w:rPr>
            </w:pPr>
          </w:p>
          <w:p w14:paraId="5AB56893" w14:textId="77777777" w:rsidR="009807CA" w:rsidRDefault="00573C1B">
            <w:pPr>
              <w:suppressAutoHyphens w:val="0"/>
              <w:rPr>
                <w:rFonts w:ascii="Times New Roman" w:eastAsia="宋体" w:hAnsi="Times New Roman"/>
                <w:szCs w:val="20"/>
                <w:lang w:eastAsia="zh-CN"/>
              </w:rPr>
            </w:pPr>
            <w:r>
              <w:rPr>
                <w:rFonts w:ascii="Times New Roman" w:eastAsia="宋体" w:hAnsi="Times New Roman"/>
                <w:szCs w:val="20"/>
                <w:lang w:eastAsia="zh-CN"/>
              </w:rPr>
              <w:t>For radio propagation Case 1, for the target channel of a target with single scattering point,</w:t>
            </w:r>
          </w:p>
          <w:p w14:paraId="7C79A677" w14:textId="77777777" w:rsidR="009807CA" w:rsidRDefault="00573C1B">
            <w:pPr>
              <w:pStyle w:val="afe"/>
              <w:numPr>
                <w:ilvl w:val="0"/>
                <w:numId w:val="85"/>
              </w:numPr>
              <w:suppressAutoHyphens w:val="0"/>
              <w:rPr>
                <w:rFonts w:ascii="Times New Roman" w:eastAsia="宋体" w:hAnsi="Times New Roman"/>
                <w:color w:val="FF0000"/>
                <w:szCs w:val="20"/>
                <w:lang w:eastAsia="zh-CN"/>
              </w:rPr>
            </w:pPr>
            <w:r>
              <w:rPr>
                <w:rFonts w:ascii="Times New Roman" w:eastAsia="宋体" w:hAnsi="Times New Roman"/>
                <w:szCs w:val="20"/>
                <w:lang w:eastAsia="zh-CN"/>
              </w:rPr>
              <w:t>To model the direct path</w:t>
            </w:r>
            <w:r>
              <w:rPr>
                <w:rFonts w:ascii="Times New Roman" w:eastAsia="宋体" w:hAnsi="Times New Roman"/>
                <w:color w:val="FF0000"/>
                <w:szCs w:val="20"/>
                <w:lang w:eastAsia="zh-CN"/>
              </w:rPr>
              <w:t>, support one or both of the following options:</w:t>
            </w:r>
          </w:p>
          <w:p w14:paraId="61F425FB" w14:textId="77777777" w:rsidR="009807CA" w:rsidRDefault="00573C1B">
            <w:pPr>
              <w:pStyle w:val="afe"/>
              <w:numPr>
                <w:ilvl w:val="1"/>
                <w:numId w:val="85"/>
              </w:numPr>
              <w:suppressAutoHyphens w:val="0"/>
              <w:rPr>
                <w:rFonts w:ascii="Times New Roman" w:eastAsia="宋体" w:hAnsi="Times New Roman"/>
                <w:szCs w:val="20"/>
                <w:lang w:eastAsia="zh-CN"/>
              </w:rPr>
            </w:pPr>
            <w:r>
              <w:rPr>
                <w:rFonts w:ascii="Times New Roman" w:eastAsia="宋体" w:hAnsi="Times New Roman"/>
                <w:szCs w:val="20"/>
                <w:lang w:eastAsia="zh-CN"/>
              </w:rPr>
              <w:t>Option 1: a single LOS ray from Tx to target and a single LOS ray from target to Rx are generated and concatenated</w:t>
            </w:r>
          </w:p>
          <w:p w14:paraId="6E61E6AC" w14:textId="77777777" w:rsidR="009807CA" w:rsidRDefault="00573C1B">
            <w:pPr>
              <w:pStyle w:val="afe"/>
              <w:numPr>
                <w:ilvl w:val="1"/>
                <w:numId w:val="85"/>
              </w:numPr>
              <w:suppressAutoHyphens w:val="0"/>
              <w:rPr>
                <w:rFonts w:ascii="Times New Roman" w:eastAsia="宋体" w:hAnsi="Times New Roman"/>
                <w:color w:val="FF0000"/>
                <w:szCs w:val="20"/>
                <w:lang w:eastAsia="zh-CN"/>
              </w:rPr>
            </w:pPr>
            <w:r>
              <w:rPr>
                <w:rFonts w:ascii="Times New Roman" w:eastAsia="宋体" w:hAnsi="Times New Roman"/>
                <w:color w:val="FF0000"/>
                <w:szCs w:val="20"/>
                <w:lang w:eastAsia="zh-CN"/>
              </w:rPr>
              <w:lastRenderedPageBreak/>
              <w:t xml:space="preserve">Option 2:  multiple LOS rays from Tx to target, and multiple LOS rays from target to Rx are generated and concatenated. </w:t>
            </w:r>
          </w:p>
          <w:p w14:paraId="3CDB422E" w14:textId="77777777" w:rsidR="009807CA" w:rsidRDefault="00573C1B">
            <w:pPr>
              <w:pStyle w:val="afe"/>
              <w:numPr>
                <w:ilvl w:val="2"/>
                <w:numId w:val="85"/>
              </w:numPr>
              <w:suppressAutoHyphens w:val="0"/>
              <w:rPr>
                <w:rFonts w:ascii="Times New Roman" w:eastAsia="宋体" w:hAnsi="Times New Roman"/>
                <w:color w:val="FF0000"/>
                <w:szCs w:val="20"/>
                <w:lang w:eastAsia="zh-CN"/>
              </w:rPr>
            </w:pPr>
            <w:r>
              <w:rPr>
                <w:rFonts w:ascii="Times New Roman" w:eastAsia="宋体" w:hAnsi="Times New Roman"/>
                <w:color w:val="FF0000"/>
                <w:szCs w:val="20"/>
                <w:lang w:eastAsia="zh-CN"/>
              </w:rPr>
              <w:t>FFS: concatenation details</w:t>
            </w:r>
          </w:p>
          <w:p w14:paraId="4286B58E" w14:textId="77777777" w:rsidR="009807CA" w:rsidRDefault="00573C1B">
            <w:pPr>
              <w:pStyle w:val="afe"/>
              <w:numPr>
                <w:ilvl w:val="1"/>
                <w:numId w:val="85"/>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two concatenated LOS rays, AoA/ZoA at Rx, AoD/ZoD at target are generated </w:t>
            </w:r>
            <w:r>
              <w:rPr>
                <w:rFonts w:ascii="Times New Roman" w:eastAsia="宋体" w:hAnsi="Times New Roman"/>
                <w:color w:val="FF0000"/>
                <w:szCs w:val="20"/>
                <w:lang w:eastAsia="zh-CN"/>
              </w:rPr>
              <w:t>at least</w:t>
            </w:r>
            <w:r>
              <w:rPr>
                <w:rFonts w:ascii="Times New Roman" w:eastAsia="宋体" w:hAnsi="Times New Roman"/>
                <w:szCs w:val="20"/>
                <w:lang w:eastAsia="zh-CN"/>
              </w:rPr>
              <w:t xml:space="preserve"> based on the 3D location of target and Rx in the global coordinate system</w:t>
            </w:r>
          </w:p>
          <w:p w14:paraId="44EFD011" w14:textId="77777777" w:rsidR="009807CA" w:rsidRDefault="00573C1B">
            <w:pPr>
              <w:pStyle w:val="afe"/>
              <w:numPr>
                <w:ilvl w:val="1"/>
                <w:numId w:val="85"/>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AoD/ZoD at Tx, AoA/ZoA at target are </w:t>
            </w:r>
            <w:r>
              <w:rPr>
                <w:rFonts w:ascii="Times New Roman" w:eastAsia="宋体" w:hAnsi="Times New Roman"/>
                <w:color w:val="FF0000"/>
                <w:szCs w:val="20"/>
                <w:lang w:eastAsia="zh-CN"/>
              </w:rPr>
              <w:t xml:space="preserve">at least </w:t>
            </w:r>
            <w:r>
              <w:rPr>
                <w:rFonts w:ascii="Times New Roman" w:eastAsia="宋体" w:hAnsi="Times New Roman"/>
                <w:szCs w:val="20"/>
                <w:lang w:eastAsia="zh-CN"/>
              </w:rPr>
              <w:t>generated based on the 3D location of Tx and target in the global coordinate system</w:t>
            </w:r>
          </w:p>
          <w:p w14:paraId="3F0E00F4" w14:textId="77777777" w:rsidR="009807CA" w:rsidRDefault="00573C1B">
            <w:pPr>
              <w:pStyle w:val="afe"/>
              <w:numPr>
                <w:ilvl w:val="1"/>
                <w:numId w:val="85"/>
              </w:numPr>
              <w:suppressAutoHyphens w:val="0"/>
              <w:rPr>
                <w:rFonts w:ascii="Times New Roman" w:eastAsia="宋体" w:hAnsi="Times New Roman"/>
                <w:szCs w:val="20"/>
                <w:lang w:eastAsia="zh-CN"/>
              </w:rPr>
            </w:pPr>
            <w:r>
              <w:rPr>
                <w:rFonts w:ascii="Times New Roman" w:eastAsia="宋体" w:hAnsi="Times New Roman"/>
                <w:szCs w:val="20"/>
                <w:lang w:eastAsia="zh-CN"/>
              </w:rPr>
              <w:t>Delay = (d3D_tx_target + d3D_target_rx)/c</w:t>
            </w:r>
          </w:p>
          <w:p w14:paraId="1747763F" w14:textId="77777777" w:rsidR="009807CA" w:rsidRDefault="00573C1B">
            <w:pPr>
              <w:pStyle w:val="afe"/>
              <w:numPr>
                <w:ilvl w:val="1"/>
                <w:numId w:val="85"/>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generated by AoD/ZoD at Tx, AoA/ZoA at Rx, and velocity of Tx, target and Rx, i.e., </w:t>
            </w:r>
            <m:oMath>
              <m:f>
                <m:fPr>
                  <m:ctrlPr>
                    <w:ins w:id="515" w:author="Omid Taghizadeh" w:date="2024-08-19T11:45:00Z">
                      <w:rPr>
                        <w:rFonts w:ascii="Cambria Math" w:hAnsi="Cambria Math"/>
                      </w:rPr>
                    </w:ins>
                  </m:ctrlPr>
                </m:fPr>
                <m:num>
                  <m:d>
                    <m:dPr>
                      <m:ctrlPr>
                        <w:ins w:id="516" w:author="Omid Taghizadeh" w:date="2024-08-19T11:45:00Z">
                          <w:rPr>
                            <w:rFonts w:ascii="Cambria Math" w:hAnsi="Cambria Math"/>
                          </w:rPr>
                        </w:ins>
                      </m:ctrlPr>
                    </m:dPr>
                    <m:e>
                      <m:sSubSup>
                        <m:sSubSupPr>
                          <m:ctrlPr>
                            <w:ins w:id="517" w:author="Omid Taghizadeh" w:date="2024-08-19T11:45:00Z">
                              <w:rPr>
                                <w:rFonts w:ascii="Cambria Math" w:hAnsi="Cambria Math"/>
                              </w:rPr>
                            </w:ins>
                          </m:ctrlPr>
                        </m:sSubSupPr>
                        <m:e>
                          <m:acc>
                            <m:accPr>
                              <m:chr m:val="^"/>
                              <m:ctrlPr>
                                <w:ins w:id="518" w:author="Omid Taghizadeh" w:date="2024-08-19T11:45:00Z">
                                  <w:rPr>
                                    <w:rFonts w:ascii="Cambria Math" w:hAnsi="Cambria Math"/>
                                  </w:rPr>
                                </w:ins>
                              </m:ctrlPr>
                            </m:accPr>
                            <m:e>
                              <m:r>
                                <m:rPr>
                                  <m:sty m:val="p"/>
                                </m:rPr>
                                <w:rPr>
                                  <w:rFonts w:ascii="Cambria Math" w:hAnsi="Cambria Math"/>
                                </w:rPr>
                                <m:t>r</m:t>
                              </m:r>
                            </m:e>
                          </m:acc>
                        </m:e>
                        <m:sub>
                          <m:r>
                            <m:rPr>
                              <m:sty m:val="p"/>
                            </m:rPr>
                            <w:rPr>
                              <w:rFonts w:ascii="Cambria Math" w:hAnsi="Cambria Math"/>
                            </w:rPr>
                            <m:t>tx,LOS</m:t>
                          </m:r>
                        </m:sub>
                        <m:sup>
                          <m:r>
                            <m:rPr>
                              <m:sty m:val="p"/>
                            </m:rPr>
                            <w:rPr>
                              <w:rFonts w:ascii="Cambria Math" w:hAnsi="Cambria Math"/>
                            </w:rPr>
                            <m:t>T</m:t>
                          </m:r>
                        </m:sup>
                      </m:sSubSup>
                      <m:d>
                        <m:dPr>
                          <m:ctrlPr>
                            <w:ins w:id="519" w:author="Omid Taghizadeh" w:date="2024-08-19T11:45:00Z">
                              <w:rPr>
                                <w:rFonts w:ascii="Cambria Math" w:hAnsi="Cambria Math"/>
                              </w:rPr>
                            </w:ins>
                          </m:ctrlPr>
                        </m:dPr>
                        <m:e>
                          <m:r>
                            <m:rPr>
                              <m:sty m:val="p"/>
                            </m:rPr>
                            <w:rPr>
                              <w:rFonts w:ascii="Cambria Math" w:hAnsi="Cambria Math"/>
                            </w:rPr>
                            <m:t>t</m:t>
                          </m:r>
                        </m:e>
                      </m:d>
                      <m:r>
                        <m:rPr>
                          <m:sty m:val="p"/>
                        </m:rPr>
                        <w:rPr>
                          <w:rFonts w:ascii="Cambria Math" w:hAnsi="Cambria Math"/>
                        </w:rPr>
                        <m:t>.</m:t>
                      </m:r>
                      <m:d>
                        <m:dPr>
                          <m:ctrlPr>
                            <w:ins w:id="520" w:author="Omid Taghizadeh" w:date="2024-08-19T11:45:00Z">
                              <w:rPr>
                                <w:rFonts w:ascii="Cambria Math" w:hAnsi="Cambria Math"/>
                              </w:rPr>
                            </w:ins>
                          </m:ctrlPr>
                        </m:dPr>
                        <m:e>
                          <m:sSub>
                            <m:sSubPr>
                              <m:ctrlPr>
                                <w:ins w:id="521" w:author="Omid Taghizadeh" w:date="2024-08-19T11:45:00Z">
                                  <w:rPr>
                                    <w:rFonts w:ascii="Cambria Math" w:hAnsi="Cambria Math"/>
                                  </w:rPr>
                                </w:ins>
                              </m:ctrlPr>
                            </m:sSubPr>
                            <m:e>
                              <m:acc>
                                <m:accPr>
                                  <m:chr m:val="¯"/>
                                  <m:ctrlPr>
                                    <w:ins w:id="522" w:author="Omid Taghizadeh" w:date="2024-08-19T11:45:00Z">
                                      <w:rPr>
                                        <w:rFonts w:ascii="Cambria Math" w:hAnsi="Cambria Math"/>
                                      </w:rPr>
                                    </w:ins>
                                  </m:ctrlPr>
                                </m:accPr>
                                <m:e>
                                  <m:r>
                                    <m:rPr>
                                      <m:sty m:val="p"/>
                                    </m:rPr>
                                    <w:rPr>
                                      <w:rFonts w:ascii="Cambria Math" w:hAnsi="Cambria Math"/>
                                    </w:rPr>
                                    <m:t>v</m:t>
                                  </m:r>
                                </m:e>
                              </m:acc>
                            </m:e>
                            <m:sub>
                              <m:r>
                                <m:rPr>
                                  <m:sty m:val="p"/>
                                </m:rPr>
                                <w:rPr>
                                  <w:rFonts w:ascii="Cambria Math" w:hAnsi="Cambria Math"/>
                                </w:rPr>
                                <m:t>tx</m:t>
                              </m:r>
                            </m:sub>
                          </m:sSub>
                          <m:d>
                            <m:dPr>
                              <m:ctrlPr>
                                <w:ins w:id="523" w:author="Omid Taghizadeh" w:date="2024-08-19T11:45:00Z">
                                  <w:rPr>
                                    <w:rFonts w:ascii="Cambria Math" w:hAnsi="Cambria Math"/>
                                  </w:rPr>
                                </w:ins>
                              </m:ctrlPr>
                            </m:dPr>
                            <m:e>
                              <m:r>
                                <m:rPr>
                                  <m:sty m:val="p"/>
                                </m:rPr>
                                <w:rPr>
                                  <w:rFonts w:ascii="Cambria Math" w:hAnsi="Cambria Math"/>
                                </w:rPr>
                                <m:t>t</m:t>
                              </m:r>
                            </m:e>
                          </m:d>
                          <m:r>
                            <m:rPr>
                              <m:sty m:val="p"/>
                            </m:rPr>
                            <w:rPr>
                              <w:rFonts w:ascii="Cambria Math" w:hAnsi="Cambria Math"/>
                            </w:rPr>
                            <m:t>-</m:t>
                          </m:r>
                          <m:sSub>
                            <m:sSubPr>
                              <m:ctrlPr>
                                <w:ins w:id="524" w:author="Omid Taghizadeh" w:date="2024-08-19T11:45:00Z">
                                  <w:rPr>
                                    <w:rFonts w:ascii="Cambria Math" w:hAnsi="Cambria Math"/>
                                  </w:rPr>
                                </w:ins>
                              </m:ctrlPr>
                            </m:sSubPr>
                            <m:e>
                              <m:acc>
                                <m:accPr>
                                  <m:chr m:val="¯"/>
                                  <m:ctrlPr>
                                    <w:ins w:id="525" w:author="Omid Taghizadeh" w:date="2024-08-19T11:45:00Z">
                                      <w:rPr>
                                        <w:rFonts w:ascii="Cambria Math" w:hAnsi="Cambria Math"/>
                                      </w:rPr>
                                    </w:ins>
                                  </m:ctrlPr>
                                </m:accPr>
                                <m:e>
                                  <m:r>
                                    <m:rPr>
                                      <m:sty m:val="p"/>
                                    </m:rPr>
                                    <w:rPr>
                                      <w:rFonts w:ascii="Cambria Math" w:hAnsi="Cambria Math"/>
                                    </w:rPr>
                                    <m:t>v</m:t>
                                  </m:r>
                                </m:e>
                              </m:acc>
                            </m:e>
                            <m:sub>
                              <m:r>
                                <m:rPr>
                                  <m:sty m:val="p"/>
                                </m:rPr>
                                <w:rPr>
                                  <w:rFonts w:ascii="Cambria Math" w:hAnsi="Cambria Math"/>
                                </w:rPr>
                                <m:t>target</m:t>
                              </m:r>
                            </m:sub>
                          </m:sSub>
                          <m:d>
                            <m:dPr>
                              <m:ctrlPr>
                                <w:ins w:id="526" w:author="Omid Taghizadeh" w:date="2024-08-19T11:45:00Z">
                                  <w:rPr>
                                    <w:rFonts w:ascii="Cambria Math" w:hAnsi="Cambria Math"/>
                                  </w:rPr>
                                </w:ins>
                              </m:ctrlPr>
                            </m:dPr>
                            <m:e>
                              <m:r>
                                <m:rPr>
                                  <m:sty m:val="p"/>
                                </m:rPr>
                                <w:rPr>
                                  <w:rFonts w:ascii="Cambria Math" w:hAnsi="Cambria Math"/>
                                </w:rPr>
                                <m:t>t</m:t>
                              </m:r>
                            </m:e>
                          </m:d>
                        </m:e>
                      </m:d>
                      <m:r>
                        <m:rPr>
                          <m:sty m:val="p"/>
                        </m:rPr>
                        <w:rPr>
                          <w:rFonts w:ascii="Cambria Math" w:hAnsi="Cambria Math"/>
                        </w:rPr>
                        <m:t>+</m:t>
                      </m:r>
                      <m:sSubSup>
                        <m:sSubSupPr>
                          <m:ctrlPr>
                            <w:ins w:id="527" w:author="Omid Taghizadeh" w:date="2024-08-19T11:45:00Z">
                              <w:rPr>
                                <w:rFonts w:ascii="Cambria Math" w:hAnsi="Cambria Math"/>
                              </w:rPr>
                            </w:ins>
                          </m:ctrlPr>
                        </m:sSubSupPr>
                        <m:e>
                          <m:acc>
                            <m:accPr>
                              <m:chr m:val="^"/>
                              <m:ctrlPr>
                                <w:ins w:id="528" w:author="Omid Taghizadeh" w:date="2024-08-19T11:45:00Z">
                                  <w:rPr>
                                    <w:rFonts w:ascii="Cambria Math" w:hAnsi="Cambria Math"/>
                                  </w:rPr>
                                </w:ins>
                              </m:ctrlPr>
                            </m:accPr>
                            <m:e>
                              <m:r>
                                <m:rPr>
                                  <m:sty m:val="p"/>
                                </m:rPr>
                                <w:rPr>
                                  <w:rFonts w:ascii="Cambria Math" w:hAnsi="Cambria Math"/>
                                </w:rPr>
                                <m:t>r</m:t>
                              </m:r>
                            </m:e>
                          </m:acc>
                        </m:e>
                        <m:sub>
                          <m:r>
                            <m:rPr>
                              <m:sty m:val="p"/>
                            </m:rPr>
                            <w:rPr>
                              <w:rFonts w:ascii="Cambria Math" w:hAnsi="Cambria Math"/>
                            </w:rPr>
                            <m:t>rx,LOS</m:t>
                          </m:r>
                        </m:sub>
                        <m:sup>
                          <m:r>
                            <m:rPr>
                              <m:sty m:val="p"/>
                            </m:rPr>
                            <w:rPr>
                              <w:rFonts w:ascii="Cambria Math" w:hAnsi="Cambria Math"/>
                            </w:rPr>
                            <m:t>T</m:t>
                          </m:r>
                        </m:sup>
                      </m:sSubSup>
                      <m:d>
                        <m:dPr>
                          <m:ctrlPr>
                            <w:ins w:id="529" w:author="Omid Taghizadeh" w:date="2024-08-19T11:45:00Z">
                              <w:rPr>
                                <w:rFonts w:ascii="Cambria Math" w:hAnsi="Cambria Math"/>
                              </w:rPr>
                            </w:ins>
                          </m:ctrlPr>
                        </m:dPr>
                        <m:e>
                          <m:r>
                            <m:rPr>
                              <m:sty m:val="p"/>
                            </m:rPr>
                            <w:rPr>
                              <w:rFonts w:ascii="Cambria Math" w:hAnsi="Cambria Math"/>
                            </w:rPr>
                            <m:t>t</m:t>
                          </m:r>
                        </m:e>
                      </m:d>
                      <m:r>
                        <m:rPr>
                          <m:sty m:val="p"/>
                        </m:rPr>
                        <w:rPr>
                          <w:rFonts w:ascii="Cambria Math" w:hAnsi="Cambria Math"/>
                        </w:rPr>
                        <m:t>.</m:t>
                      </m:r>
                      <m:d>
                        <m:dPr>
                          <m:ctrlPr>
                            <w:ins w:id="530" w:author="Omid Taghizadeh" w:date="2024-08-19T11:45:00Z">
                              <w:rPr>
                                <w:rFonts w:ascii="Cambria Math" w:hAnsi="Cambria Math"/>
                              </w:rPr>
                            </w:ins>
                          </m:ctrlPr>
                        </m:dPr>
                        <m:e>
                          <m:sSub>
                            <m:sSubPr>
                              <m:ctrlPr>
                                <w:ins w:id="531" w:author="Omid Taghizadeh" w:date="2024-08-19T11:45:00Z">
                                  <w:rPr>
                                    <w:rFonts w:ascii="Cambria Math" w:hAnsi="Cambria Math"/>
                                  </w:rPr>
                                </w:ins>
                              </m:ctrlPr>
                            </m:sSubPr>
                            <m:e>
                              <m:acc>
                                <m:accPr>
                                  <m:chr m:val="¯"/>
                                  <m:ctrlPr>
                                    <w:ins w:id="532" w:author="Omid Taghizadeh" w:date="2024-08-19T11:45:00Z">
                                      <w:rPr>
                                        <w:rFonts w:ascii="Cambria Math" w:hAnsi="Cambria Math"/>
                                      </w:rPr>
                                    </w:ins>
                                  </m:ctrlPr>
                                </m:accPr>
                                <m:e>
                                  <m:r>
                                    <m:rPr>
                                      <m:sty m:val="p"/>
                                    </m:rPr>
                                    <w:rPr>
                                      <w:rFonts w:ascii="Cambria Math" w:hAnsi="Cambria Math"/>
                                    </w:rPr>
                                    <m:t>v</m:t>
                                  </m:r>
                                </m:e>
                              </m:acc>
                            </m:e>
                            <m:sub>
                              <m:r>
                                <m:rPr>
                                  <m:sty m:val="p"/>
                                </m:rPr>
                                <w:rPr>
                                  <w:rFonts w:ascii="Cambria Math" w:hAnsi="Cambria Math"/>
                                </w:rPr>
                                <m:t>rx</m:t>
                              </m:r>
                            </m:sub>
                          </m:sSub>
                          <m:d>
                            <m:dPr>
                              <m:ctrlPr>
                                <w:ins w:id="533" w:author="Omid Taghizadeh" w:date="2024-08-19T11:45:00Z">
                                  <w:rPr>
                                    <w:rFonts w:ascii="Cambria Math" w:hAnsi="Cambria Math"/>
                                  </w:rPr>
                                </w:ins>
                              </m:ctrlPr>
                            </m:dPr>
                            <m:e>
                              <m:r>
                                <m:rPr>
                                  <m:sty m:val="p"/>
                                </m:rPr>
                                <w:rPr>
                                  <w:rFonts w:ascii="Cambria Math" w:hAnsi="Cambria Math"/>
                                </w:rPr>
                                <m:t>t</m:t>
                              </m:r>
                            </m:e>
                          </m:d>
                          <m:r>
                            <m:rPr>
                              <m:sty m:val="p"/>
                            </m:rPr>
                            <w:rPr>
                              <w:rFonts w:ascii="Cambria Math" w:hAnsi="Cambria Math"/>
                            </w:rPr>
                            <m:t>-</m:t>
                          </m:r>
                          <m:sSub>
                            <m:sSubPr>
                              <m:ctrlPr>
                                <w:ins w:id="534" w:author="Omid Taghizadeh" w:date="2024-08-19T11:45:00Z">
                                  <w:rPr>
                                    <w:rFonts w:ascii="Cambria Math" w:hAnsi="Cambria Math"/>
                                  </w:rPr>
                                </w:ins>
                              </m:ctrlPr>
                            </m:sSubPr>
                            <m:e>
                              <m:acc>
                                <m:accPr>
                                  <m:chr m:val="¯"/>
                                  <m:ctrlPr>
                                    <w:ins w:id="535" w:author="Omid Taghizadeh" w:date="2024-08-19T11:45:00Z">
                                      <w:rPr>
                                        <w:rFonts w:ascii="Cambria Math" w:hAnsi="Cambria Math"/>
                                      </w:rPr>
                                    </w:ins>
                                  </m:ctrlPr>
                                </m:accPr>
                                <m:e>
                                  <m:r>
                                    <m:rPr>
                                      <m:sty m:val="p"/>
                                    </m:rPr>
                                    <w:rPr>
                                      <w:rFonts w:ascii="Cambria Math" w:hAnsi="Cambria Math"/>
                                    </w:rPr>
                                    <m:t>v</m:t>
                                  </m:r>
                                </m:e>
                              </m:acc>
                            </m:e>
                            <m:sub>
                              <m:r>
                                <m:rPr>
                                  <m:sty m:val="p"/>
                                </m:rPr>
                                <w:rPr>
                                  <w:rFonts w:ascii="Cambria Math" w:hAnsi="Cambria Math"/>
                                </w:rPr>
                                <m:t>target</m:t>
                              </m:r>
                            </m:sub>
                          </m:sSub>
                          <m:d>
                            <m:dPr>
                              <m:ctrlPr>
                                <w:ins w:id="536" w:author="Omid Taghizadeh" w:date="2024-08-19T11:45:00Z">
                                  <w:rPr>
                                    <w:rFonts w:ascii="Cambria Math" w:hAnsi="Cambria Math"/>
                                  </w:rPr>
                                </w:ins>
                              </m:ctrlPr>
                            </m:dPr>
                            <m:e>
                              <m:r>
                                <m:rPr>
                                  <m:sty m:val="p"/>
                                </m:rPr>
                                <w:rPr>
                                  <w:rFonts w:ascii="Cambria Math" w:hAnsi="Cambria Math"/>
                                </w:rPr>
                                <m:t>t</m:t>
                              </m:r>
                            </m:e>
                          </m:d>
                        </m:e>
                      </m:d>
                    </m:e>
                  </m:d>
                </m:num>
                <m:den>
                  <m:sSub>
                    <m:sSubPr>
                      <m:ctrlPr>
                        <w:ins w:id="537" w:author="Omid Taghizadeh" w:date="2024-08-19T11:45:00Z">
                          <w:rPr>
                            <w:rFonts w:ascii="Cambria Math" w:hAnsi="Cambria Math"/>
                          </w:rPr>
                        </w:ins>
                      </m:ctrlPr>
                    </m:sSubPr>
                    <m:e>
                      <m:r>
                        <m:rPr>
                          <m:sty m:val="p"/>
                        </m:rPr>
                        <w:rPr>
                          <w:rFonts w:ascii="Cambria Math" w:hAnsi="Cambria Math"/>
                        </w:rPr>
                        <m:t>λ</m:t>
                      </m:r>
                    </m:e>
                    <m:sub>
                      <m:r>
                        <m:rPr>
                          <m:sty m:val="p"/>
                        </m:rPr>
                        <w:rPr>
                          <w:rFonts w:ascii="Cambria Math" w:hAnsi="Cambria Math"/>
                        </w:rPr>
                        <m:t>0</m:t>
                      </m:r>
                    </m:sub>
                  </m:sSub>
                </m:den>
              </m:f>
            </m:oMath>
          </w:p>
          <w:p w14:paraId="2B900E0E" w14:textId="77777777" w:rsidR="009807CA" w:rsidRDefault="00573C1B">
            <w:pPr>
              <w:widowControl w:val="0"/>
              <w:spacing w:before="60"/>
              <w:rPr>
                <w:rFonts w:eastAsiaTheme="minorEastAsia"/>
                <w:lang w:val="en-US" w:eastAsia="zh-CN"/>
              </w:rPr>
            </w:pPr>
            <w:r>
              <w:rPr>
                <w:rFonts w:ascii="Times New Roman" w:eastAsia="宋体" w:hAnsi="Times New Roman"/>
                <w:szCs w:val="20"/>
                <w:lang w:eastAsia="zh-CN"/>
              </w:rPr>
              <w:t xml:space="preserve">The power of </w:t>
            </w:r>
            <w:r>
              <w:rPr>
                <w:rFonts w:ascii="Times New Roman" w:eastAsia="宋体" w:hAnsi="Times New Roman"/>
                <w:strike/>
                <w:color w:val="FF0000"/>
                <w:szCs w:val="20"/>
                <w:lang w:eastAsia="zh-CN"/>
              </w:rPr>
              <w:t>the direct path</w:t>
            </w:r>
            <w:r>
              <w:rPr>
                <w:rFonts w:ascii="Times New Roman" w:eastAsia="宋体" w:hAnsi="Times New Roman"/>
                <w:color w:val="FF0000"/>
                <w:szCs w:val="20"/>
                <w:lang w:eastAsia="zh-CN"/>
              </w:rPr>
              <w:t xml:space="preserve"> the concatenated LOS rays </w:t>
            </w:r>
            <w:r>
              <w:rPr>
                <w:rFonts w:ascii="Times New Roman" w:eastAsia="宋体" w:hAnsi="Times New Roman"/>
                <w:szCs w:val="20"/>
                <w:lang w:eastAsia="zh-CN"/>
              </w:rPr>
              <w:t>is generated as the product of the power of the LOS ray from Tx to target, the power of the LOS ray from target to Rx and the effect of RCS</w:t>
            </w:r>
          </w:p>
        </w:tc>
      </w:tr>
      <w:tr w:rsidR="009807CA" w14:paraId="49F13682" w14:textId="77777777">
        <w:tc>
          <w:tcPr>
            <w:tcW w:w="1413" w:type="dxa"/>
          </w:tcPr>
          <w:p w14:paraId="22F097D7" w14:textId="77777777" w:rsidR="009807CA" w:rsidRDefault="00573C1B">
            <w:pPr>
              <w:widowControl w:val="0"/>
              <w:spacing w:before="60"/>
              <w:rPr>
                <w:rFonts w:eastAsia="Yu Mincho"/>
                <w:lang w:val="en-US" w:eastAsia="ja-JP"/>
              </w:rPr>
            </w:pPr>
            <w:r>
              <w:rPr>
                <w:rFonts w:eastAsia="Yu Mincho"/>
                <w:lang w:val="en-US" w:eastAsia="ja-JP"/>
              </w:rPr>
              <w:lastRenderedPageBreak/>
              <w:t>Huawei, HiSilicon</w:t>
            </w:r>
          </w:p>
        </w:tc>
        <w:tc>
          <w:tcPr>
            <w:tcW w:w="1276" w:type="dxa"/>
          </w:tcPr>
          <w:p w14:paraId="02FDCF0D" w14:textId="77777777" w:rsidR="009807CA" w:rsidRDefault="009807CA">
            <w:pPr>
              <w:widowControl w:val="0"/>
              <w:spacing w:before="60"/>
              <w:rPr>
                <w:rFonts w:eastAsiaTheme="minorEastAsia"/>
                <w:lang w:val="en-US" w:eastAsia="zh-CN"/>
              </w:rPr>
            </w:pPr>
          </w:p>
        </w:tc>
        <w:tc>
          <w:tcPr>
            <w:tcW w:w="6943" w:type="dxa"/>
          </w:tcPr>
          <w:p w14:paraId="5DFCE52F" w14:textId="77777777" w:rsidR="009807CA" w:rsidRDefault="00573C1B">
            <w:pPr>
              <w:widowControl w:val="0"/>
              <w:spacing w:before="60"/>
              <w:rPr>
                <w:rFonts w:eastAsia="Yu Mincho"/>
                <w:lang w:val="en-US" w:eastAsia="ja-JP"/>
              </w:rPr>
            </w:pPr>
            <w:r>
              <w:rPr>
                <w:rFonts w:eastAsia="Yu Mincho"/>
                <w:lang w:val="en-US" w:eastAsia="ja-JP"/>
              </w:rPr>
              <w:t>ok</w:t>
            </w:r>
          </w:p>
        </w:tc>
      </w:tr>
      <w:tr w:rsidR="009807CA" w14:paraId="580A7C80" w14:textId="77777777">
        <w:tc>
          <w:tcPr>
            <w:tcW w:w="1413" w:type="dxa"/>
            <w:shd w:val="clear" w:color="auto" w:fill="FFC000"/>
          </w:tcPr>
          <w:p w14:paraId="45C5026D" w14:textId="77777777" w:rsidR="009807CA" w:rsidRDefault="00573C1B">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31FAEA56" w14:textId="77777777" w:rsidR="009807CA" w:rsidRDefault="00573C1B">
            <w:pPr>
              <w:widowControl w:val="0"/>
              <w:spacing w:before="60"/>
              <w:rPr>
                <w:rFonts w:ascii="Times New Roman" w:eastAsia="宋体" w:hAnsi="Times New Roman"/>
                <w:szCs w:val="20"/>
                <w:lang w:eastAsia="zh-CN"/>
              </w:rPr>
            </w:pPr>
            <w:r>
              <w:rPr>
                <w:rFonts w:eastAsiaTheme="minorEastAsia" w:hint="eastAsia"/>
                <w:lang w:val="en-US" w:eastAsia="zh-CN"/>
              </w:rPr>
              <w:t>@</w:t>
            </w:r>
            <w:r>
              <w:rPr>
                <w:rFonts w:eastAsiaTheme="minorEastAsia"/>
                <w:lang w:val="en-US" w:eastAsia="zh-CN"/>
              </w:rPr>
              <w:t xml:space="preserve">ZTE: Agree that the two options on </w:t>
            </w:r>
            <w:r>
              <w:rPr>
                <w:rFonts w:ascii="Times New Roman" w:eastAsia="宋体" w:hAnsi="Times New Roman"/>
                <w:szCs w:val="20"/>
                <w:lang w:eastAsia="zh-CN"/>
              </w:rPr>
              <w:t>“the power of LOS ray” is related to pathloss, but it actually clarified how power of LOS ray is determined.</w:t>
            </w:r>
          </w:p>
          <w:p w14:paraId="01FCBDD0" w14:textId="77777777" w:rsidR="009807CA" w:rsidRDefault="00573C1B">
            <w:pPr>
              <w:widowControl w:val="0"/>
              <w:spacing w:before="60"/>
              <w:rPr>
                <w:rFonts w:eastAsiaTheme="minorEastAsia"/>
                <w:lang w:val="en-US" w:eastAsia="zh-CN"/>
              </w:rPr>
            </w:pPr>
            <w:r>
              <w:rPr>
                <w:rFonts w:ascii="Times New Roman" w:eastAsia="宋体" w:hAnsi="Times New Roman" w:hint="eastAsia"/>
                <w:szCs w:val="20"/>
                <w:lang w:eastAsia="zh-CN"/>
              </w:rPr>
              <w:t>@</w:t>
            </w:r>
            <w:r>
              <w:rPr>
                <w:rFonts w:ascii="Times New Roman" w:eastAsia="宋体" w:hAnsi="Times New Roman"/>
                <w:szCs w:val="20"/>
                <w:lang w:eastAsia="zh-CN"/>
              </w:rPr>
              <w:t xml:space="preserve">QC: understood there is a preference to model multiple LOS rays for the target from some companies. The main bullet has limited the discussion to a target with single scattering point, so could you check if such proposal is fine for simple scattering point case? On the other hand, A first NLOS cluster (according to TR 38.901) can already serve similar purpose as LOS cluster, so better to move forward with this proposal since it is generally aligned with majority view. </w:t>
            </w:r>
          </w:p>
        </w:tc>
      </w:tr>
      <w:tr w:rsidR="009807CA" w14:paraId="60FB1FCA" w14:textId="77777777">
        <w:tc>
          <w:tcPr>
            <w:tcW w:w="1413" w:type="dxa"/>
          </w:tcPr>
          <w:p w14:paraId="25570D3A" w14:textId="77777777" w:rsidR="009807CA" w:rsidRDefault="00573C1B">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17A32292" w14:textId="77777777" w:rsidR="009807CA" w:rsidRDefault="009807CA">
            <w:pPr>
              <w:widowControl w:val="0"/>
              <w:spacing w:before="60"/>
              <w:rPr>
                <w:rFonts w:eastAsiaTheme="minorEastAsia"/>
                <w:lang w:val="en-US" w:eastAsia="zh-CN"/>
              </w:rPr>
            </w:pPr>
          </w:p>
        </w:tc>
        <w:tc>
          <w:tcPr>
            <w:tcW w:w="6943" w:type="dxa"/>
          </w:tcPr>
          <w:p w14:paraId="6871ECDD" w14:textId="77777777" w:rsidR="009807CA" w:rsidRDefault="00573C1B">
            <w:pPr>
              <w:widowControl w:val="0"/>
              <w:numPr>
                <w:ilvl w:val="0"/>
                <w:numId w:val="86"/>
              </w:numPr>
              <w:spacing w:before="60"/>
              <w:rPr>
                <w:rFonts w:eastAsia="Yu Mincho"/>
                <w:lang w:val="en-US" w:eastAsia="ja-JP"/>
              </w:rPr>
            </w:pPr>
            <w:r>
              <w:rPr>
                <w:rFonts w:eastAsia="Yu Mincho"/>
                <w:lang w:val="en-US" w:eastAsia="ja-JP"/>
              </w:rPr>
              <w:t xml:space="preserve">We agree to generate the delay, angle, and Doppler parameters of the LOS ray </w:t>
            </w:r>
            <w:r>
              <w:rPr>
                <w:rFonts w:eastAsia="Yu Mincho"/>
                <w:lang w:eastAsia="ja-JP"/>
              </w:rPr>
              <w:t>from Tx to target and from target to Rx</w:t>
            </w:r>
            <w:r>
              <w:rPr>
                <w:rFonts w:eastAsia="Yu Mincho"/>
                <w:lang w:val="en-US" w:eastAsia="ja-JP"/>
              </w:rPr>
              <w:t xml:space="preserve"> based on geometric relationships.</w:t>
            </w:r>
          </w:p>
          <w:p w14:paraId="7598D278" w14:textId="77777777" w:rsidR="009807CA" w:rsidRDefault="00573C1B">
            <w:pPr>
              <w:widowControl w:val="0"/>
              <w:numPr>
                <w:ilvl w:val="0"/>
                <w:numId w:val="86"/>
              </w:numPr>
              <w:spacing w:before="60"/>
              <w:rPr>
                <w:rFonts w:eastAsia="Yu Mincho"/>
                <w:lang w:val="en-US" w:eastAsia="ja-JP"/>
              </w:rPr>
            </w:pPr>
            <w:r>
              <w:rPr>
                <w:rFonts w:eastAsia="Yu Mincho"/>
                <w:lang w:val="en-US" w:eastAsia="ja-JP"/>
              </w:rPr>
              <w:t>Considering the complexity, the polarization of the target in the RCS model can be treated as a lower priority.</w:t>
            </w:r>
          </w:p>
          <w:p w14:paraId="02CF2CED" w14:textId="77777777" w:rsidR="009807CA" w:rsidRDefault="00573C1B">
            <w:pPr>
              <w:widowControl w:val="0"/>
              <w:numPr>
                <w:ilvl w:val="0"/>
                <w:numId w:val="86"/>
              </w:numPr>
              <w:spacing w:before="60"/>
              <w:rPr>
                <w:rFonts w:eastAsia="Yu Mincho"/>
                <w:lang w:val="en-US" w:eastAsia="ja-JP"/>
              </w:rPr>
            </w:pPr>
            <w:r>
              <w:rPr>
                <w:rFonts w:eastAsia="Yu Mincho"/>
                <w:lang w:val="en-US" w:eastAsia="ja-JP"/>
              </w:rPr>
              <w:t>According to our measurement results, indirect path(s) in scenarios involving human-indoor and vehicle-outdoor may contribute a significant portion of the power. Therefore, careful consideration is required when modeling the target channel.</w:t>
            </w:r>
          </w:p>
        </w:tc>
      </w:tr>
      <w:tr w:rsidR="009807CA" w14:paraId="6EFA81D2" w14:textId="77777777">
        <w:tc>
          <w:tcPr>
            <w:tcW w:w="1413" w:type="dxa"/>
          </w:tcPr>
          <w:p w14:paraId="1CFF8239" w14:textId="77777777" w:rsidR="009807CA" w:rsidRDefault="00573C1B">
            <w:pPr>
              <w:widowControl w:val="0"/>
              <w:spacing w:before="60"/>
              <w:rPr>
                <w:rFonts w:eastAsia="Yu Mincho"/>
                <w:lang w:val="en-US" w:eastAsia="ja-JP"/>
              </w:rPr>
            </w:pPr>
            <w:r>
              <w:rPr>
                <w:rFonts w:eastAsia="Yu Mincho"/>
                <w:lang w:val="en-US" w:eastAsia="ja-JP"/>
              </w:rPr>
              <w:t>InterDigital</w:t>
            </w:r>
          </w:p>
        </w:tc>
        <w:tc>
          <w:tcPr>
            <w:tcW w:w="1276" w:type="dxa"/>
          </w:tcPr>
          <w:p w14:paraId="1133762A" w14:textId="77777777" w:rsidR="009807CA" w:rsidRDefault="009807CA">
            <w:pPr>
              <w:widowControl w:val="0"/>
              <w:spacing w:before="60"/>
              <w:rPr>
                <w:rFonts w:eastAsiaTheme="minorEastAsia"/>
                <w:lang w:val="en-US" w:eastAsia="zh-CN"/>
              </w:rPr>
            </w:pPr>
          </w:p>
        </w:tc>
        <w:tc>
          <w:tcPr>
            <w:tcW w:w="6943" w:type="dxa"/>
          </w:tcPr>
          <w:p w14:paraId="7E48D83C" w14:textId="77777777" w:rsidR="009807CA" w:rsidRDefault="00573C1B">
            <w:pPr>
              <w:widowControl w:val="0"/>
              <w:spacing w:before="60"/>
              <w:rPr>
                <w:rFonts w:eastAsiaTheme="minorEastAsia"/>
                <w:lang w:val="en-US" w:eastAsia="zh-CN"/>
              </w:rPr>
            </w:pPr>
            <w:r>
              <w:rPr>
                <w:rFonts w:eastAsiaTheme="minorEastAsia"/>
                <w:lang w:val="en-US" w:eastAsia="zh-CN"/>
              </w:rPr>
              <w:t>For the fourth sub-bullet, most of the texts from Proposal 5.1-2 can be reused “Doppler is generated by AoD/ZoD at Tx and velocity of Tx, AoA/ZoA at Rx and velocity of Rx, and AoA/ZoA/AoD/ZoD at target and velocity of target”</w:t>
            </w:r>
          </w:p>
          <w:p w14:paraId="4B9C71BA" w14:textId="77777777" w:rsidR="009807CA" w:rsidRDefault="00573C1B">
            <w:pPr>
              <w:widowControl w:val="0"/>
              <w:spacing w:before="60"/>
              <w:rPr>
                <w:rFonts w:eastAsiaTheme="minorEastAsia"/>
                <w:lang w:val="en-US" w:eastAsia="zh-CN"/>
              </w:rPr>
            </w:pPr>
            <w:r>
              <w:rPr>
                <w:rFonts w:eastAsiaTheme="minorEastAsia"/>
                <w:lang w:val="en-US" w:eastAsia="zh-CN"/>
              </w:rPr>
              <w:t xml:space="preserve">In addition, do we need the equation after “i.e.,”? We still have details to discuss about Doppler in Proposal 5.5-1. Thus we our proposal is to include “FFS : modeling of micro Doppler” in the proposal and remove </w:t>
            </w:r>
          </w:p>
          <w:p w14:paraId="4BC3D731" w14:textId="77777777" w:rsidR="009807CA" w:rsidRDefault="00573C1B">
            <w:pPr>
              <w:pStyle w:val="afe"/>
              <w:numPr>
                <w:ilvl w:val="1"/>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generated by AoD/ZoD at Tx, AoA/ZoA at Rx, and velocity of Tx, target and Rx, </w:t>
            </w:r>
            <w:r>
              <w:rPr>
                <w:rFonts w:ascii="Times New Roman" w:eastAsia="宋体" w:hAnsi="Times New Roman"/>
                <w:strike/>
                <w:color w:val="FF0000"/>
                <w:szCs w:val="20"/>
                <w:lang w:eastAsia="zh-CN"/>
              </w:rPr>
              <w:t>i.e.,</w:t>
            </w:r>
            <w:r>
              <w:rPr>
                <w:rFonts w:ascii="Times New Roman" w:eastAsia="宋体" w:hAnsi="Times New Roman"/>
                <w:color w:val="FF0000"/>
                <w:szCs w:val="20"/>
                <w:lang w:eastAsia="zh-CN"/>
              </w:rPr>
              <w:t xml:space="preserve"> </w:t>
            </w:r>
            <m:oMath>
              <m:f>
                <m:fPr>
                  <m:ctrlPr>
                    <w:ins w:id="538" w:author="Omid Taghizadeh" w:date="2024-08-19T11:45:00Z">
                      <w:rPr>
                        <w:rFonts w:ascii="Cambria Math" w:eastAsia="宋体" w:hAnsi="Cambria Math"/>
                        <w:i/>
                        <w:iCs/>
                        <w:strike/>
                        <w:color w:val="FF0000"/>
                        <w:szCs w:val="20"/>
                        <w:lang w:eastAsia="zh-CN"/>
                      </w:rPr>
                    </w:ins>
                  </m:ctrlPr>
                </m:fPr>
                <m:num>
                  <m:d>
                    <m:dPr>
                      <m:ctrlPr>
                        <w:ins w:id="539" w:author="Omid Taghizadeh" w:date="2024-08-19T11:45:00Z">
                          <w:rPr>
                            <w:rFonts w:ascii="Cambria Math" w:eastAsia="宋体" w:hAnsi="Cambria Math"/>
                            <w:i/>
                            <w:iCs/>
                            <w:strike/>
                            <w:color w:val="FF0000"/>
                            <w:szCs w:val="20"/>
                            <w:lang w:eastAsia="zh-CN"/>
                          </w:rPr>
                        </w:ins>
                      </m:ctrlPr>
                    </m:dPr>
                    <m:e>
                      <m:sSubSup>
                        <m:sSubSupPr>
                          <m:ctrlPr>
                            <w:ins w:id="540" w:author="Omid Taghizadeh" w:date="2024-08-19T11:45:00Z">
                              <w:rPr>
                                <w:rFonts w:ascii="Cambria Math" w:eastAsia="宋体" w:hAnsi="Cambria Math"/>
                                <w:i/>
                                <w:iCs/>
                                <w:strike/>
                                <w:color w:val="FF0000"/>
                                <w:szCs w:val="20"/>
                                <w:lang w:eastAsia="zh-CN"/>
                              </w:rPr>
                            </w:ins>
                          </m:ctrlPr>
                        </m:sSubSupPr>
                        <m:e>
                          <m:acc>
                            <m:accPr>
                              <m:ctrlPr>
                                <w:ins w:id="541" w:author="Omid Taghizadeh" w:date="2024-08-19T11:45:00Z">
                                  <w:rPr>
                                    <w:rFonts w:ascii="Cambria Math" w:eastAsia="宋体" w:hAnsi="Cambria Math"/>
                                    <w:i/>
                                    <w:iCs/>
                                    <w:strike/>
                                    <w:color w:val="FF0000"/>
                                    <w:szCs w:val="20"/>
                                    <w:lang w:eastAsia="zh-CN"/>
                                  </w:rPr>
                                </w:ins>
                              </m:ctrlPr>
                            </m:accPr>
                            <m:e>
                              <m:r>
                                <w:rPr>
                                  <w:rFonts w:ascii="Cambria Math" w:eastAsia="宋体" w:hAnsi="Cambria Math"/>
                                  <w:strike/>
                                  <w:color w:val="FF0000"/>
                                  <w:szCs w:val="20"/>
                                  <w:lang w:eastAsia="zh-CN"/>
                                </w:rPr>
                                <m:t>r</m:t>
                              </m:r>
                            </m:e>
                          </m:acc>
                        </m:e>
                        <m:sub>
                          <m:r>
                            <w:rPr>
                              <w:rFonts w:ascii="Cambria Math" w:eastAsia="宋体" w:hAnsi="Cambria Math"/>
                              <w:strike/>
                              <w:color w:val="FF0000"/>
                              <w:szCs w:val="20"/>
                              <w:lang w:eastAsia="zh-CN"/>
                            </w:rPr>
                            <m:t>tx,LOS</m:t>
                          </m:r>
                        </m:sub>
                        <m:sup>
                          <m:r>
                            <w:rPr>
                              <w:rFonts w:ascii="Cambria Math" w:eastAsia="宋体" w:hAnsi="Cambria Math"/>
                              <w:strike/>
                              <w:color w:val="FF0000"/>
                              <w:szCs w:val="20"/>
                              <w:lang w:eastAsia="zh-CN"/>
                            </w:rPr>
                            <m:t>T</m:t>
                          </m:r>
                        </m:sup>
                      </m:sSubSup>
                      <m:r>
                        <w:rPr>
                          <w:rFonts w:ascii="Cambria Math" w:eastAsia="宋体" w:hAnsi="Cambria Math"/>
                          <w:strike/>
                          <w:color w:val="FF0000"/>
                          <w:szCs w:val="20"/>
                          <w:lang w:eastAsia="zh-CN"/>
                        </w:rPr>
                        <m:t>(t).</m:t>
                      </m:r>
                      <m:d>
                        <m:dPr>
                          <m:ctrlPr>
                            <w:ins w:id="542" w:author="Omid Taghizadeh" w:date="2024-08-19T11:45:00Z">
                              <w:rPr>
                                <w:rFonts w:ascii="Cambria Math" w:eastAsia="宋体" w:hAnsi="Cambria Math"/>
                                <w:i/>
                                <w:iCs/>
                                <w:strike/>
                                <w:color w:val="FF0000"/>
                                <w:szCs w:val="20"/>
                                <w:lang w:eastAsia="zh-CN"/>
                              </w:rPr>
                            </w:ins>
                          </m:ctrlPr>
                        </m:dPr>
                        <m:e>
                          <m:sSub>
                            <m:sSubPr>
                              <m:ctrlPr>
                                <w:ins w:id="543" w:author="Omid Taghizadeh" w:date="2024-08-19T11:45:00Z">
                                  <w:rPr>
                                    <w:rFonts w:ascii="Cambria Math" w:eastAsia="宋体" w:hAnsi="Cambria Math"/>
                                    <w:i/>
                                    <w:iCs/>
                                    <w:strike/>
                                    <w:color w:val="FF0000"/>
                                    <w:szCs w:val="20"/>
                                    <w:lang w:eastAsia="zh-CN"/>
                                  </w:rPr>
                                </w:ins>
                              </m:ctrlPr>
                            </m:sSubPr>
                            <m:e>
                              <m:acc>
                                <m:accPr>
                                  <m:chr m:val="̄"/>
                                  <m:ctrlPr>
                                    <w:ins w:id="544" w:author="Omid Taghizadeh" w:date="2024-08-19T11:45:00Z">
                                      <w:rPr>
                                        <w:rFonts w:ascii="Cambria Math" w:eastAsia="宋体" w:hAnsi="Cambria Math"/>
                                        <w:i/>
                                        <w:iCs/>
                                        <w:strike/>
                                        <w:color w:val="FF0000"/>
                                        <w:szCs w:val="20"/>
                                        <w:lang w:eastAsia="zh-CN"/>
                                      </w:rPr>
                                    </w:ins>
                                  </m:ctrlPr>
                                </m:accPr>
                                <m:e>
                                  <m:r>
                                    <w:rPr>
                                      <w:rFonts w:ascii="Cambria Math" w:eastAsia="宋体" w:hAnsi="Cambria Math"/>
                                      <w:strike/>
                                      <w:color w:val="FF0000"/>
                                      <w:szCs w:val="20"/>
                                      <w:lang w:eastAsia="zh-CN"/>
                                    </w:rPr>
                                    <m:t>v</m:t>
                                  </m:r>
                                </m:e>
                              </m:acc>
                            </m:e>
                            <m:sub>
                              <m:r>
                                <w:rPr>
                                  <w:rFonts w:ascii="Cambria Math" w:eastAsia="宋体" w:hAnsi="Cambria Math"/>
                                  <w:strike/>
                                  <w:color w:val="FF0000"/>
                                  <w:szCs w:val="20"/>
                                  <w:lang w:eastAsia="zh-CN"/>
                                </w:rPr>
                                <m:t>tx</m:t>
                              </m:r>
                            </m:sub>
                          </m:sSub>
                          <m:r>
                            <w:rPr>
                              <w:rFonts w:ascii="Cambria Math" w:eastAsia="宋体" w:hAnsi="Cambria Math"/>
                              <w:strike/>
                              <w:color w:val="FF0000"/>
                              <w:szCs w:val="20"/>
                              <w:lang w:eastAsia="zh-CN"/>
                            </w:rPr>
                            <m:t>(t)-</m:t>
                          </m:r>
                          <m:sSub>
                            <m:sSubPr>
                              <m:ctrlPr>
                                <w:ins w:id="545" w:author="Omid Taghizadeh" w:date="2024-08-19T11:45:00Z">
                                  <w:rPr>
                                    <w:rFonts w:ascii="Cambria Math" w:eastAsia="宋体" w:hAnsi="Cambria Math"/>
                                    <w:i/>
                                    <w:iCs/>
                                    <w:strike/>
                                    <w:color w:val="FF0000"/>
                                    <w:szCs w:val="20"/>
                                    <w:lang w:eastAsia="zh-CN"/>
                                  </w:rPr>
                                </w:ins>
                              </m:ctrlPr>
                            </m:sSubPr>
                            <m:e>
                              <m:acc>
                                <m:accPr>
                                  <m:chr m:val="̄"/>
                                  <m:ctrlPr>
                                    <w:ins w:id="546" w:author="Omid Taghizadeh" w:date="2024-08-19T11:45:00Z">
                                      <w:rPr>
                                        <w:rFonts w:ascii="Cambria Math" w:eastAsia="宋体" w:hAnsi="Cambria Math"/>
                                        <w:i/>
                                        <w:iCs/>
                                        <w:strike/>
                                        <w:color w:val="FF0000"/>
                                        <w:szCs w:val="20"/>
                                        <w:lang w:eastAsia="zh-CN"/>
                                      </w:rPr>
                                    </w:ins>
                                  </m:ctrlPr>
                                </m:accPr>
                                <m:e>
                                  <m:r>
                                    <w:rPr>
                                      <w:rFonts w:ascii="Cambria Math" w:eastAsia="宋体" w:hAnsi="Cambria Math"/>
                                      <w:strike/>
                                      <w:color w:val="FF0000"/>
                                      <w:szCs w:val="20"/>
                                      <w:lang w:eastAsia="zh-CN"/>
                                    </w:rPr>
                                    <m:t>v</m:t>
                                  </m:r>
                                </m:e>
                              </m:acc>
                            </m:e>
                            <m:sub>
                              <m:r>
                                <w:rPr>
                                  <w:rFonts w:ascii="Cambria Math" w:eastAsia="宋体" w:hAnsi="Cambria Math"/>
                                  <w:strike/>
                                  <w:color w:val="FF0000"/>
                                  <w:szCs w:val="20"/>
                                  <w:lang w:eastAsia="zh-CN"/>
                                </w:rPr>
                                <m:t>target</m:t>
                              </m:r>
                            </m:sub>
                          </m:sSub>
                          <m:r>
                            <w:rPr>
                              <w:rFonts w:ascii="Cambria Math" w:eastAsia="宋体" w:hAnsi="Cambria Math"/>
                              <w:strike/>
                              <w:color w:val="FF0000"/>
                              <w:szCs w:val="20"/>
                              <w:lang w:eastAsia="zh-CN"/>
                            </w:rPr>
                            <m:t>(t)</m:t>
                          </m:r>
                        </m:e>
                      </m:d>
                      <m:r>
                        <w:rPr>
                          <w:rFonts w:ascii="Cambria Math" w:eastAsia="宋体" w:hAnsi="Cambria Math"/>
                          <w:strike/>
                          <w:color w:val="FF0000"/>
                          <w:szCs w:val="20"/>
                          <w:lang w:eastAsia="zh-CN"/>
                        </w:rPr>
                        <m:t>+</m:t>
                      </m:r>
                      <m:sSubSup>
                        <m:sSubSupPr>
                          <m:ctrlPr>
                            <w:ins w:id="547" w:author="Omid Taghizadeh" w:date="2024-08-19T11:45:00Z">
                              <w:rPr>
                                <w:rFonts w:ascii="Cambria Math" w:eastAsia="宋体" w:hAnsi="Cambria Math"/>
                                <w:i/>
                                <w:iCs/>
                                <w:strike/>
                                <w:color w:val="FF0000"/>
                                <w:szCs w:val="20"/>
                                <w:lang w:eastAsia="zh-CN"/>
                              </w:rPr>
                            </w:ins>
                          </m:ctrlPr>
                        </m:sSubSupPr>
                        <m:e>
                          <m:acc>
                            <m:accPr>
                              <m:ctrlPr>
                                <w:ins w:id="548" w:author="Omid Taghizadeh" w:date="2024-08-19T11:45:00Z">
                                  <w:rPr>
                                    <w:rFonts w:ascii="Cambria Math" w:eastAsia="宋体" w:hAnsi="Cambria Math"/>
                                    <w:i/>
                                    <w:iCs/>
                                    <w:strike/>
                                    <w:color w:val="FF0000"/>
                                    <w:szCs w:val="20"/>
                                    <w:lang w:eastAsia="zh-CN"/>
                                  </w:rPr>
                                </w:ins>
                              </m:ctrlPr>
                            </m:accPr>
                            <m:e>
                              <m:r>
                                <w:rPr>
                                  <w:rFonts w:ascii="Cambria Math" w:eastAsia="宋体" w:hAnsi="Cambria Math"/>
                                  <w:strike/>
                                  <w:color w:val="FF0000"/>
                                  <w:szCs w:val="20"/>
                                  <w:lang w:eastAsia="zh-CN"/>
                                </w:rPr>
                                <m:t>r</m:t>
                              </m:r>
                            </m:e>
                          </m:acc>
                        </m:e>
                        <m:sub>
                          <m:r>
                            <w:rPr>
                              <w:rFonts w:ascii="Cambria Math" w:eastAsia="宋体" w:hAnsi="Cambria Math"/>
                              <w:strike/>
                              <w:color w:val="FF0000"/>
                              <w:szCs w:val="20"/>
                              <w:lang w:eastAsia="zh-CN"/>
                            </w:rPr>
                            <m:t>rx,LOS</m:t>
                          </m:r>
                        </m:sub>
                        <m:sup>
                          <m:r>
                            <w:rPr>
                              <w:rFonts w:ascii="Cambria Math" w:eastAsia="宋体" w:hAnsi="Cambria Math"/>
                              <w:strike/>
                              <w:color w:val="FF0000"/>
                              <w:szCs w:val="20"/>
                              <w:lang w:eastAsia="zh-CN"/>
                            </w:rPr>
                            <m:t>T</m:t>
                          </m:r>
                        </m:sup>
                      </m:sSubSup>
                      <m:r>
                        <w:rPr>
                          <w:rFonts w:ascii="Cambria Math" w:eastAsia="宋体" w:hAnsi="Cambria Math"/>
                          <w:strike/>
                          <w:color w:val="FF0000"/>
                          <w:szCs w:val="20"/>
                          <w:lang w:eastAsia="zh-CN"/>
                        </w:rPr>
                        <m:t>(t).</m:t>
                      </m:r>
                      <m:d>
                        <m:dPr>
                          <m:ctrlPr>
                            <w:ins w:id="549" w:author="Omid Taghizadeh" w:date="2024-08-19T11:45:00Z">
                              <w:rPr>
                                <w:rFonts w:ascii="Cambria Math" w:eastAsia="宋体" w:hAnsi="Cambria Math"/>
                                <w:i/>
                                <w:iCs/>
                                <w:strike/>
                                <w:color w:val="FF0000"/>
                                <w:szCs w:val="20"/>
                                <w:lang w:eastAsia="zh-CN"/>
                              </w:rPr>
                            </w:ins>
                          </m:ctrlPr>
                        </m:dPr>
                        <m:e>
                          <m:sSub>
                            <m:sSubPr>
                              <m:ctrlPr>
                                <w:ins w:id="550" w:author="Omid Taghizadeh" w:date="2024-08-19T11:45:00Z">
                                  <w:rPr>
                                    <w:rFonts w:ascii="Cambria Math" w:eastAsia="宋体" w:hAnsi="Cambria Math"/>
                                    <w:i/>
                                    <w:iCs/>
                                    <w:strike/>
                                    <w:color w:val="FF0000"/>
                                    <w:szCs w:val="20"/>
                                    <w:lang w:eastAsia="zh-CN"/>
                                  </w:rPr>
                                </w:ins>
                              </m:ctrlPr>
                            </m:sSubPr>
                            <m:e>
                              <m:acc>
                                <m:accPr>
                                  <m:chr m:val="̄"/>
                                  <m:ctrlPr>
                                    <w:ins w:id="551" w:author="Omid Taghizadeh" w:date="2024-08-19T11:45:00Z">
                                      <w:rPr>
                                        <w:rFonts w:ascii="Cambria Math" w:eastAsia="宋体" w:hAnsi="Cambria Math"/>
                                        <w:i/>
                                        <w:iCs/>
                                        <w:strike/>
                                        <w:color w:val="FF0000"/>
                                        <w:szCs w:val="20"/>
                                        <w:lang w:eastAsia="zh-CN"/>
                                      </w:rPr>
                                    </w:ins>
                                  </m:ctrlPr>
                                </m:accPr>
                                <m:e>
                                  <m:r>
                                    <w:rPr>
                                      <w:rFonts w:ascii="Cambria Math" w:eastAsia="宋体" w:hAnsi="Cambria Math"/>
                                      <w:strike/>
                                      <w:color w:val="FF0000"/>
                                      <w:szCs w:val="20"/>
                                      <w:lang w:eastAsia="zh-CN"/>
                                    </w:rPr>
                                    <m:t>v</m:t>
                                  </m:r>
                                </m:e>
                              </m:acc>
                            </m:e>
                            <m:sub>
                              <m:r>
                                <w:rPr>
                                  <w:rFonts w:ascii="Cambria Math" w:eastAsia="宋体" w:hAnsi="Cambria Math"/>
                                  <w:strike/>
                                  <w:color w:val="FF0000"/>
                                  <w:szCs w:val="20"/>
                                  <w:lang w:eastAsia="zh-CN"/>
                                </w:rPr>
                                <m:t>rx</m:t>
                              </m:r>
                            </m:sub>
                          </m:sSub>
                          <m:r>
                            <w:rPr>
                              <w:rFonts w:ascii="Cambria Math" w:eastAsia="宋体" w:hAnsi="Cambria Math"/>
                              <w:strike/>
                              <w:color w:val="FF0000"/>
                              <w:szCs w:val="20"/>
                              <w:lang w:eastAsia="zh-CN"/>
                            </w:rPr>
                            <m:t>(t)-</m:t>
                          </m:r>
                          <m:sSub>
                            <m:sSubPr>
                              <m:ctrlPr>
                                <w:ins w:id="552" w:author="Omid Taghizadeh" w:date="2024-08-19T11:45:00Z">
                                  <w:rPr>
                                    <w:rFonts w:ascii="Cambria Math" w:eastAsia="宋体" w:hAnsi="Cambria Math"/>
                                    <w:i/>
                                    <w:iCs/>
                                    <w:strike/>
                                    <w:color w:val="FF0000"/>
                                    <w:szCs w:val="20"/>
                                    <w:lang w:eastAsia="zh-CN"/>
                                  </w:rPr>
                                </w:ins>
                              </m:ctrlPr>
                            </m:sSubPr>
                            <m:e>
                              <m:acc>
                                <m:accPr>
                                  <m:chr m:val="̄"/>
                                  <m:ctrlPr>
                                    <w:ins w:id="553" w:author="Omid Taghizadeh" w:date="2024-08-19T11:45:00Z">
                                      <w:rPr>
                                        <w:rFonts w:ascii="Cambria Math" w:eastAsia="宋体" w:hAnsi="Cambria Math"/>
                                        <w:i/>
                                        <w:iCs/>
                                        <w:strike/>
                                        <w:color w:val="FF0000"/>
                                        <w:szCs w:val="20"/>
                                        <w:lang w:eastAsia="zh-CN"/>
                                      </w:rPr>
                                    </w:ins>
                                  </m:ctrlPr>
                                </m:accPr>
                                <m:e>
                                  <m:r>
                                    <w:rPr>
                                      <w:rFonts w:ascii="Cambria Math" w:eastAsia="宋体" w:hAnsi="Cambria Math"/>
                                      <w:strike/>
                                      <w:color w:val="FF0000"/>
                                      <w:szCs w:val="20"/>
                                      <w:lang w:eastAsia="zh-CN"/>
                                    </w:rPr>
                                    <m:t>v</m:t>
                                  </m:r>
                                </m:e>
                              </m:acc>
                            </m:e>
                            <m:sub>
                              <m:r>
                                <w:rPr>
                                  <w:rFonts w:ascii="Cambria Math" w:eastAsia="宋体" w:hAnsi="Cambria Math"/>
                                  <w:strike/>
                                  <w:color w:val="FF0000"/>
                                  <w:szCs w:val="20"/>
                                  <w:lang w:eastAsia="zh-CN"/>
                                </w:rPr>
                                <m:t>target</m:t>
                              </m:r>
                            </m:sub>
                          </m:sSub>
                          <m:r>
                            <w:rPr>
                              <w:rFonts w:ascii="Cambria Math" w:eastAsia="宋体" w:hAnsi="Cambria Math"/>
                              <w:strike/>
                              <w:color w:val="FF0000"/>
                              <w:szCs w:val="20"/>
                              <w:lang w:eastAsia="zh-CN"/>
                            </w:rPr>
                            <m:t>(t)</m:t>
                          </m:r>
                        </m:e>
                      </m:d>
                    </m:e>
                  </m:d>
                </m:num>
                <m:den>
                  <m:sSub>
                    <m:sSubPr>
                      <m:ctrlPr>
                        <w:ins w:id="554" w:author="Omid Taghizadeh" w:date="2024-08-19T11:45:00Z">
                          <w:rPr>
                            <w:rFonts w:ascii="Cambria Math" w:eastAsia="宋体" w:hAnsi="Cambria Math"/>
                            <w:i/>
                            <w:iCs/>
                            <w:strike/>
                            <w:color w:val="FF0000"/>
                            <w:szCs w:val="20"/>
                            <w:lang w:eastAsia="zh-CN"/>
                          </w:rPr>
                        </w:ins>
                      </m:ctrlPr>
                    </m:sSubPr>
                    <m:e>
                      <m:r>
                        <w:rPr>
                          <w:rFonts w:ascii="Cambria Math" w:eastAsia="宋体" w:hAnsi="Cambria Math"/>
                          <w:strike/>
                          <w:color w:val="FF0000"/>
                          <w:szCs w:val="20"/>
                          <w:lang w:eastAsia="zh-CN"/>
                        </w:rPr>
                        <m:t>λ</m:t>
                      </m:r>
                    </m:e>
                    <m:sub>
                      <m:r>
                        <w:rPr>
                          <w:rFonts w:ascii="Cambria Math" w:eastAsia="宋体" w:hAnsi="Cambria Math"/>
                          <w:strike/>
                          <w:color w:val="FF0000"/>
                          <w:szCs w:val="20"/>
                          <w:lang w:eastAsia="zh-CN"/>
                        </w:rPr>
                        <m:t>0</m:t>
                      </m:r>
                    </m:sub>
                  </m:sSub>
                </m:den>
              </m:f>
            </m:oMath>
          </w:p>
          <w:p w14:paraId="33235ED9" w14:textId="77777777" w:rsidR="009807CA" w:rsidRDefault="009807CA">
            <w:pPr>
              <w:suppressAutoHyphens w:val="0"/>
              <w:rPr>
                <w:rFonts w:eastAsia="Yu Mincho"/>
                <w:lang w:eastAsia="ja-JP"/>
              </w:rPr>
            </w:pPr>
          </w:p>
        </w:tc>
      </w:tr>
      <w:tr w:rsidR="009807CA" w14:paraId="5AA0C218" w14:textId="77777777">
        <w:tc>
          <w:tcPr>
            <w:tcW w:w="1413" w:type="dxa"/>
          </w:tcPr>
          <w:p w14:paraId="1B535113" w14:textId="77777777" w:rsidR="009807CA" w:rsidRDefault="00573C1B">
            <w:pPr>
              <w:widowControl w:val="0"/>
              <w:spacing w:before="60"/>
              <w:rPr>
                <w:rFonts w:eastAsia="Yu Mincho"/>
                <w:lang w:val="en-US" w:eastAsia="ja-JP"/>
              </w:rPr>
            </w:pPr>
            <w:r>
              <w:rPr>
                <w:rFonts w:eastAsia="Yu Mincho" w:hint="eastAsia"/>
                <w:lang w:val="en-US" w:eastAsia="ja-JP"/>
              </w:rPr>
              <w:t>vivo</w:t>
            </w:r>
          </w:p>
        </w:tc>
        <w:tc>
          <w:tcPr>
            <w:tcW w:w="1276" w:type="dxa"/>
          </w:tcPr>
          <w:p w14:paraId="6659FC13" w14:textId="77777777" w:rsidR="009807CA" w:rsidRDefault="00573C1B">
            <w:pPr>
              <w:widowControl w:val="0"/>
              <w:spacing w:before="60"/>
              <w:rPr>
                <w:rFonts w:eastAsiaTheme="minorEastAsia"/>
                <w:lang w:val="en-US" w:eastAsia="zh-CN"/>
              </w:rPr>
            </w:pPr>
            <w:r>
              <w:rPr>
                <w:rFonts w:eastAsia="Yu Mincho" w:hint="eastAsia"/>
                <w:lang w:val="en-US" w:eastAsia="ja-JP"/>
              </w:rPr>
              <w:t xml:space="preserve">Yes with comments </w:t>
            </w:r>
            <w:r>
              <w:rPr>
                <w:rFonts w:eastAsia="Yu Mincho" w:hint="eastAsia"/>
                <w:lang w:val="en-US" w:eastAsia="ja-JP"/>
              </w:rPr>
              <w:lastRenderedPageBreak/>
              <w:t>and modification</w:t>
            </w:r>
          </w:p>
        </w:tc>
        <w:tc>
          <w:tcPr>
            <w:tcW w:w="6943" w:type="dxa"/>
          </w:tcPr>
          <w:p w14:paraId="25284B42" w14:textId="77777777" w:rsidR="009807CA" w:rsidRDefault="00573C1B">
            <w:pPr>
              <w:suppressAutoHyphens w:val="0"/>
              <w:rPr>
                <w:rFonts w:ascii="Times New Roman" w:eastAsia="Yu Mincho" w:hAnsi="Times New Roman"/>
                <w:szCs w:val="20"/>
                <w:lang w:eastAsia="ja-JP"/>
              </w:rPr>
            </w:pPr>
            <w:r>
              <w:rPr>
                <w:rFonts w:ascii="Times New Roman" w:eastAsia="Yu Mincho" w:hAnsi="Times New Roman" w:hint="eastAsia"/>
                <w:szCs w:val="20"/>
                <w:lang w:eastAsia="ja-JP"/>
              </w:rPr>
              <w:lastRenderedPageBreak/>
              <w:t xml:space="preserve">There are no </w:t>
            </w:r>
            <w:r>
              <w:rPr>
                <w:rFonts w:ascii="Times New Roman" w:eastAsia="Yu Mincho" w:hAnsi="Times New Roman"/>
                <w:szCs w:val="20"/>
                <w:lang w:eastAsia="ja-JP"/>
              </w:rPr>
              <w:t>concrete</w:t>
            </w:r>
            <w:r>
              <w:rPr>
                <w:rFonts w:ascii="Times New Roman" w:eastAsia="Yu Mincho" w:hAnsi="Times New Roman" w:hint="eastAsia"/>
                <w:szCs w:val="20"/>
                <w:lang w:eastAsia="ja-JP"/>
              </w:rPr>
              <w:t xml:space="preserve"> agreements on Pathloss concatenation. </w:t>
            </w:r>
            <w:r>
              <w:rPr>
                <w:rFonts w:ascii="Times New Roman" w:eastAsia="Yu Mincho" w:hAnsi="Times New Roman"/>
                <w:szCs w:val="20"/>
                <w:lang w:eastAsia="ja-JP"/>
              </w:rPr>
              <w:t>I</w:t>
            </w:r>
            <w:r>
              <w:rPr>
                <w:rFonts w:ascii="Times New Roman" w:eastAsia="Yu Mincho" w:hAnsi="Times New Roman" w:hint="eastAsia"/>
                <w:szCs w:val="20"/>
                <w:lang w:eastAsia="ja-JP"/>
              </w:rPr>
              <w:t xml:space="preserve">t is better to remove the </w:t>
            </w:r>
            <w:r>
              <w:rPr>
                <w:rFonts w:ascii="Times New Roman" w:eastAsia="Yu Mincho" w:hAnsi="Times New Roman"/>
                <w:szCs w:val="20"/>
                <w:lang w:eastAsia="ja-JP"/>
              </w:rPr>
              <w:t>sub</w:t>
            </w:r>
            <w:r>
              <w:rPr>
                <w:rFonts w:ascii="Times New Roman" w:eastAsia="Yu Mincho" w:hAnsi="Times New Roman" w:hint="eastAsia"/>
                <w:szCs w:val="20"/>
                <w:lang w:eastAsia="ja-JP"/>
              </w:rPr>
              <w:t>-</w:t>
            </w:r>
            <w:r>
              <w:rPr>
                <w:rFonts w:ascii="Times New Roman" w:eastAsia="Yu Mincho" w:hAnsi="Times New Roman"/>
                <w:szCs w:val="20"/>
                <w:lang w:eastAsia="ja-JP"/>
              </w:rPr>
              <w:t>bullets</w:t>
            </w:r>
            <w:r>
              <w:rPr>
                <w:rFonts w:ascii="Times New Roman" w:eastAsia="Yu Mincho" w:hAnsi="Times New Roman" w:hint="eastAsia"/>
                <w:szCs w:val="20"/>
                <w:lang w:eastAsia="ja-JP"/>
              </w:rPr>
              <w:t>. Therefore, the proposal should be modified as</w:t>
            </w:r>
          </w:p>
          <w:p w14:paraId="15DBDB1A" w14:textId="77777777" w:rsidR="009807CA" w:rsidRDefault="00573C1B">
            <w:pPr>
              <w:suppressAutoHyphens w:val="0"/>
              <w:rPr>
                <w:rFonts w:ascii="Times New Roman" w:eastAsia="宋体" w:hAnsi="Times New Roman"/>
                <w:szCs w:val="20"/>
                <w:lang w:eastAsia="zh-CN"/>
              </w:rPr>
            </w:pPr>
            <w:r>
              <w:rPr>
                <w:rFonts w:ascii="Times New Roman" w:eastAsia="宋体" w:hAnsi="Times New Roman"/>
                <w:szCs w:val="20"/>
                <w:lang w:eastAsia="zh-CN"/>
              </w:rPr>
              <w:lastRenderedPageBreak/>
              <w:t>For radio propagation Case 1, for the target channel of a target with single scattering point,</w:t>
            </w:r>
          </w:p>
          <w:p w14:paraId="2E7129CC" w14:textId="77777777" w:rsidR="009807CA" w:rsidRDefault="00573C1B">
            <w:pPr>
              <w:pStyle w:val="afe"/>
              <w:numPr>
                <w:ilvl w:val="0"/>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To model the direct path, a single LOS ray from Tx to target and a single LOS ray from target to Rx are generated and concatenated</w:t>
            </w:r>
          </w:p>
          <w:p w14:paraId="465D372C" w14:textId="77777777" w:rsidR="009807CA" w:rsidRDefault="00573C1B">
            <w:pPr>
              <w:pStyle w:val="afe"/>
              <w:numPr>
                <w:ilvl w:val="1"/>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AoA/ZoA at Rx, AoD/ZoD at target are generated based on the 3D location of target and Rx in the global coordinate system</w:t>
            </w:r>
          </w:p>
          <w:p w14:paraId="011A7871" w14:textId="77777777" w:rsidR="009807CA" w:rsidRDefault="00573C1B">
            <w:pPr>
              <w:pStyle w:val="afe"/>
              <w:numPr>
                <w:ilvl w:val="1"/>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AoD/ZoD at Tx, AoA/ZoA at target are generated based on the 3D location of Tx and target in the global coordinate system</w:t>
            </w:r>
          </w:p>
          <w:p w14:paraId="6F8B3847" w14:textId="77777777" w:rsidR="009807CA" w:rsidRDefault="00573C1B">
            <w:pPr>
              <w:pStyle w:val="afe"/>
              <w:numPr>
                <w:ilvl w:val="1"/>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Delay = (d3D_tx_target + d3D_target_rx)/c</w:t>
            </w:r>
          </w:p>
          <w:p w14:paraId="4AFAE298" w14:textId="77777777" w:rsidR="009807CA" w:rsidRDefault="00573C1B">
            <w:pPr>
              <w:pStyle w:val="afe"/>
              <w:numPr>
                <w:ilvl w:val="1"/>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generated by AoD/ZoD at Tx, AoA/ZoA at Rx, and velocity of Tx, target and Rx, i.e., </w:t>
            </w:r>
            <m:oMath>
              <m:f>
                <m:fPr>
                  <m:ctrlPr>
                    <w:ins w:id="555" w:author="Omid Taghizadeh" w:date="2024-08-19T11:45:00Z">
                      <w:rPr>
                        <w:rFonts w:ascii="Cambria Math" w:eastAsia="宋体" w:hAnsi="Cambria Math"/>
                        <w:i/>
                        <w:iCs/>
                        <w:szCs w:val="20"/>
                        <w:lang w:eastAsia="zh-CN"/>
                      </w:rPr>
                    </w:ins>
                  </m:ctrlPr>
                </m:fPr>
                <m:num>
                  <m:d>
                    <m:dPr>
                      <m:ctrlPr>
                        <w:ins w:id="556" w:author="Omid Taghizadeh" w:date="2024-08-19T11:45:00Z">
                          <w:rPr>
                            <w:rFonts w:ascii="Cambria Math" w:eastAsia="宋体" w:hAnsi="Cambria Math"/>
                            <w:i/>
                            <w:iCs/>
                            <w:szCs w:val="20"/>
                            <w:lang w:eastAsia="zh-CN"/>
                          </w:rPr>
                        </w:ins>
                      </m:ctrlPr>
                    </m:dPr>
                    <m:e>
                      <m:sSubSup>
                        <m:sSubSupPr>
                          <m:ctrlPr>
                            <w:ins w:id="557" w:author="Omid Taghizadeh" w:date="2024-08-19T11:45:00Z">
                              <w:rPr>
                                <w:rFonts w:ascii="Cambria Math" w:eastAsia="宋体" w:hAnsi="Cambria Math"/>
                                <w:i/>
                                <w:iCs/>
                                <w:szCs w:val="20"/>
                                <w:lang w:eastAsia="zh-CN"/>
                              </w:rPr>
                            </w:ins>
                          </m:ctrlPr>
                        </m:sSubSupPr>
                        <m:e>
                          <m:acc>
                            <m:accPr>
                              <m:ctrlPr>
                                <w:ins w:id="558" w:author="Omid Taghizadeh" w:date="2024-08-19T11:45:00Z">
                                  <w:rPr>
                                    <w:rFonts w:ascii="Cambria Math" w:eastAsia="宋体" w:hAnsi="Cambria Math"/>
                                    <w:i/>
                                    <w:iCs/>
                                    <w:szCs w:val="20"/>
                                    <w:lang w:eastAsia="zh-CN"/>
                                  </w:rPr>
                                </w:ins>
                              </m:ctrlPr>
                            </m:accPr>
                            <m:e>
                              <m:r>
                                <w:rPr>
                                  <w:rFonts w:ascii="Cambria Math" w:eastAsia="宋体" w:hAnsi="Cambria Math"/>
                                  <w:szCs w:val="20"/>
                                  <w:lang w:eastAsia="zh-CN"/>
                                </w:rPr>
                                <m:t>r</m:t>
                              </m:r>
                            </m:e>
                          </m:acc>
                        </m:e>
                        <m:sub>
                          <m:r>
                            <w:rPr>
                              <w:rFonts w:ascii="Cambria Math" w:eastAsia="宋体" w:hAnsi="Cambria Math"/>
                              <w:szCs w:val="20"/>
                              <w:lang w:eastAsia="zh-CN"/>
                            </w:rPr>
                            <m:t>tx,LOS</m:t>
                          </m:r>
                        </m:sub>
                        <m:sup>
                          <m:r>
                            <w:rPr>
                              <w:rFonts w:ascii="Cambria Math" w:eastAsia="宋体" w:hAnsi="Cambria Math"/>
                              <w:szCs w:val="20"/>
                              <w:lang w:eastAsia="zh-CN"/>
                            </w:rPr>
                            <m:t>T</m:t>
                          </m:r>
                        </m:sup>
                      </m:sSubSup>
                      <m:r>
                        <w:rPr>
                          <w:rFonts w:ascii="Cambria Math" w:eastAsia="宋体" w:hAnsi="Cambria Math"/>
                          <w:szCs w:val="20"/>
                          <w:lang w:eastAsia="zh-CN"/>
                        </w:rPr>
                        <m:t>(t).</m:t>
                      </m:r>
                      <m:d>
                        <m:dPr>
                          <m:ctrlPr>
                            <w:ins w:id="559" w:author="Omid Taghizadeh" w:date="2024-08-19T11:45:00Z">
                              <w:rPr>
                                <w:rFonts w:ascii="Cambria Math" w:eastAsia="宋体" w:hAnsi="Cambria Math"/>
                                <w:i/>
                                <w:iCs/>
                                <w:szCs w:val="20"/>
                                <w:lang w:eastAsia="zh-CN"/>
                              </w:rPr>
                            </w:ins>
                          </m:ctrlPr>
                        </m:dPr>
                        <m:e>
                          <m:sSub>
                            <m:sSubPr>
                              <m:ctrlPr>
                                <w:ins w:id="560" w:author="Omid Taghizadeh" w:date="2024-08-19T11:45:00Z">
                                  <w:rPr>
                                    <w:rFonts w:ascii="Cambria Math" w:eastAsia="宋体" w:hAnsi="Cambria Math"/>
                                    <w:i/>
                                    <w:iCs/>
                                    <w:szCs w:val="20"/>
                                    <w:lang w:eastAsia="zh-CN"/>
                                  </w:rPr>
                                </w:ins>
                              </m:ctrlPr>
                            </m:sSubPr>
                            <m:e>
                              <m:acc>
                                <m:accPr>
                                  <m:chr m:val="̄"/>
                                  <m:ctrlPr>
                                    <w:ins w:id="561" w:author="Omid Taghizadeh" w:date="2024-08-19T11:45:00Z">
                                      <w:rPr>
                                        <w:rFonts w:ascii="Cambria Math" w:eastAsia="宋体" w:hAnsi="Cambria Math"/>
                                        <w:i/>
                                        <w:iCs/>
                                        <w:szCs w:val="20"/>
                                        <w:lang w:eastAsia="zh-CN"/>
                                      </w:rPr>
                                    </w:ins>
                                  </m:ctrlPr>
                                </m:accPr>
                                <m:e>
                                  <m:r>
                                    <w:rPr>
                                      <w:rFonts w:ascii="Cambria Math" w:eastAsia="宋体" w:hAnsi="Cambria Math"/>
                                      <w:szCs w:val="20"/>
                                      <w:lang w:eastAsia="zh-CN"/>
                                    </w:rPr>
                                    <m:t>v</m:t>
                                  </m:r>
                                </m:e>
                              </m:acc>
                            </m:e>
                            <m:sub>
                              <m:r>
                                <w:rPr>
                                  <w:rFonts w:ascii="Cambria Math" w:eastAsia="宋体" w:hAnsi="Cambria Math"/>
                                  <w:szCs w:val="20"/>
                                  <w:lang w:eastAsia="zh-CN"/>
                                </w:rPr>
                                <m:t>tx</m:t>
                              </m:r>
                            </m:sub>
                          </m:sSub>
                          <m:r>
                            <w:rPr>
                              <w:rFonts w:ascii="Cambria Math" w:eastAsia="宋体" w:hAnsi="Cambria Math"/>
                              <w:szCs w:val="20"/>
                              <w:lang w:eastAsia="zh-CN"/>
                            </w:rPr>
                            <m:t>(t)-</m:t>
                          </m:r>
                          <m:sSub>
                            <m:sSubPr>
                              <m:ctrlPr>
                                <w:ins w:id="562" w:author="Omid Taghizadeh" w:date="2024-08-19T11:45:00Z">
                                  <w:rPr>
                                    <w:rFonts w:ascii="Cambria Math" w:eastAsia="宋体" w:hAnsi="Cambria Math"/>
                                    <w:i/>
                                    <w:iCs/>
                                    <w:szCs w:val="20"/>
                                    <w:lang w:eastAsia="zh-CN"/>
                                  </w:rPr>
                                </w:ins>
                              </m:ctrlPr>
                            </m:sSubPr>
                            <m:e>
                              <m:acc>
                                <m:accPr>
                                  <m:chr m:val="̄"/>
                                  <m:ctrlPr>
                                    <w:ins w:id="563" w:author="Omid Taghizadeh" w:date="2024-08-19T11:45:00Z">
                                      <w:rPr>
                                        <w:rFonts w:ascii="Cambria Math" w:eastAsia="宋体" w:hAnsi="Cambria Math"/>
                                        <w:i/>
                                        <w:iCs/>
                                        <w:szCs w:val="20"/>
                                        <w:lang w:eastAsia="zh-CN"/>
                                      </w:rPr>
                                    </w:ins>
                                  </m:ctrlPr>
                                </m:accPr>
                                <m:e>
                                  <m:r>
                                    <w:rPr>
                                      <w:rFonts w:ascii="Cambria Math" w:eastAsia="宋体" w:hAnsi="Cambria Math"/>
                                      <w:szCs w:val="20"/>
                                      <w:lang w:eastAsia="zh-CN"/>
                                    </w:rPr>
                                    <m:t>v</m:t>
                                  </m:r>
                                </m:e>
                              </m:acc>
                            </m:e>
                            <m:sub>
                              <m:r>
                                <w:rPr>
                                  <w:rFonts w:ascii="Cambria Math" w:eastAsia="宋体" w:hAnsi="Cambria Math"/>
                                  <w:szCs w:val="20"/>
                                  <w:lang w:eastAsia="zh-CN"/>
                                </w:rPr>
                                <m:t>target</m:t>
                              </m:r>
                            </m:sub>
                          </m:sSub>
                          <m:r>
                            <w:rPr>
                              <w:rFonts w:ascii="Cambria Math" w:eastAsia="宋体" w:hAnsi="Cambria Math"/>
                              <w:szCs w:val="20"/>
                              <w:lang w:eastAsia="zh-CN"/>
                            </w:rPr>
                            <m:t>(t)</m:t>
                          </m:r>
                        </m:e>
                      </m:d>
                      <m:r>
                        <w:rPr>
                          <w:rFonts w:ascii="Cambria Math" w:eastAsia="宋体" w:hAnsi="Cambria Math"/>
                          <w:szCs w:val="20"/>
                          <w:lang w:eastAsia="zh-CN"/>
                        </w:rPr>
                        <m:t>+</m:t>
                      </m:r>
                      <m:sSubSup>
                        <m:sSubSupPr>
                          <m:ctrlPr>
                            <w:ins w:id="564" w:author="Omid Taghizadeh" w:date="2024-08-19T11:45:00Z">
                              <w:rPr>
                                <w:rFonts w:ascii="Cambria Math" w:eastAsia="宋体" w:hAnsi="Cambria Math"/>
                                <w:i/>
                                <w:iCs/>
                                <w:szCs w:val="20"/>
                                <w:lang w:eastAsia="zh-CN"/>
                              </w:rPr>
                            </w:ins>
                          </m:ctrlPr>
                        </m:sSubSupPr>
                        <m:e>
                          <m:acc>
                            <m:accPr>
                              <m:ctrlPr>
                                <w:ins w:id="565" w:author="Omid Taghizadeh" w:date="2024-08-19T11:45:00Z">
                                  <w:rPr>
                                    <w:rFonts w:ascii="Cambria Math" w:eastAsia="宋体" w:hAnsi="Cambria Math"/>
                                    <w:i/>
                                    <w:iCs/>
                                    <w:szCs w:val="20"/>
                                    <w:lang w:eastAsia="zh-CN"/>
                                  </w:rPr>
                                </w:ins>
                              </m:ctrlPr>
                            </m:accPr>
                            <m:e>
                              <m:r>
                                <w:rPr>
                                  <w:rFonts w:ascii="Cambria Math" w:eastAsia="宋体" w:hAnsi="Cambria Math"/>
                                  <w:szCs w:val="20"/>
                                  <w:lang w:eastAsia="zh-CN"/>
                                </w:rPr>
                                <m:t>r</m:t>
                              </m:r>
                            </m:e>
                          </m:acc>
                        </m:e>
                        <m:sub>
                          <m:r>
                            <w:rPr>
                              <w:rFonts w:ascii="Cambria Math" w:eastAsia="宋体" w:hAnsi="Cambria Math"/>
                              <w:szCs w:val="20"/>
                              <w:lang w:eastAsia="zh-CN"/>
                            </w:rPr>
                            <m:t>rx,LOS</m:t>
                          </m:r>
                        </m:sub>
                        <m:sup>
                          <m:r>
                            <w:rPr>
                              <w:rFonts w:ascii="Cambria Math" w:eastAsia="宋体" w:hAnsi="Cambria Math"/>
                              <w:szCs w:val="20"/>
                              <w:lang w:eastAsia="zh-CN"/>
                            </w:rPr>
                            <m:t>T</m:t>
                          </m:r>
                        </m:sup>
                      </m:sSubSup>
                      <m:r>
                        <w:rPr>
                          <w:rFonts w:ascii="Cambria Math" w:eastAsia="宋体" w:hAnsi="Cambria Math"/>
                          <w:szCs w:val="20"/>
                          <w:lang w:eastAsia="zh-CN"/>
                        </w:rPr>
                        <m:t>(t).</m:t>
                      </m:r>
                      <m:d>
                        <m:dPr>
                          <m:ctrlPr>
                            <w:ins w:id="566" w:author="Omid Taghizadeh" w:date="2024-08-19T11:45:00Z">
                              <w:rPr>
                                <w:rFonts w:ascii="Cambria Math" w:eastAsia="宋体" w:hAnsi="Cambria Math"/>
                                <w:i/>
                                <w:iCs/>
                                <w:szCs w:val="20"/>
                                <w:lang w:eastAsia="zh-CN"/>
                              </w:rPr>
                            </w:ins>
                          </m:ctrlPr>
                        </m:dPr>
                        <m:e>
                          <m:sSub>
                            <m:sSubPr>
                              <m:ctrlPr>
                                <w:ins w:id="567" w:author="Omid Taghizadeh" w:date="2024-08-19T11:45:00Z">
                                  <w:rPr>
                                    <w:rFonts w:ascii="Cambria Math" w:eastAsia="宋体" w:hAnsi="Cambria Math"/>
                                    <w:i/>
                                    <w:iCs/>
                                    <w:szCs w:val="20"/>
                                    <w:lang w:eastAsia="zh-CN"/>
                                  </w:rPr>
                                </w:ins>
                              </m:ctrlPr>
                            </m:sSubPr>
                            <m:e>
                              <m:acc>
                                <m:accPr>
                                  <m:chr m:val="̄"/>
                                  <m:ctrlPr>
                                    <w:ins w:id="568" w:author="Omid Taghizadeh" w:date="2024-08-19T11:45:00Z">
                                      <w:rPr>
                                        <w:rFonts w:ascii="Cambria Math" w:eastAsia="宋体" w:hAnsi="Cambria Math"/>
                                        <w:i/>
                                        <w:iCs/>
                                        <w:szCs w:val="20"/>
                                        <w:lang w:eastAsia="zh-CN"/>
                                      </w:rPr>
                                    </w:ins>
                                  </m:ctrlPr>
                                </m:accPr>
                                <m:e>
                                  <m:r>
                                    <w:rPr>
                                      <w:rFonts w:ascii="Cambria Math" w:eastAsia="宋体" w:hAnsi="Cambria Math"/>
                                      <w:szCs w:val="20"/>
                                      <w:lang w:eastAsia="zh-CN"/>
                                    </w:rPr>
                                    <m:t>v</m:t>
                                  </m:r>
                                </m:e>
                              </m:acc>
                            </m:e>
                            <m:sub>
                              <m:r>
                                <w:rPr>
                                  <w:rFonts w:ascii="Cambria Math" w:eastAsia="宋体" w:hAnsi="Cambria Math"/>
                                  <w:szCs w:val="20"/>
                                  <w:lang w:eastAsia="zh-CN"/>
                                </w:rPr>
                                <m:t>rx</m:t>
                              </m:r>
                            </m:sub>
                          </m:sSub>
                          <m:r>
                            <w:rPr>
                              <w:rFonts w:ascii="Cambria Math" w:eastAsia="宋体" w:hAnsi="Cambria Math"/>
                              <w:szCs w:val="20"/>
                              <w:lang w:eastAsia="zh-CN"/>
                            </w:rPr>
                            <m:t>(t)-</m:t>
                          </m:r>
                          <m:sSub>
                            <m:sSubPr>
                              <m:ctrlPr>
                                <w:ins w:id="569" w:author="Omid Taghizadeh" w:date="2024-08-19T11:45:00Z">
                                  <w:rPr>
                                    <w:rFonts w:ascii="Cambria Math" w:eastAsia="宋体" w:hAnsi="Cambria Math"/>
                                    <w:i/>
                                    <w:iCs/>
                                    <w:szCs w:val="20"/>
                                    <w:lang w:eastAsia="zh-CN"/>
                                  </w:rPr>
                                </w:ins>
                              </m:ctrlPr>
                            </m:sSubPr>
                            <m:e>
                              <m:acc>
                                <m:accPr>
                                  <m:chr m:val="̄"/>
                                  <m:ctrlPr>
                                    <w:ins w:id="570" w:author="Omid Taghizadeh" w:date="2024-08-19T11:45:00Z">
                                      <w:rPr>
                                        <w:rFonts w:ascii="Cambria Math" w:eastAsia="宋体" w:hAnsi="Cambria Math"/>
                                        <w:i/>
                                        <w:iCs/>
                                        <w:szCs w:val="20"/>
                                        <w:lang w:eastAsia="zh-CN"/>
                                      </w:rPr>
                                    </w:ins>
                                  </m:ctrlPr>
                                </m:accPr>
                                <m:e>
                                  <m:r>
                                    <w:rPr>
                                      <w:rFonts w:ascii="Cambria Math" w:eastAsia="宋体" w:hAnsi="Cambria Math"/>
                                      <w:szCs w:val="20"/>
                                      <w:lang w:eastAsia="zh-CN"/>
                                    </w:rPr>
                                    <m:t>v</m:t>
                                  </m:r>
                                </m:e>
                              </m:acc>
                            </m:e>
                            <m:sub>
                              <m:r>
                                <w:rPr>
                                  <w:rFonts w:ascii="Cambria Math" w:eastAsia="宋体" w:hAnsi="Cambria Math"/>
                                  <w:szCs w:val="20"/>
                                  <w:lang w:eastAsia="zh-CN"/>
                                </w:rPr>
                                <m:t>target</m:t>
                              </m:r>
                            </m:sub>
                          </m:sSub>
                          <m:r>
                            <w:rPr>
                              <w:rFonts w:ascii="Cambria Math" w:eastAsia="宋体" w:hAnsi="Cambria Math"/>
                              <w:szCs w:val="20"/>
                              <w:lang w:eastAsia="zh-CN"/>
                            </w:rPr>
                            <m:t>(t)</m:t>
                          </m:r>
                        </m:e>
                      </m:d>
                    </m:e>
                  </m:d>
                </m:num>
                <m:den>
                  <m:sSub>
                    <m:sSubPr>
                      <m:ctrlPr>
                        <w:ins w:id="571" w:author="Omid Taghizadeh" w:date="2024-08-19T11:45:00Z">
                          <w:rPr>
                            <w:rFonts w:ascii="Cambria Math" w:eastAsia="宋体" w:hAnsi="Cambria Math"/>
                            <w:i/>
                            <w:iCs/>
                            <w:szCs w:val="20"/>
                            <w:lang w:eastAsia="zh-CN"/>
                          </w:rPr>
                        </w:ins>
                      </m:ctrlPr>
                    </m:sSubPr>
                    <m:e>
                      <m:r>
                        <w:rPr>
                          <w:rFonts w:ascii="Cambria Math" w:eastAsia="宋体" w:hAnsi="Cambria Math"/>
                          <w:szCs w:val="20"/>
                          <w:lang w:eastAsia="zh-CN"/>
                        </w:rPr>
                        <m:t>λ</m:t>
                      </m:r>
                    </m:e>
                    <m:sub>
                      <m:r>
                        <w:rPr>
                          <w:rFonts w:ascii="Cambria Math" w:eastAsia="宋体" w:hAnsi="Cambria Math"/>
                          <w:szCs w:val="20"/>
                          <w:lang w:eastAsia="zh-CN"/>
                        </w:rPr>
                        <m:t>0</m:t>
                      </m:r>
                    </m:sub>
                  </m:sSub>
                </m:den>
              </m:f>
            </m:oMath>
          </w:p>
          <w:p w14:paraId="15D3CEB1" w14:textId="77777777" w:rsidR="009807CA" w:rsidRDefault="00573C1B">
            <w:pPr>
              <w:pStyle w:val="afe"/>
              <w:numPr>
                <w:ilvl w:val="1"/>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The power of the direct path is generated as the product of the power of the LOS ray from Tx to target, the power of the LOS ray from target to Rx and the effect of RCS</w:t>
            </w:r>
          </w:p>
          <w:p w14:paraId="79AD1E3C" w14:textId="77777777" w:rsidR="009807CA" w:rsidRDefault="00573C1B">
            <w:pPr>
              <w:pStyle w:val="afe"/>
              <w:numPr>
                <w:ilvl w:val="2"/>
                <w:numId w:val="87"/>
              </w:numPr>
              <w:suppressAutoHyphens w:val="0"/>
              <w:rPr>
                <w:rFonts w:ascii="Times New Roman" w:eastAsia="宋体" w:hAnsi="Times New Roman"/>
                <w:strike/>
                <w:color w:val="FF0000"/>
                <w:szCs w:val="20"/>
                <w:lang w:eastAsia="zh-CN"/>
              </w:rPr>
            </w:pPr>
            <w:r>
              <w:rPr>
                <w:rFonts w:ascii="Times New Roman" w:eastAsia="宋体" w:hAnsi="Times New Roman"/>
                <w:strike/>
                <w:color w:val="FF0000"/>
                <w:szCs w:val="20"/>
                <w:lang w:eastAsia="zh-CN"/>
              </w:rPr>
              <w:t>On the power of LOS ray from TX to target or target to RX, down select one option from following two options</w:t>
            </w:r>
          </w:p>
          <w:p w14:paraId="016DDE02" w14:textId="77777777" w:rsidR="009807CA" w:rsidRDefault="00573C1B">
            <w:pPr>
              <w:pStyle w:val="afe"/>
              <w:numPr>
                <w:ilvl w:val="3"/>
                <w:numId w:val="88"/>
              </w:numPr>
              <w:suppressAutoHyphens w:val="0"/>
              <w:rPr>
                <w:rFonts w:ascii="Times New Roman" w:eastAsia="宋体" w:hAnsi="Times New Roman"/>
                <w:strike/>
                <w:color w:val="FF0000"/>
                <w:szCs w:val="20"/>
                <w:lang w:eastAsia="zh-CN"/>
              </w:rPr>
            </w:pPr>
            <w:r>
              <w:rPr>
                <w:rFonts w:ascii="Times New Roman" w:eastAsia="宋体" w:hAnsi="Times New Roman"/>
                <w:strike/>
                <w:color w:val="FF0000"/>
                <w:szCs w:val="20"/>
                <w:lang w:eastAsia="zh-CN"/>
              </w:rPr>
              <w:t>Option 1: generated by the pathloss assuming free space propagation</w:t>
            </w:r>
          </w:p>
          <w:p w14:paraId="6EEAB017" w14:textId="77777777" w:rsidR="009807CA" w:rsidRDefault="00573C1B">
            <w:pPr>
              <w:pStyle w:val="afe"/>
              <w:numPr>
                <w:ilvl w:val="3"/>
                <w:numId w:val="88"/>
              </w:numPr>
              <w:suppressAutoHyphens w:val="0"/>
              <w:rPr>
                <w:rFonts w:ascii="Times New Roman" w:eastAsia="宋体" w:hAnsi="Times New Roman"/>
                <w:strike/>
                <w:color w:val="FF0000"/>
                <w:szCs w:val="20"/>
                <w:lang w:eastAsia="zh-CN"/>
              </w:rPr>
            </w:pPr>
            <w:r>
              <w:rPr>
                <w:rFonts w:ascii="Times New Roman" w:eastAsia="宋体" w:hAnsi="Times New Roman"/>
                <w:strike/>
                <w:color w:val="FF0000"/>
                <w:szCs w:val="20"/>
                <w:lang w:eastAsia="zh-CN"/>
              </w:rPr>
              <w:t>Option 2: generated using TR 38.901, i.e., applying pathloss/[shadow] generated following section 7.4 to the normalized power of LOS ray, i.e., KR/(KR+1) in section 7.5</w:t>
            </w:r>
          </w:p>
          <w:p w14:paraId="3C72597E" w14:textId="77777777" w:rsidR="009807CA" w:rsidRDefault="00573C1B">
            <w:pPr>
              <w:pStyle w:val="afe"/>
              <w:numPr>
                <w:ilvl w:val="1"/>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FFS initial phase</w:t>
            </w:r>
          </w:p>
          <w:p w14:paraId="09E014D0" w14:textId="77777777" w:rsidR="009807CA" w:rsidRDefault="00573C1B">
            <w:pPr>
              <w:pStyle w:val="afe"/>
              <w:numPr>
                <w:ilvl w:val="1"/>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FFS how to model RCS including impact of polarization of target</w:t>
            </w:r>
          </w:p>
          <w:p w14:paraId="748B2176" w14:textId="77777777" w:rsidR="009807CA" w:rsidRDefault="00573C1B">
            <w:pPr>
              <w:pStyle w:val="afe"/>
              <w:numPr>
                <w:ilvl w:val="0"/>
                <w:numId w:val="87"/>
              </w:numPr>
              <w:suppressAutoHyphens w:val="0"/>
              <w:rPr>
                <w:rFonts w:ascii="Times New Roman" w:eastAsia="宋体" w:hAnsi="Times New Roman"/>
                <w:szCs w:val="20"/>
                <w:lang w:eastAsia="zh-CN"/>
              </w:rPr>
            </w:pPr>
            <w:r>
              <w:rPr>
                <w:rFonts w:ascii="Times New Roman" w:eastAsia="宋体" w:hAnsi="Times New Roman"/>
                <w:szCs w:val="20"/>
                <w:lang w:eastAsia="zh-CN"/>
              </w:rPr>
              <w:t>FFS on detailed modelling of indirect path(s)</w:t>
            </w:r>
          </w:p>
          <w:p w14:paraId="188FAB06" w14:textId="77777777" w:rsidR="009807CA" w:rsidRDefault="009807CA">
            <w:pPr>
              <w:widowControl w:val="0"/>
              <w:spacing w:before="60"/>
              <w:rPr>
                <w:rFonts w:eastAsiaTheme="minorEastAsia"/>
                <w:lang w:val="en-US" w:eastAsia="zh-CN"/>
              </w:rPr>
            </w:pPr>
          </w:p>
        </w:tc>
      </w:tr>
      <w:tr w:rsidR="009807CA" w14:paraId="3400A880" w14:textId="77777777">
        <w:tc>
          <w:tcPr>
            <w:tcW w:w="1413" w:type="dxa"/>
          </w:tcPr>
          <w:p w14:paraId="64430668" w14:textId="77777777" w:rsidR="009807CA" w:rsidRDefault="00573C1B">
            <w:pPr>
              <w:widowControl w:val="0"/>
              <w:spacing w:before="60"/>
              <w:rPr>
                <w:rFonts w:eastAsia="Yu Mincho"/>
                <w:lang w:val="en-US" w:eastAsia="ja-JP"/>
              </w:rPr>
            </w:pPr>
            <w:r>
              <w:rPr>
                <w:rFonts w:eastAsia="Yu Mincho"/>
                <w:lang w:val="en-US" w:eastAsia="ja-JP"/>
              </w:rPr>
              <w:lastRenderedPageBreak/>
              <w:t>Intel</w:t>
            </w:r>
          </w:p>
        </w:tc>
        <w:tc>
          <w:tcPr>
            <w:tcW w:w="1276" w:type="dxa"/>
          </w:tcPr>
          <w:p w14:paraId="7A59AF00" w14:textId="77777777" w:rsidR="009807CA" w:rsidRDefault="009807CA">
            <w:pPr>
              <w:widowControl w:val="0"/>
              <w:spacing w:before="60"/>
              <w:rPr>
                <w:rFonts w:eastAsia="Yu Mincho"/>
                <w:lang w:val="en-US" w:eastAsia="ja-JP"/>
              </w:rPr>
            </w:pPr>
          </w:p>
        </w:tc>
        <w:tc>
          <w:tcPr>
            <w:tcW w:w="6943" w:type="dxa"/>
          </w:tcPr>
          <w:p w14:paraId="5D9B906E" w14:textId="77777777" w:rsidR="009807CA" w:rsidRDefault="00573C1B">
            <w:pPr>
              <w:suppressAutoHyphens w:val="0"/>
              <w:rPr>
                <w:rFonts w:ascii="Times New Roman" w:eastAsia="Yu Mincho" w:hAnsi="Times New Roman"/>
                <w:szCs w:val="20"/>
                <w:lang w:eastAsia="ja-JP"/>
              </w:rPr>
            </w:pPr>
            <w:r>
              <w:rPr>
                <w:rFonts w:eastAsiaTheme="minorEastAsia"/>
                <w:lang w:val="en-US" w:eastAsia="zh-CN"/>
              </w:rPr>
              <w:t>We agree that the power calculation accounting pathloss needs to be separately discussed, and this proposal may focus on the small-scale part only.</w:t>
            </w:r>
          </w:p>
        </w:tc>
      </w:tr>
      <w:tr w:rsidR="009807CA" w14:paraId="1505CED4" w14:textId="77777777">
        <w:tc>
          <w:tcPr>
            <w:tcW w:w="1413" w:type="dxa"/>
          </w:tcPr>
          <w:p w14:paraId="184CF67E" w14:textId="77777777" w:rsidR="009807CA" w:rsidRDefault="00573C1B">
            <w:pPr>
              <w:widowControl w:val="0"/>
              <w:spacing w:before="60"/>
              <w:rPr>
                <w:rFonts w:eastAsia="Yu Mincho"/>
                <w:lang w:val="en-US" w:eastAsia="ja-JP"/>
              </w:rPr>
            </w:pPr>
            <w:r>
              <w:rPr>
                <w:rFonts w:eastAsia="Yu Mincho"/>
                <w:lang w:val="en-US" w:eastAsia="ja-JP"/>
              </w:rPr>
              <w:t>Lenovo</w:t>
            </w:r>
          </w:p>
        </w:tc>
        <w:tc>
          <w:tcPr>
            <w:tcW w:w="1276" w:type="dxa"/>
          </w:tcPr>
          <w:p w14:paraId="5B98F7E5" w14:textId="77777777" w:rsidR="009807CA" w:rsidRDefault="009807CA">
            <w:pPr>
              <w:widowControl w:val="0"/>
              <w:spacing w:before="60"/>
              <w:rPr>
                <w:rFonts w:eastAsiaTheme="minorEastAsia"/>
                <w:lang w:val="en-US" w:eastAsia="zh-CN"/>
              </w:rPr>
            </w:pPr>
          </w:p>
        </w:tc>
        <w:tc>
          <w:tcPr>
            <w:tcW w:w="6943" w:type="dxa"/>
          </w:tcPr>
          <w:p w14:paraId="166AE7E8" w14:textId="77777777" w:rsidR="009807CA" w:rsidRDefault="00573C1B">
            <w:pPr>
              <w:widowControl w:val="0"/>
              <w:spacing w:before="60"/>
              <w:rPr>
                <w:rFonts w:eastAsia="Yu Mincho"/>
                <w:lang w:val="en-US" w:eastAsia="ja-JP"/>
              </w:rPr>
            </w:pPr>
            <w:r>
              <w:rPr>
                <w:rFonts w:eastAsia="Yu Mincho"/>
                <w:lang w:val="en-US" w:eastAsia="ja-JP"/>
              </w:rPr>
              <w:t xml:space="preserve">We suggest to keep both option 1 and 2 (for pathloss), where option 1 can be used where option 2 is not valid (e.g., when the Tx/Rx/target position is out of the scope of 901 scenarios) </w:t>
            </w:r>
          </w:p>
          <w:p w14:paraId="1E4F6F59" w14:textId="77777777" w:rsidR="009807CA" w:rsidRDefault="009807CA">
            <w:pPr>
              <w:widowControl w:val="0"/>
              <w:spacing w:before="60"/>
              <w:rPr>
                <w:rFonts w:eastAsia="Yu Mincho"/>
                <w:lang w:val="en-US" w:eastAsia="ja-JP"/>
              </w:rPr>
            </w:pPr>
          </w:p>
          <w:p w14:paraId="686F686B" w14:textId="77777777" w:rsidR="009807CA" w:rsidRDefault="00573C1B">
            <w:pPr>
              <w:widowControl w:val="0"/>
              <w:spacing w:before="60"/>
              <w:rPr>
                <w:rFonts w:eastAsia="Yu Mincho"/>
                <w:lang w:val="en-US" w:eastAsia="ja-JP"/>
              </w:rPr>
            </w:pPr>
            <w:r>
              <w:rPr>
                <w:rFonts w:eastAsia="Yu Mincho"/>
                <w:lang w:val="en-US" w:eastAsia="ja-JP"/>
              </w:rPr>
              <w:t>We agree with Qualcomm’s suggestion for including multiple LOS rays as an option</w:t>
            </w:r>
          </w:p>
        </w:tc>
      </w:tr>
      <w:tr w:rsidR="009807CA" w14:paraId="0B36A068" w14:textId="77777777">
        <w:tc>
          <w:tcPr>
            <w:tcW w:w="1413" w:type="dxa"/>
          </w:tcPr>
          <w:p w14:paraId="1ADC5B75" w14:textId="77777777" w:rsidR="009807CA" w:rsidRDefault="00573C1B">
            <w:pPr>
              <w:widowControl w:val="0"/>
              <w:spacing w:before="60"/>
              <w:rPr>
                <w:rFonts w:eastAsia="Yu Mincho"/>
                <w:lang w:val="en-US" w:eastAsia="ja-JP"/>
              </w:rPr>
            </w:pPr>
            <w:r>
              <w:rPr>
                <w:rFonts w:eastAsia="Malgun Gothic" w:hint="eastAsia"/>
                <w:lang w:val="en-US" w:eastAsia="ko-KR"/>
              </w:rPr>
              <w:t>S</w:t>
            </w:r>
            <w:r>
              <w:rPr>
                <w:rFonts w:eastAsia="Malgun Gothic"/>
                <w:lang w:val="en-US" w:eastAsia="ko-KR"/>
              </w:rPr>
              <w:t>amsung</w:t>
            </w:r>
          </w:p>
        </w:tc>
        <w:tc>
          <w:tcPr>
            <w:tcW w:w="1276" w:type="dxa"/>
          </w:tcPr>
          <w:p w14:paraId="12AD5313" w14:textId="77777777" w:rsidR="009807CA" w:rsidRDefault="009807CA">
            <w:pPr>
              <w:widowControl w:val="0"/>
              <w:spacing w:before="60"/>
              <w:rPr>
                <w:rFonts w:eastAsiaTheme="minorEastAsia"/>
                <w:lang w:val="en-US" w:eastAsia="zh-CN"/>
              </w:rPr>
            </w:pPr>
          </w:p>
        </w:tc>
        <w:tc>
          <w:tcPr>
            <w:tcW w:w="6943" w:type="dxa"/>
          </w:tcPr>
          <w:p w14:paraId="1E58C2E4" w14:textId="77777777" w:rsidR="009807CA" w:rsidRDefault="00573C1B">
            <w:pPr>
              <w:widowControl w:val="0"/>
              <w:spacing w:before="60"/>
              <w:rPr>
                <w:rFonts w:eastAsia="Malgun Gothic"/>
                <w:lang w:val="en-US" w:eastAsia="ko-KR"/>
              </w:rPr>
            </w:pPr>
            <w:r>
              <w:rPr>
                <w:rFonts w:eastAsia="Malgun Gothic" w:hint="eastAsia"/>
                <w:lang w:val="en-US" w:eastAsia="ko-KR"/>
              </w:rPr>
              <w:t>F</w:t>
            </w:r>
            <w:r>
              <w:rPr>
                <w:rFonts w:eastAsia="Malgun Gothic"/>
                <w:lang w:val="en-US" w:eastAsia="ko-KR"/>
              </w:rPr>
              <w:t>or the power, each options’ properties are unclear. Our understanding is that this proposal is based on overall steps (step 1 ~ 12) for 7.5 in TR38.901. The pathloss, shadow fading and cluster’s power are merged in step 12. In this context, does option 2 consider the additional power attenuation similar with NLOS ray generation?</w:t>
            </w:r>
          </w:p>
          <w:p w14:paraId="4E396724" w14:textId="77777777" w:rsidR="009807CA" w:rsidRDefault="00573C1B">
            <w:pPr>
              <w:widowControl w:val="0"/>
              <w:spacing w:before="60"/>
              <w:rPr>
                <w:rFonts w:eastAsia="Malgun Gothic"/>
                <w:lang w:val="en-US" w:eastAsia="ko-KR"/>
              </w:rPr>
            </w:pPr>
            <w:r>
              <w:rPr>
                <w:rFonts w:eastAsia="Malgun Gothic" w:hint="eastAsia"/>
                <w:lang w:val="en-US" w:eastAsia="ko-KR"/>
              </w:rPr>
              <w:t>F</w:t>
            </w:r>
            <w:r>
              <w:rPr>
                <w:rFonts w:eastAsia="Malgun Gothic"/>
                <w:lang w:val="en-US" w:eastAsia="ko-KR"/>
              </w:rPr>
              <w:t>or the doppler, to make more clear wording, could we change into “</w:t>
            </w:r>
            <w:r>
              <w:rPr>
                <w:rFonts w:ascii="Times New Roman" w:eastAsia="宋体" w:hAnsi="Times New Roman"/>
                <w:szCs w:val="20"/>
                <w:lang w:eastAsia="zh-CN"/>
              </w:rPr>
              <w:t xml:space="preserve">Doppler is generated </w:t>
            </w:r>
            <w:r>
              <w:rPr>
                <w:rFonts w:ascii="Times New Roman" w:eastAsia="宋体" w:hAnsi="Times New Roman"/>
                <w:color w:val="FF0000"/>
                <w:szCs w:val="20"/>
                <w:lang w:eastAsia="zh-CN"/>
              </w:rPr>
              <w:t>spherical unit vector</w:t>
            </w:r>
            <w:r>
              <w:rPr>
                <w:rFonts w:ascii="Times New Roman" w:eastAsia="宋体" w:hAnsi="Times New Roman"/>
                <w:szCs w:val="20"/>
                <w:lang w:eastAsia="zh-CN"/>
              </w:rPr>
              <w:t xml:space="preserve"> by AoD/ZoD at Tx, AoA/ZoA at Rx, and velocity of Tx, target and Rx, i.e., </w:t>
            </w:r>
            <m:oMath>
              <m:f>
                <m:fPr>
                  <m:ctrlPr>
                    <w:rPr>
                      <w:rFonts w:ascii="Cambria Math" w:hAnsi="Cambria Math"/>
                    </w:rPr>
                  </m:ctrlPr>
                </m:fPr>
                <m:num>
                  <m:d>
                    <m:dPr>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tx,LOS</m:t>
                          </m:r>
                        </m:sub>
                        <m:sup>
                          <m:r>
                            <w:rPr>
                              <w:rFonts w:ascii="Cambria Math" w:hAnsi="Cambria Math"/>
                            </w:rPr>
                            <m:t>T</m:t>
                          </m:r>
                        </m:sup>
                      </m:sSubSup>
                      <m:d>
                        <m:dPr>
                          <m:ctrlPr>
                            <w:rPr>
                              <w:rFonts w:ascii="Cambria Math" w:hAnsi="Cambria Math"/>
                            </w:rPr>
                          </m:ctrlPr>
                        </m:dPr>
                        <m:e>
                          <m:r>
                            <w:rPr>
                              <w:rFonts w:ascii="Cambria Math" w:hAnsi="Cambria Math"/>
                            </w:rPr>
                            <m:t>t</m:t>
                          </m:r>
                        </m:e>
                      </m:d>
                      <m:r>
                        <w:rPr>
                          <w:rFonts w:ascii="Cambria Math" w:hAnsi="Cambria Math"/>
                        </w:rPr>
                        <m:t>.</m:t>
                      </m:r>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tx</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target</m:t>
                              </m:r>
                            </m:sub>
                          </m:sSub>
                          <m:d>
                            <m:dPr>
                              <m:ctrlPr>
                                <w:rPr>
                                  <w:rFonts w:ascii="Cambria Math" w:hAnsi="Cambria Math"/>
                                </w:rPr>
                              </m:ctrlPr>
                            </m:dPr>
                            <m:e>
                              <m:r>
                                <w:rPr>
                                  <w:rFonts w:ascii="Cambria Math" w:hAnsi="Cambria Math"/>
                                </w:rPr>
                                <m:t>t</m:t>
                              </m:r>
                            </m:e>
                          </m:d>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rx,LOS</m:t>
                          </m:r>
                        </m:sub>
                        <m:sup>
                          <m:r>
                            <w:rPr>
                              <w:rFonts w:ascii="Cambria Math" w:hAnsi="Cambria Math"/>
                            </w:rPr>
                            <m:t>T</m:t>
                          </m:r>
                        </m:sup>
                      </m:sSubSup>
                      <m:d>
                        <m:dPr>
                          <m:ctrlPr>
                            <w:rPr>
                              <w:rFonts w:ascii="Cambria Math" w:hAnsi="Cambria Math"/>
                            </w:rPr>
                          </m:ctrlPr>
                        </m:dPr>
                        <m:e>
                          <m:r>
                            <w:rPr>
                              <w:rFonts w:ascii="Cambria Math" w:hAnsi="Cambria Math"/>
                            </w:rPr>
                            <m:t>t</m:t>
                          </m:r>
                        </m:e>
                      </m:d>
                      <m:r>
                        <w:rPr>
                          <w:rFonts w:ascii="Cambria Math" w:hAnsi="Cambria Math"/>
                        </w:rPr>
                        <m:t>.</m:t>
                      </m:r>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rx</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target</m:t>
                              </m:r>
                            </m:sub>
                          </m:sSub>
                          <m:d>
                            <m:dPr>
                              <m:ctrlPr>
                                <w:rPr>
                                  <w:rFonts w:ascii="Cambria Math" w:hAnsi="Cambria Math"/>
                                </w:rPr>
                              </m:ctrlPr>
                            </m:dPr>
                            <m:e>
                              <m:r>
                                <w:rPr>
                                  <w:rFonts w:ascii="Cambria Math" w:hAnsi="Cambria Math"/>
                                </w:rPr>
                                <m:t>t</m:t>
                              </m:r>
                            </m:e>
                          </m:d>
                        </m:e>
                      </m:d>
                    </m:e>
                  </m:d>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r>
              <w:rPr>
                <w:rFonts w:eastAsia="Malgun Gothic"/>
                <w:lang w:val="en-US" w:eastAsia="ko-KR"/>
              </w:rPr>
              <w:t>”</w:t>
            </w:r>
          </w:p>
        </w:tc>
      </w:tr>
      <w:tr w:rsidR="009807CA" w14:paraId="21BEA673" w14:textId="77777777">
        <w:tc>
          <w:tcPr>
            <w:tcW w:w="1413" w:type="dxa"/>
          </w:tcPr>
          <w:p w14:paraId="49B45E78" w14:textId="77777777" w:rsidR="009807CA" w:rsidRDefault="00573C1B">
            <w:pPr>
              <w:widowControl w:val="0"/>
              <w:spacing w:before="60"/>
              <w:rPr>
                <w:rFonts w:eastAsia="Malgun Gothic"/>
                <w:lang w:val="en-US" w:eastAsia="ko-KR"/>
              </w:rPr>
            </w:pPr>
            <w:r>
              <w:rPr>
                <w:rFonts w:eastAsia="Yu Mincho"/>
                <w:lang w:val="en-US" w:eastAsia="ja-JP"/>
              </w:rPr>
              <w:t>SONY</w:t>
            </w:r>
          </w:p>
        </w:tc>
        <w:tc>
          <w:tcPr>
            <w:tcW w:w="1276" w:type="dxa"/>
          </w:tcPr>
          <w:p w14:paraId="2798ED46" w14:textId="77777777" w:rsidR="009807CA" w:rsidRDefault="009807CA">
            <w:pPr>
              <w:widowControl w:val="0"/>
              <w:spacing w:before="60"/>
              <w:rPr>
                <w:rFonts w:eastAsiaTheme="minorEastAsia"/>
                <w:lang w:val="en-US" w:eastAsia="zh-CN"/>
              </w:rPr>
            </w:pPr>
          </w:p>
        </w:tc>
        <w:tc>
          <w:tcPr>
            <w:tcW w:w="6943" w:type="dxa"/>
          </w:tcPr>
          <w:p w14:paraId="30D35B71" w14:textId="77777777" w:rsidR="009807CA" w:rsidRDefault="00573C1B">
            <w:pPr>
              <w:widowControl w:val="0"/>
              <w:spacing w:before="60"/>
              <w:rPr>
                <w:rFonts w:eastAsiaTheme="minorEastAsia"/>
                <w:lang w:val="en-US" w:eastAsia="zh-CN"/>
              </w:rPr>
            </w:pPr>
            <w:r>
              <w:rPr>
                <w:rFonts w:eastAsiaTheme="minorEastAsia"/>
                <w:lang w:val="en-US" w:eastAsia="zh-CN"/>
              </w:rPr>
              <w:t>We are generally OK with the proposal. As for the path power generation, we support option 2 as there exist some NLOS clusters is more realistic.</w:t>
            </w:r>
          </w:p>
          <w:p w14:paraId="3767BCB1" w14:textId="77777777" w:rsidR="009807CA" w:rsidRDefault="009807CA">
            <w:pPr>
              <w:widowControl w:val="0"/>
              <w:spacing w:before="60"/>
              <w:rPr>
                <w:rFonts w:eastAsia="Malgun Gothic"/>
                <w:lang w:val="en-US" w:eastAsia="ko-KR"/>
              </w:rPr>
            </w:pPr>
          </w:p>
        </w:tc>
      </w:tr>
      <w:tr w:rsidR="009807CA" w14:paraId="4767E571" w14:textId="77777777">
        <w:tc>
          <w:tcPr>
            <w:tcW w:w="1413" w:type="dxa"/>
          </w:tcPr>
          <w:p w14:paraId="2A043C95" w14:textId="77777777" w:rsidR="009807CA" w:rsidRDefault="00573C1B">
            <w:pPr>
              <w:widowControl w:val="0"/>
              <w:spacing w:before="60"/>
              <w:rPr>
                <w:rFonts w:eastAsiaTheme="minorEastAsia"/>
                <w:lang w:val="en-US" w:eastAsia="zh-CN"/>
              </w:rPr>
            </w:pPr>
            <w:r>
              <w:rPr>
                <w:rFonts w:eastAsiaTheme="minorEastAsia" w:hint="eastAsia"/>
                <w:lang w:val="en-US" w:eastAsia="zh-CN"/>
              </w:rPr>
              <w:lastRenderedPageBreak/>
              <w:t>Ericsson</w:t>
            </w:r>
          </w:p>
        </w:tc>
        <w:tc>
          <w:tcPr>
            <w:tcW w:w="1276" w:type="dxa"/>
          </w:tcPr>
          <w:p w14:paraId="7F94D972" w14:textId="77777777" w:rsidR="009807CA" w:rsidRDefault="00573C1B">
            <w:pPr>
              <w:widowControl w:val="0"/>
              <w:spacing w:before="60"/>
              <w:rPr>
                <w:rFonts w:eastAsiaTheme="minorEastAsia"/>
                <w:lang w:val="en-US" w:eastAsia="zh-CN"/>
              </w:rPr>
            </w:pPr>
            <w:r>
              <w:rPr>
                <w:rFonts w:eastAsiaTheme="minorEastAsia" w:hint="eastAsia"/>
                <w:lang w:val="en-US" w:eastAsia="zh-CN"/>
              </w:rPr>
              <w:t>Yes</w:t>
            </w:r>
            <w:r>
              <w:rPr>
                <w:rFonts w:eastAsiaTheme="minorEastAsia"/>
                <w:lang w:val="en-US" w:eastAsia="zh-CN"/>
              </w:rPr>
              <w:t xml:space="preserve"> with comments</w:t>
            </w:r>
          </w:p>
        </w:tc>
        <w:tc>
          <w:tcPr>
            <w:tcW w:w="6943" w:type="dxa"/>
          </w:tcPr>
          <w:p w14:paraId="0C66E8E6" w14:textId="77777777" w:rsidR="009807CA" w:rsidRDefault="00573C1B">
            <w:pPr>
              <w:widowControl w:val="0"/>
              <w:spacing w:before="60"/>
              <w:rPr>
                <w:rFonts w:eastAsiaTheme="minorEastAsia"/>
                <w:lang w:val="en-US" w:eastAsia="zh-CN"/>
              </w:rPr>
            </w:pPr>
            <w:r>
              <w:rPr>
                <w:rFonts w:eastAsiaTheme="minorEastAsia" w:hint="eastAsia"/>
                <w:lang w:val="en-US" w:eastAsia="zh-CN"/>
              </w:rPr>
              <w:t>[] around shadow in Option 2 can be removed. It is not clear why the legacy shadow fading would not be reused.</w:t>
            </w:r>
          </w:p>
          <w:p w14:paraId="6301640B" w14:textId="77777777" w:rsidR="009807CA" w:rsidRDefault="00573C1B">
            <w:pPr>
              <w:widowControl w:val="0"/>
              <w:spacing w:before="60"/>
              <w:rPr>
                <w:rFonts w:eastAsiaTheme="minorEastAsia"/>
                <w:lang w:val="en-US" w:eastAsia="zh-CN"/>
              </w:rPr>
            </w:pPr>
            <w:r>
              <w:rPr>
                <w:rFonts w:eastAsiaTheme="minorEastAsia" w:hint="eastAsia"/>
                <w:lang w:val="en-US" w:eastAsia="zh-CN"/>
              </w:rPr>
              <w:t xml:space="preserve">The proposal can be </w:t>
            </w:r>
            <w:r>
              <w:rPr>
                <w:rFonts w:eastAsiaTheme="minorEastAsia"/>
                <w:lang w:val="en-US" w:eastAsia="zh-CN"/>
              </w:rPr>
              <w:t>broadened</w:t>
            </w:r>
            <w:r>
              <w:rPr>
                <w:rFonts w:eastAsiaTheme="minorEastAsia" w:hint="eastAsia"/>
                <w:lang w:val="en-US" w:eastAsia="zh-CN"/>
              </w:rPr>
              <w:t xml:space="preserve"> to a target which is modelled as a multi-point-scatterer, and it applies to each of the multiple scattering points.</w:t>
            </w:r>
          </w:p>
        </w:tc>
      </w:tr>
      <w:tr w:rsidR="009807CA" w14:paraId="4B68F431" w14:textId="77777777">
        <w:tc>
          <w:tcPr>
            <w:tcW w:w="1413" w:type="dxa"/>
          </w:tcPr>
          <w:p w14:paraId="77DA0C05" w14:textId="77777777" w:rsidR="009807CA" w:rsidRDefault="00573C1B">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030C1235" w14:textId="77777777" w:rsidR="009807CA" w:rsidRDefault="00573C1B">
            <w:pPr>
              <w:widowControl w:val="0"/>
              <w:spacing w:before="60"/>
              <w:rPr>
                <w:rFonts w:eastAsiaTheme="minorEastAsia"/>
                <w:lang w:val="en-US" w:eastAsia="zh-CN"/>
              </w:rPr>
            </w:pPr>
            <w:r>
              <w:rPr>
                <w:rFonts w:eastAsiaTheme="minorEastAsia"/>
                <w:lang w:val="en-US" w:eastAsia="zh-CN"/>
              </w:rPr>
              <w:t>The following proposal is proposed for Monday online</w:t>
            </w:r>
          </w:p>
          <w:p w14:paraId="01232E6F" w14:textId="77777777" w:rsidR="009807CA" w:rsidRDefault="00573C1B">
            <w:pPr>
              <w:pStyle w:val="4"/>
              <w:numPr>
                <w:ilvl w:val="0"/>
                <w:numId w:val="0"/>
              </w:numPr>
              <w:ind w:left="864" w:hanging="864"/>
              <w:outlineLvl w:val="3"/>
              <w:rPr>
                <w:highlight w:val="yellow"/>
              </w:rPr>
            </w:pPr>
            <w:r>
              <w:rPr>
                <w:highlight w:val="yellow"/>
              </w:rPr>
              <w:t xml:space="preserve">[H][FL1] Proposal 5.1-1-rev1 </w:t>
            </w:r>
          </w:p>
          <w:p w14:paraId="3DB90E20" w14:textId="77777777" w:rsidR="009807CA" w:rsidRDefault="00573C1B">
            <w:pPr>
              <w:suppressAutoHyphens w:val="0"/>
              <w:rPr>
                <w:rFonts w:ascii="Times New Roman" w:eastAsia="宋体" w:hAnsi="Times New Roman"/>
                <w:szCs w:val="20"/>
                <w:lang w:eastAsia="zh-CN"/>
              </w:rPr>
            </w:pPr>
            <w:r>
              <w:rPr>
                <w:rFonts w:ascii="Times New Roman" w:eastAsia="宋体" w:hAnsi="Times New Roman"/>
                <w:szCs w:val="20"/>
                <w:lang w:eastAsia="zh-CN"/>
              </w:rPr>
              <w:t>For radio propagation Case 1, for the target channel of a target with single scattering point,</w:t>
            </w:r>
          </w:p>
          <w:p w14:paraId="7F5FBC21" w14:textId="77777777" w:rsidR="009807CA" w:rsidRDefault="00573C1B">
            <w:pPr>
              <w:pStyle w:val="afe"/>
              <w:numPr>
                <w:ilvl w:val="0"/>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To model the direct path, a single LOS ray from Tx to target and a single LOS ray from target to Rx are generated and concatenated</w:t>
            </w:r>
          </w:p>
          <w:p w14:paraId="16C13B45" w14:textId="77777777" w:rsidR="009807CA" w:rsidRDefault="00573C1B">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AoA/ZoA at Rx, AoD/ZoD at target are generated based on the 3D location of target and Rx in the global coordinate system</w:t>
            </w:r>
          </w:p>
          <w:p w14:paraId="0E0B9485" w14:textId="77777777" w:rsidR="009807CA" w:rsidRDefault="00573C1B">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AoD/ZoD at Tx, AoA/ZoA at target are generated based on the 3D location of Tx and target in the global coordinate system</w:t>
            </w:r>
          </w:p>
          <w:p w14:paraId="6D4D6C9C" w14:textId="77777777" w:rsidR="009807CA" w:rsidRDefault="00573C1B">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Delay = (d3D_tx_target + d3D_target_rx)/c</w:t>
            </w:r>
          </w:p>
          <w:p w14:paraId="4E4C82A6" w14:textId="77777777" w:rsidR="009807CA" w:rsidRDefault="00573C1B">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generated by AoD/ZoD at Tx, AoA/ZoA at Rx, and velocity of Tx, target and Rx, i.e., </w:t>
            </w:r>
            <m:oMath>
              <m:f>
                <m:fPr>
                  <m:ctrlPr>
                    <w:ins w:id="572" w:author="Omid Taghizadeh" w:date="2024-08-19T11:45:00Z">
                      <w:rPr>
                        <w:rFonts w:ascii="Cambria Math" w:hAnsi="Cambria Math"/>
                      </w:rPr>
                    </w:ins>
                  </m:ctrlPr>
                </m:fPr>
                <m:num>
                  <m:d>
                    <m:dPr>
                      <m:ctrlPr>
                        <w:ins w:id="573" w:author="Omid Taghizadeh" w:date="2024-08-19T11:45:00Z">
                          <w:rPr>
                            <w:rFonts w:ascii="Cambria Math" w:hAnsi="Cambria Math"/>
                          </w:rPr>
                        </w:ins>
                      </m:ctrlPr>
                    </m:dPr>
                    <m:e>
                      <m:sSubSup>
                        <m:sSubSupPr>
                          <m:ctrlPr>
                            <w:ins w:id="574" w:author="Omid Taghizadeh" w:date="2024-08-19T11:45:00Z">
                              <w:rPr>
                                <w:rFonts w:ascii="Cambria Math" w:hAnsi="Cambria Math"/>
                              </w:rPr>
                            </w:ins>
                          </m:ctrlPr>
                        </m:sSubSupPr>
                        <m:e>
                          <m:acc>
                            <m:accPr>
                              <m:chr m:val="^"/>
                              <m:ctrlPr>
                                <w:ins w:id="575" w:author="Omid Taghizadeh" w:date="2024-08-19T11:45:00Z">
                                  <w:rPr>
                                    <w:rFonts w:ascii="Cambria Math" w:hAnsi="Cambria Math"/>
                                  </w:rPr>
                                </w:ins>
                              </m:ctrlPr>
                            </m:accPr>
                            <m:e>
                              <m:r>
                                <w:rPr>
                                  <w:rFonts w:ascii="Cambria Math" w:hAnsi="Cambria Math"/>
                                </w:rPr>
                                <m:t>r</m:t>
                              </m:r>
                            </m:e>
                          </m:acc>
                        </m:e>
                        <m:sub>
                          <m:r>
                            <w:rPr>
                              <w:rFonts w:ascii="Cambria Math" w:hAnsi="Cambria Math"/>
                            </w:rPr>
                            <m:t>tx,LOS</m:t>
                          </m:r>
                        </m:sub>
                        <m:sup>
                          <m:r>
                            <w:rPr>
                              <w:rFonts w:ascii="Cambria Math" w:hAnsi="Cambria Math"/>
                            </w:rPr>
                            <m:t>T</m:t>
                          </m:r>
                        </m:sup>
                      </m:sSubSup>
                      <m:d>
                        <m:dPr>
                          <m:ctrlPr>
                            <w:ins w:id="576" w:author="Omid Taghizadeh" w:date="2024-08-19T11:45:00Z">
                              <w:rPr>
                                <w:rFonts w:ascii="Cambria Math" w:hAnsi="Cambria Math"/>
                              </w:rPr>
                            </w:ins>
                          </m:ctrlPr>
                        </m:dPr>
                        <m:e>
                          <m:r>
                            <w:rPr>
                              <w:rFonts w:ascii="Cambria Math" w:hAnsi="Cambria Math"/>
                            </w:rPr>
                            <m:t>t</m:t>
                          </m:r>
                        </m:e>
                      </m:d>
                      <m:r>
                        <w:rPr>
                          <w:rFonts w:ascii="Cambria Math" w:hAnsi="Cambria Math"/>
                        </w:rPr>
                        <m:t>.</m:t>
                      </m:r>
                      <m:d>
                        <m:dPr>
                          <m:ctrlPr>
                            <w:ins w:id="577" w:author="Omid Taghizadeh" w:date="2024-08-19T11:45:00Z">
                              <w:rPr>
                                <w:rFonts w:ascii="Cambria Math" w:hAnsi="Cambria Math"/>
                              </w:rPr>
                            </w:ins>
                          </m:ctrlPr>
                        </m:dPr>
                        <m:e>
                          <m:sSub>
                            <m:sSubPr>
                              <m:ctrlPr>
                                <w:ins w:id="578" w:author="Omid Taghizadeh" w:date="2024-08-19T11:45:00Z">
                                  <w:rPr>
                                    <w:rFonts w:ascii="Cambria Math" w:hAnsi="Cambria Math"/>
                                  </w:rPr>
                                </w:ins>
                              </m:ctrlPr>
                            </m:sSubPr>
                            <m:e>
                              <m:acc>
                                <m:accPr>
                                  <m:chr m:val="¯"/>
                                  <m:ctrlPr>
                                    <w:ins w:id="579" w:author="Omid Taghizadeh" w:date="2024-08-19T11:45:00Z">
                                      <w:rPr>
                                        <w:rFonts w:ascii="Cambria Math" w:hAnsi="Cambria Math"/>
                                      </w:rPr>
                                    </w:ins>
                                  </m:ctrlPr>
                                </m:accPr>
                                <m:e>
                                  <m:r>
                                    <w:rPr>
                                      <w:rFonts w:ascii="Cambria Math" w:hAnsi="Cambria Math"/>
                                    </w:rPr>
                                    <m:t>v</m:t>
                                  </m:r>
                                </m:e>
                              </m:acc>
                            </m:e>
                            <m:sub>
                              <m:r>
                                <w:rPr>
                                  <w:rFonts w:ascii="Cambria Math" w:hAnsi="Cambria Math"/>
                                </w:rPr>
                                <m:t>tx</m:t>
                              </m:r>
                            </m:sub>
                          </m:sSub>
                          <m:d>
                            <m:dPr>
                              <m:ctrlPr>
                                <w:ins w:id="580" w:author="Omid Taghizadeh" w:date="2024-08-19T11:45:00Z">
                                  <w:rPr>
                                    <w:rFonts w:ascii="Cambria Math" w:hAnsi="Cambria Math"/>
                                  </w:rPr>
                                </w:ins>
                              </m:ctrlPr>
                            </m:dPr>
                            <m:e>
                              <m:r>
                                <w:rPr>
                                  <w:rFonts w:ascii="Cambria Math" w:hAnsi="Cambria Math"/>
                                </w:rPr>
                                <m:t>t</m:t>
                              </m:r>
                            </m:e>
                          </m:d>
                          <m:r>
                            <w:rPr>
                              <w:rFonts w:ascii="Cambria Math" w:hAnsi="Cambria Math"/>
                            </w:rPr>
                            <m:t>-</m:t>
                          </m:r>
                          <m:sSub>
                            <m:sSubPr>
                              <m:ctrlPr>
                                <w:ins w:id="581" w:author="Omid Taghizadeh" w:date="2024-08-19T11:45:00Z">
                                  <w:rPr>
                                    <w:rFonts w:ascii="Cambria Math" w:hAnsi="Cambria Math"/>
                                  </w:rPr>
                                </w:ins>
                              </m:ctrlPr>
                            </m:sSubPr>
                            <m:e>
                              <m:acc>
                                <m:accPr>
                                  <m:chr m:val="¯"/>
                                  <m:ctrlPr>
                                    <w:ins w:id="582" w:author="Omid Taghizadeh" w:date="2024-08-19T11:45:00Z">
                                      <w:rPr>
                                        <w:rFonts w:ascii="Cambria Math" w:hAnsi="Cambria Math"/>
                                      </w:rPr>
                                    </w:ins>
                                  </m:ctrlPr>
                                </m:accPr>
                                <m:e>
                                  <m:r>
                                    <w:rPr>
                                      <w:rFonts w:ascii="Cambria Math" w:hAnsi="Cambria Math"/>
                                    </w:rPr>
                                    <m:t>v</m:t>
                                  </m:r>
                                </m:e>
                              </m:acc>
                            </m:e>
                            <m:sub>
                              <m:r>
                                <w:rPr>
                                  <w:rFonts w:ascii="Cambria Math" w:hAnsi="Cambria Math"/>
                                </w:rPr>
                                <m:t>target</m:t>
                              </m:r>
                            </m:sub>
                          </m:sSub>
                          <m:d>
                            <m:dPr>
                              <m:ctrlPr>
                                <w:ins w:id="583" w:author="Omid Taghizadeh" w:date="2024-08-19T11:45:00Z">
                                  <w:rPr>
                                    <w:rFonts w:ascii="Cambria Math" w:hAnsi="Cambria Math"/>
                                  </w:rPr>
                                </w:ins>
                              </m:ctrlPr>
                            </m:dPr>
                            <m:e>
                              <m:r>
                                <w:rPr>
                                  <w:rFonts w:ascii="Cambria Math" w:hAnsi="Cambria Math"/>
                                </w:rPr>
                                <m:t>t</m:t>
                              </m:r>
                            </m:e>
                          </m:d>
                        </m:e>
                      </m:d>
                      <m:r>
                        <w:rPr>
                          <w:rFonts w:ascii="Cambria Math" w:hAnsi="Cambria Math"/>
                        </w:rPr>
                        <m:t>+</m:t>
                      </m:r>
                      <m:sSubSup>
                        <m:sSubSupPr>
                          <m:ctrlPr>
                            <w:ins w:id="584" w:author="Omid Taghizadeh" w:date="2024-08-19T11:45:00Z">
                              <w:rPr>
                                <w:rFonts w:ascii="Cambria Math" w:hAnsi="Cambria Math"/>
                              </w:rPr>
                            </w:ins>
                          </m:ctrlPr>
                        </m:sSubSupPr>
                        <m:e>
                          <m:acc>
                            <m:accPr>
                              <m:chr m:val="^"/>
                              <m:ctrlPr>
                                <w:ins w:id="585" w:author="Omid Taghizadeh" w:date="2024-08-19T11:45:00Z">
                                  <w:rPr>
                                    <w:rFonts w:ascii="Cambria Math" w:hAnsi="Cambria Math"/>
                                  </w:rPr>
                                </w:ins>
                              </m:ctrlPr>
                            </m:accPr>
                            <m:e>
                              <m:r>
                                <w:rPr>
                                  <w:rFonts w:ascii="Cambria Math" w:hAnsi="Cambria Math"/>
                                </w:rPr>
                                <m:t>r</m:t>
                              </m:r>
                            </m:e>
                          </m:acc>
                        </m:e>
                        <m:sub>
                          <m:r>
                            <w:rPr>
                              <w:rFonts w:ascii="Cambria Math" w:hAnsi="Cambria Math"/>
                            </w:rPr>
                            <m:t>rx,LOS</m:t>
                          </m:r>
                        </m:sub>
                        <m:sup>
                          <m:r>
                            <w:rPr>
                              <w:rFonts w:ascii="Cambria Math" w:hAnsi="Cambria Math"/>
                            </w:rPr>
                            <m:t>T</m:t>
                          </m:r>
                        </m:sup>
                      </m:sSubSup>
                      <m:d>
                        <m:dPr>
                          <m:ctrlPr>
                            <w:ins w:id="586" w:author="Omid Taghizadeh" w:date="2024-08-19T11:45:00Z">
                              <w:rPr>
                                <w:rFonts w:ascii="Cambria Math" w:hAnsi="Cambria Math"/>
                              </w:rPr>
                            </w:ins>
                          </m:ctrlPr>
                        </m:dPr>
                        <m:e>
                          <m:r>
                            <w:rPr>
                              <w:rFonts w:ascii="Cambria Math" w:hAnsi="Cambria Math"/>
                            </w:rPr>
                            <m:t>t</m:t>
                          </m:r>
                        </m:e>
                      </m:d>
                      <m:r>
                        <w:rPr>
                          <w:rFonts w:ascii="Cambria Math" w:hAnsi="Cambria Math"/>
                        </w:rPr>
                        <m:t>.</m:t>
                      </m:r>
                      <m:d>
                        <m:dPr>
                          <m:ctrlPr>
                            <w:ins w:id="587" w:author="Omid Taghizadeh" w:date="2024-08-19T11:45:00Z">
                              <w:rPr>
                                <w:rFonts w:ascii="Cambria Math" w:hAnsi="Cambria Math"/>
                              </w:rPr>
                            </w:ins>
                          </m:ctrlPr>
                        </m:dPr>
                        <m:e>
                          <m:sSub>
                            <m:sSubPr>
                              <m:ctrlPr>
                                <w:ins w:id="588" w:author="Omid Taghizadeh" w:date="2024-08-19T11:45:00Z">
                                  <w:rPr>
                                    <w:rFonts w:ascii="Cambria Math" w:hAnsi="Cambria Math"/>
                                  </w:rPr>
                                </w:ins>
                              </m:ctrlPr>
                            </m:sSubPr>
                            <m:e>
                              <m:acc>
                                <m:accPr>
                                  <m:chr m:val="¯"/>
                                  <m:ctrlPr>
                                    <w:ins w:id="589" w:author="Omid Taghizadeh" w:date="2024-08-19T11:45:00Z">
                                      <w:rPr>
                                        <w:rFonts w:ascii="Cambria Math" w:hAnsi="Cambria Math"/>
                                      </w:rPr>
                                    </w:ins>
                                  </m:ctrlPr>
                                </m:accPr>
                                <m:e>
                                  <m:r>
                                    <w:rPr>
                                      <w:rFonts w:ascii="Cambria Math" w:hAnsi="Cambria Math"/>
                                    </w:rPr>
                                    <m:t>v</m:t>
                                  </m:r>
                                </m:e>
                              </m:acc>
                            </m:e>
                            <m:sub>
                              <m:r>
                                <w:rPr>
                                  <w:rFonts w:ascii="Cambria Math" w:hAnsi="Cambria Math"/>
                                </w:rPr>
                                <m:t>rx</m:t>
                              </m:r>
                            </m:sub>
                          </m:sSub>
                          <m:d>
                            <m:dPr>
                              <m:ctrlPr>
                                <w:ins w:id="590" w:author="Omid Taghizadeh" w:date="2024-08-19T11:45:00Z">
                                  <w:rPr>
                                    <w:rFonts w:ascii="Cambria Math" w:hAnsi="Cambria Math"/>
                                  </w:rPr>
                                </w:ins>
                              </m:ctrlPr>
                            </m:dPr>
                            <m:e>
                              <m:r>
                                <w:rPr>
                                  <w:rFonts w:ascii="Cambria Math" w:hAnsi="Cambria Math"/>
                                </w:rPr>
                                <m:t>t</m:t>
                              </m:r>
                            </m:e>
                          </m:d>
                          <m:r>
                            <w:rPr>
                              <w:rFonts w:ascii="Cambria Math" w:hAnsi="Cambria Math"/>
                            </w:rPr>
                            <m:t>-</m:t>
                          </m:r>
                          <m:sSub>
                            <m:sSubPr>
                              <m:ctrlPr>
                                <w:ins w:id="591" w:author="Omid Taghizadeh" w:date="2024-08-19T11:45:00Z">
                                  <w:rPr>
                                    <w:rFonts w:ascii="Cambria Math" w:hAnsi="Cambria Math"/>
                                  </w:rPr>
                                </w:ins>
                              </m:ctrlPr>
                            </m:sSubPr>
                            <m:e>
                              <m:acc>
                                <m:accPr>
                                  <m:chr m:val="¯"/>
                                  <m:ctrlPr>
                                    <w:ins w:id="592" w:author="Omid Taghizadeh" w:date="2024-08-19T11:45:00Z">
                                      <w:rPr>
                                        <w:rFonts w:ascii="Cambria Math" w:hAnsi="Cambria Math"/>
                                      </w:rPr>
                                    </w:ins>
                                  </m:ctrlPr>
                                </m:accPr>
                                <m:e>
                                  <m:r>
                                    <w:rPr>
                                      <w:rFonts w:ascii="Cambria Math" w:hAnsi="Cambria Math"/>
                                    </w:rPr>
                                    <m:t>v</m:t>
                                  </m:r>
                                </m:e>
                              </m:acc>
                            </m:e>
                            <m:sub>
                              <m:r>
                                <w:rPr>
                                  <w:rFonts w:ascii="Cambria Math" w:hAnsi="Cambria Math"/>
                                </w:rPr>
                                <m:t>target</m:t>
                              </m:r>
                            </m:sub>
                          </m:sSub>
                          <m:d>
                            <m:dPr>
                              <m:ctrlPr>
                                <w:ins w:id="593" w:author="Omid Taghizadeh" w:date="2024-08-19T11:45:00Z">
                                  <w:rPr>
                                    <w:rFonts w:ascii="Cambria Math" w:hAnsi="Cambria Math"/>
                                  </w:rPr>
                                </w:ins>
                              </m:ctrlPr>
                            </m:dPr>
                            <m:e>
                              <m:r>
                                <w:rPr>
                                  <w:rFonts w:ascii="Cambria Math" w:hAnsi="Cambria Math"/>
                                </w:rPr>
                                <m:t>t</m:t>
                              </m:r>
                            </m:e>
                          </m:d>
                        </m:e>
                      </m:d>
                    </m:e>
                  </m:d>
                </m:num>
                <m:den>
                  <m:sSub>
                    <m:sSubPr>
                      <m:ctrlPr>
                        <w:ins w:id="594" w:author="Omid Taghizadeh" w:date="2024-08-19T11:45:00Z">
                          <w:rPr>
                            <w:rFonts w:ascii="Cambria Math" w:hAnsi="Cambria Math"/>
                          </w:rPr>
                        </w:ins>
                      </m:ctrlPr>
                    </m:sSubPr>
                    <m:e>
                      <m:r>
                        <w:rPr>
                          <w:rFonts w:ascii="Cambria Math" w:hAnsi="Cambria Math"/>
                        </w:rPr>
                        <m:t>λ</m:t>
                      </m:r>
                    </m:e>
                    <m:sub>
                      <m:r>
                        <w:rPr>
                          <w:rFonts w:ascii="Cambria Math" w:hAnsi="Cambria Math"/>
                        </w:rPr>
                        <m:t>0</m:t>
                      </m:r>
                    </m:sub>
                  </m:sSub>
                </m:den>
              </m:f>
            </m:oMath>
          </w:p>
          <w:p w14:paraId="683CFC62" w14:textId="77777777" w:rsidR="009807CA" w:rsidRDefault="00573C1B">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The power of the direct path is generated as the product of the power of the LOS ray from Tx to target, the power of the LOS ray from target to Rx and the effect of RCS</w:t>
            </w:r>
          </w:p>
          <w:p w14:paraId="06AB32E4" w14:textId="77777777" w:rsidR="009807CA" w:rsidRDefault="00573C1B">
            <w:pPr>
              <w:pStyle w:val="afe"/>
              <w:numPr>
                <w:ilvl w:val="2"/>
                <w:numId w:val="11"/>
              </w:numPr>
              <w:suppressAutoHyphens w:val="0"/>
              <w:rPr>
                <w:rFonts w:ascii="Times New Roman" w:eastAsia="宋体" w:hAnsi="Times New Roman"/>
                <w:strike/>
                <w:color w:val="FF0000"/>
                <w:szCs w:val="20"/>
                <w:u w:val="single"/>
                <w:lang w:eastAsia="zh-CN"/>
              </w:rPr>
            </w:pPr>
            <w:r>
              <w:rPr>
                <w:rFonts w:ascii="Times New Roman" w:eastAsia="宋体" w:hAnsi="Times New Roman"/>
                <w:strike/>
                <w:color w:val="FF0000"/>
                <w:szCs w:val="20"/>
                <w:u w:val="single"/>
                <w:lang w:eastAsia="zh-CN"/>
              </w:rPr>
              <w:t>On the power of LOS ray from TX to target or target to RX, down select one option from following two options</w:t>
            </w:r>
          </w:p>
          <w:p w14:paraId="70CC0EE5" w14:textId="77777777" w:rsidR="009807CA" w:rsidRDefault="00573C1B">
            <w:pPr>
              <w:pStyle w:val="afe"/>
              <w:numPr>
                <w:ilvl w:val="3"/>
                <w:numId w:val="84"/>
              </w:numPr>
              <w:suppressAutoHyphens w:val="0"/>
              <w:rPr>
                <w:rFonts w:ascii="Times New Roman" w:eastAsia="宋体" w:hAnsi="Times New Roman"/>
                <w:strike/>
                <w:color w:val="FF0000"/>
                <w:szCs w:val="20"/>
                <w:u w:val="single"/>
                <w:lang w:eastAsia="zh-CN"/>
              </w:rPr>
            </w:pPr>
            <w:r>
              <w:rPr>
                <w:rFonts w:ascii="Times New Roman" w:eastAsia="宋体" w:hAnsi="Times New Roman"/>
                <w:strike/>
                <w:color w:val="FF0000"/>
                <w:szCs w:val="20"/>
                <w:u w:val="single"/>
                <w:lang w:eastAsia="zh-CN"/>
              </w:rPr>
              <w:t>Option 1: generated by the pathloss assuming free space propagation</w:t>
            </w:r>
          </w:p>
          <w:p w14:paraId="5F645EA0" w14:textId="77777777" w:rsidR="009807CA" w:rsidRDefault="00573C1B">
            <w:pPr>
              <w:pStyle w:val="afe"/>
              <w:numPr>
                <w:ilvl w:val="3"/>
                <w:numId w:val="84"/>
              </w:numPr>
              <w:suppressAutoHyphens w:val="0"/>
              <w:rPr>
                <w:rFonts w:ascii="Times New Roman" w:eastAsia="宋体" w:hAnsi="Times New Roman"/>
                <w:strike/>
                <w:color w:val="FF0000"/>
                <w:szCs w:val="20"/>
                <w:u w:val="single"/>
                <w:lang w:eastAsia="zh-CN"/>
              </w:rPr>
            </w:pPr>
            <w:r>
              <w:rPr>
                <w:rFonts w:ascii="Times New Roman" w:eastAsia="宋体" w:hAnsi="Times New Roman"/>
                <w:strike/>
                <w:color w:val="FF0000"/>
                <w:szCs w:val="20"/>
                <w:u w:val="single"/>
                <w:lang w:eastAsia="zh-CN"/>
              </w:rPr>
              <w:t>Option 2: generated using TR 38.901, i.e., applying pathloss/[shadow] generated following section 7.4 to the normalized power of LOS ray, i.e., KR/(KR+1) in section 7.5</w:t>
            </w:r>
          </w:p>
          <w:p w14:paraId="288F0EA5" w14:textId="77777777" w:rsidR="009807CA" w:rsidRDefault="00573C1B">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FFS initial phase</w:t>
            </w:r>
          </w:p>
          <w:p w14:paraId="1331A6B6" w14:textId="77777777" w:rsidR="009807CA" w:rsidRDefault="00573C1B">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FFS how to model RCS including impact of polarization of target</w:t>
            </w:r>
          </w:p>
          <w:p w14:paraId="72D554A1" w14:textId="77777777" w:rsidR="009807CA" w:rsidRDefault="00573C1B">
            <w:pPr>
              <w:pStyle w:val="afe"/>
              <w:numPr>
                <w:ilvl w:val="0"/>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FFS on detailed modelling of indirect path(s)</w:t>
            </w:r>
          </w:p>
          <w:p w14:paraId="7D1C8D62" w14:textId="77777777" w:rsidR="009807CA" w:rsidRDefault="009807CA">
            <w:pPr>
              <w:widowControl w:val="0"/>
              <w:spacing w:before="60"/>
              <w:rPr>
                <w:rFonts w:eastAsiaTheme="minorEastAsia"/>
                <w:lang w:eastAsia="zh-CN"/>
              </w:rPr>
            </w:pPr>
          </w:p>
        </w:tc>
      </w:tr>
      <w:tr w:rsidR="009807CA" w14:paraId="2A31712B" w14:textId="77777777">
        <w:tc>
          <w:tcPr>
            <w:tcW w:w="1413" w:type="dxa"/>
          </w:tcPr>
          <w:p w14:paraId="146CE4EE" w14:textId="77777777" w:rsidR="009807CA" w:rsidRDefault="00573C1B">
            <w:pPr>
              <w:widowControl w:val="0"/>
              <w:spacing w:before="60"/>
              <w:rPr>
                <w:rFonts w:eastAsia="Malgun Gothic"/>
                <w:lang w:val="en-US" w:eastAsia="ko-KR"/>
              </w:rPr>
            </w:pPr>
            <w:r>
              <w:rPr>
                <w:rFonts w:eastAsia="Malgun Gothic" w:hint="eastAsia"/>
                <w:lang w:val="en-US" w:eastAsia="ko-KR"/>
              </w:rPr>
              <w:t>LGE</w:t>
            </w:r>
          </w:p>
        </w:tc>
        <w:tc>
          <w:tcPr>
            <w:tcW w:w="1276" w:type="dxa"/>
          </w:tcPr>
          <w:p w14:paraId="30972BDE" w14:textId="77777777" w:rsidR="009807CA" w:rsidRDefault="009807CA">
            <w:pPr>
              <w:widowControl w:val="0"/>
              <w:spacing w:before="60"/>
              <w:rPr>
                <w:rFonts w:eastAsiaTheme="minorEastAsia"/>
                <w:lang w:val="en-US" w:eastAsia="zh-CN"/>
              </w:rPr>
            </w:pPr>
          </w:p>
        </w:tc>
        <w:tc>
          <w:tcPr>
            <w:tcW w:w="6943" w:type="dxa"/>
          </w:tcPr>
          <w:p w14:paraId="327AC056" w14:textId="77777777" w:rsidR="009807CA" w:rsidRDefault="00573C1B">
            <w:pPr>
              <w:widowControl w:val="0"/>
              <w:spacing w:before="60"/>
              <w:rPr>
                <w:rFonts w:eastAsia="Malgun Gothic"/>
                <w:lang w:val="en-US" w:eastAsia="ko-KR"/>
              </w:rPr>
            </w:pPr>
            <w:r>
              <w:rPr>
                <w:rFonts w:eastAsia="Malgun Gothic"/>
                <w:lang w:val="en-US" w:eastAsia="ko-KR"/>
              </w:rPr>
              <w:t>We support FL proposal in general. We support option 1 regarding LOS path power, but we’re ok if the proposal is just defining the alternatives for down-selection. We’re also ok with InterDigital’s suggestion.</w:t>
            </w:r>
          </w:p>
        </w:tc>
      </w:tr>
    </w:tbl>
    <w:p w14:paraId="45CF54DD" w14:textId="77777777" w:rsidR="009807CA" w:rsidRDefault="009807CA">
      <w:pPr>
        <w:suppressAutoHyphens w:val="0"/>
        <w:rPr>
          <w:rFonts w:ascii="Times New Roman" w:eastAsia="宋体" w:hAnsi="Times New Roman"/>
          <w:szCs w:val="20"/>
          <w:lang w:eastAsia="zh-CN"/>
        </w:rPr>
      </w:pPr>
    </w:p>
    <w:p w14:paraId="3DF77EBF" w14:textId="77777777" w:rsidR="009807CA" w:rsidRDefault="00573C1B">
      <w:pPr>
        <w:suppressAutoHyphens w:val="0"/>
        <w:rPr>
          <w:rFonts w:ascii="Times New Roman" w:eastAsia="宋体" w:hAnsi="Times New Roman"/>
          <w:szCs w:val="20"/>
          <w:lang w:eastAsia="zh-CN"/>
        </w:rPr>
      </w:pPr>
      <w:r>
        <w:rPr>
          <w:rFonts w:ascii="Times New Roman" w:eastAsia="宋体" w:hAnsi="Times New Roman" w:hint="eastAsia"/>
          <w:szCs w:val="20"/>
          <w:lang w:eastAsia="zh-CN"/>
        </w:rPr>
        <w:t>A</w:t>
      </w:r>
      <w:r>
        <w:rPr>
          <w:rFonts w:ascii="Times New Roman" w:eastAsia="宋体" w:hAnsi="Times New Roman"/>
          <w:szCs w:val="20"/>
          <w:lang w:eastAsia="zh-CN"/>
        </w:rPr>
        <w:t>fter Monday online session, the following agreement is made</w:t>
      </w:r>
    </w:p>
    <w:p w14:paraId="5AC644C5" w14:textId="77777777" w:rsidR="009807CA" w:rsidRDefault="00573C1B">
      <w:pPr>
        <w:pStyle w:val="4"/>
        <w:numPr>
          <w:ilvl w:val="0"/>
          <w:numId w:val="0"/>
        </w:numPr>
        <w:ind w:left="864" w:hanging="864"/>
        <w:rPr>
          <w:highlight w:val="green"/>
        </w:rPr>
      </w:pPr>
      <w:r>
        <w:rPr>
          <w:highlight w:val="green"/>
        </w:rPr>
        <w:t>Agreement</w:t>
      </w:r>
    </w:p>
    <w:p w14:paraId="03491C2D" w14:textId="77777777" w:rsidR="009807CA" w:rsidRDefault="00573C1B">
      <w:pPr>
        <w:rPr>
          <w:rFonts w:ascii="Times New Roman" w:eastAsia="宋体" w:hAnsi="Times New Roman"/>
          <w:szCs w:val="20"/>
          <w:lang w:eastAsia="zh-CN"/>
        </w:rPr>
      </w:pPr>
      <w:r>
        <w:rPr>
          <w:rFonts w:ascii="Times New Roman" w:eastAsia="宋体" w:hAnsi="Times New Roman"/>
          <w:szCs w:val="20"/>
          <w:lang w:eastAsia="zh-CN"/>
        </w:rPr>
        <w:t>For radio propagation Case 1, for modelling the target channel of a target with single scattering point,</w:t>
      </w:r>
    </w:p>
    <w:p w14:paraId="26CA9F53" w14:textId="77777777" w:rsidR="009807CA" w:rsidRDefault="00573C1B">
      <w:pPr>
        <w:pStyle w:val="afe"/>
        <w:numPr>
          <w:ilvl w:val="0"/>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To model a direct path, a single LOS ray from Tx to target and a single LOS ray from target to Rx are generated </w:t>
      </w:r>
    </w:p>
    <w:p w14:paraId="464EF6BD" w14:textId="77777777" w:rsidR="009807CA" w:rsidRDefault="00573C1B">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AoA/ZoA of the direct path at Rx, AoD/ZoD of the direct path at target are generated at least based on the 3D location of target and Rx in the global coordinate system</w:t>
      </w:r>
    </w:p>
    <w:p w14:paraId="5E5C9B5B" w14:textId="77777777" w:rsidR="009807CA" w:rsidRDefault="00573C1B">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AoD/ZoD of the direct path at Tx, AoA/ZoA of the direct path at target are generated at least based on the 3D location of Tx and target in the global coordinate system</w:t>
      </w:r>
    </w:p>
    <w:p w14:paraId="21C0E513" w14:textId="77777777" w:rsidR="009807CA" w:rsidRDefault="00573C1B">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The Delay of the direct path = (d3D_tx_target + d3D_target_rx)/c</w:t>
      </w:r>
    </w:p>
    <w:p w14:paraId="0020DCC7" w14:textId="77777777" w:rsidR="009807CA" w:rsidRDefault="00573C1B">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The Doppler of the direct path is generated by spherical unit vectors by AoD/ZoD at Tx, by spherical unit vectors by AoA/ZoA at Rx, and velocity of Tx, target and Rx</w:t>
      </w:r>
    </w:p>
    <w:p w14:paraId="07C26DBA" w14:textId="77777777" w:rsidR="009807CA" w:rsidRDefault="009807CA">
      <w:pPr>
        <w:pStyle w:val="afe"/>
        <w:ind w:left="1260"/>
        <w:rPr>
          <w:rFonts w:ascii="Times New Roman" w:eastAsia="宋体" w:hAnsi="Times New Roman"/>
          <w:szCs w:val="20"/>
          <w:lang w:eastAsia="zh-CN"/>
        </w:rPr>
      </w:pPr>
    </w:p>
    <w:p w14:paraId="48F82B39" w14:textId="77777777" w:rsidR="009807CA" w:rsidRDefault="00573C1B">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The power of the direct path is generated as the product of the power of the LOS ray from Tx to target, the power of the LOS ray from target to Rx, and the effect of RCS</w:t>
      </w:r>
    </w:p>
    <w:p w14:paraId="739F09D4" w14:textId="77777777" w:rsidR="009807CA" w:rsidRDefault="00573C1B">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FFS initial phase</w:t>
      </w:r>
    </w:p>
    <w:p w14:paraId="3748FCA8" w14:textId="77777777" w:rsidR="009807CA" w:rsidRDefault="00573C1B">
      <w:pPr>
        <w:pStyle w:val="afe"/>
        <w:numPr>
          <w:ilvl w:val="1"/>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FFS how to model RCS, polarization of target</w:t>
      </w:r>
    </w:p>
    <w:p w14:paraId="06118F94" w14:textId="77777777" w:rsidR="009807CA" w:rsidRDefault="00573C1B">
      <w:pPr>
        <w:pStyle w:val="afe"/>
        <w:numPr>
          <w:ilvl w:val="0"/>
          <w:numId w:val="11"/>
        </w:numPr>
        <w:suppressAutoHyphens w:val="0"/>
        <w:rPr>
          <w:rFonts w:ascii="Times New Roman" w:eastAsia="宋体" w:hAnsi="Times New Roman"/>
          <w:szCs w:val="20"/>
          <w:lang w:eastAsia="zh-CN"/>
        </w:rPr>
      </w:pPr>
      <w:r>
        <w:rPr>
          <w:rFonts w:ascii="Times New Roman" w:eastAsia="宋体" w:hAnsi="Times New Roman" w:hint="eastAsia"/>
          <w:szCs w:val="20"/>
          <w:lang w:eastAsia="zh-CN"/>
        </w:rPr>
        <w:t>F</w:t>
      </w:r>
      <w:r>
        <w:rPr>
          <w:rFonts w:ascii="Times New Roman" w:eastAsia="宋体" w:hAnsi="Times New Roman"/>
          <w:szCs w:val="20"/>
          <w:lang w:eastAsia="zh-CN"/>
        </w:rPr>
        <w:t>FS number of direct paths</w:t>
      </w:r>
    </w:p>
    <w:p w14:paraId="6ABDCC5F" w14:textId="77777777" w:rsidR="009807CA" w:rsidRDefault="00573C1B">
      <w:pPr>
        <w:pStyle w:val="afe"/>
        <w:numPr>
          <w:ilvl w:val="0"/>
          <w:numId w:val="11"/>
        </w:numPr>
        <w:suppressAutoHyphens w:val="0"/>
        <w:rPr>
          <w:rFonts w:ascii="Times New Roman" w:eastAsia="宋体" w:hAnsi="Times New Roman"/>
          <w:szCs w:val="20"/>
          <w:lang w:eastAsia="zh-CN"/>
        </w:rPr>
      </w:pPr>
      <w:r>
        <w:rPr>
          <w:rFonts w:ascii="Times New Roman" w:eastAsia="宋体" w:hAnsi="Times New Roman"/>
          <w:szCs w:val="20"/>
          <w:lang w:eastAsia="zh-CN"/>
        </w:rPr>
        <w:t>FFS on detailed modelling of indirect path(s)</w:t>
      </w:r>
    </w:p>
    <w:p w14:paraId="0E564DC7" w14:textId="77777777" w:rsidR="009807CA" w:rsidRDefault="00573C1B">
      <w:pPr>
        <w:pStyle w:val="afe"/>
        <w:numPr>
          <w:ilvl w:val="0"/>
          <w:numId w:val="11"/>
        </w:numPr>
        <w:suppressAutoHyphens w:val="0"/>
        <w:rPr>
          <w:rFonts w:ascii="Times New Roman" w:eastAsia="宋体" w:hAnsi="Times New Roman"/>
          <w:szCs w:val="20"/>
          <w:lang w:eastAsia="zh-CN"/>
        </w:rPr>
      </w:pPr>
      <w:r>
        <w:rPr>
          <w:rFonts w:ascii="Times New Roman" w:eastAsia="宋体" w:hAnsi="Times New Roman" w:hint="eastAsia"/>
          <w:szCs w:val="20"/>
          <w:lang w:eastAsia="zh-CN"/>
        </w:rPr>
        <w:t>F</w:t>
      </w:r>
      <w:r>
        <w:rPr>
          <w:rFonts w:ascii="Times New Roman" w:eastAsia="宋体" w:hAnsi="Times New Roman"/>
          <w:szCs w:val="20"/>
          <w:lang w:eastAsia="zh-CN"/>
        </w:rPr>
        <w:t>FS applicability of direct path generation to each scattering point when the target is modelled as multiple scattering points</w:t>
      </w:r>
    </w:p>
    <w:p w14:paraId="1FF28909" w14:textId="77777777" w:rsidR="009807CA" w:rsidRDefault="009807CA">
      <w:pPr>
        <w:suppressAutoHyphens w:val="0"/>
        <w:rPr>
          <w:rFonts w:ascii="Times New Roman" w:eastAsia="宋体" w:hAnsi="Times New Roman"/>
          <w:szCs w:val="20"/>
          <w:lang w:eastAsia="zh-CN"/>
        </w:rPr>
      </w:pPr>
    </w:p>
    <w:p w14:paraId="367FEB86" w14:textId="77777777" w:rsidR="009807CA" w:rsidRDefault="009807CA">
      <w:pPr>
        <w:suppressAutoHyphens w:val="0"/>
        <w:rPr>
          <w:rFonts w:ascii="Times New Roman" w:eastAsia="宋体" w:hAnsi="Times New Roman"/>
          <w:szCs w:val="20"/>
          <w:lang w:eastAsia="zh-CN"/>
        </w:rPr>
      </w:pPr>
    </w:p>
    <w:p w14:paraId="647B3192" w14:textId="77777777" w:rsidR="009807CA" w:rsidRDefault="00573C1B">
      <w:pPr>
        <w:pStyle w:val="3"/>
      </w:pPr>
      <w:r>
        <w:t>Concatenation vs. non-concatenation</w:t>
      </w:r>
    </w:p>
    <w:p w14:paraId="6529893A" w14:textId="77777777" w:rsidR="009807CA" w:rsidRDefault="009807CA">
      <w:pPr>
        <w:rPr>
          <w:rFonts w:eastAsiaTheme="minorEastAsia"/>
          <w:lang w:eastAsia="zh-CN"/>
        </w:rPr>
      </w:pPr>
    </w:p>
    <w:tbl>
      <w:tblPr>
        <w:tblStyle w:val="af7"/>
        <w:tblW w:w="9628" w:type="dxa"/>
        <w:tblLayout w:type="fixed"/>
        <w:tblLook w:val="04A0" w:firstRow="1" w:lastRow="0" w:firstColumn="1" w:lastColumn="0" w:noHBand="0" w:noVBand="1"/>
      </w:tblPr>
      <w:tblGrid>
        <w:gridCol w:w="9628"/>
      </w:tblGrid>
      <w:tr w:rsidR="009807CA" w14:paraId="3FDF4706" w14:textId="77777777">
        <w:tc>
          <w:tcPr>
            <w:tcW w:w="9628" w:type="dxa"/>
          </w:tcPr>
          <w:p w14:paraId="05825216" w14:textId="77777777" w:rsidR="009807CA" w:rsidRDefault="00573C1B">
            <w:pPr>
              <w:pStyle w:val="4"/>
              <w:widowControl w:val="0"/>
              <w:numPr>
                <w:ilvl w:val="0"/>
                <w:numId w:val="0"/>
              </w:numPr>
              <w:spacing w:before="0" w:after="0"/>
              <w:ind w:left="864" w:hanging="864"/>
              <w:outlineLvl w:val="3"/>
              <w:rPr>
                <w:highlight w:val="green"/>
              </w:rPr>
            </w:pPr>
            <w:r>
              <w:rPr>
                <w:highlight w:val="green"/>
              </w:rPr>
              <w:t>Agreement</w:t>
            </w:r>
          </w:p>
          <w:p w14:paraId="7393CB90" w14:textId="77777777" w:rsidR="009807CA" w:rsidRDefault="00573C1B">
            <w:pPr>
              <w:widowControl w:val="0"/>
              <w:rPr>
                <w:rFonts w:ascii="Times New Roman" w:eastAsia="宋体" w:hAnsi="Times New Roman"/>
                <w:szCs w:val="20"/>
              </w:rPr>
            </w:pPr>
            <w:r>
              <w:rPr>
                <w:rFonts w:ascii="Times New Roman" w:eastAsia="宋体" w:hAnsi="Times New Roman"/>
                <w:szCs w:val="20"/>
                <w:lang w:eastAsia="zh-CN"/>
              </w:rPr>
              <w:t xml:space="preserve">When </w:t>
            </w:r>
            <w:r>
              <w:rPr>
                <w:rFonts w:eastAsia="等线"/>
                <w:szCs w:val="20"/>
                <w:lang w:eastAsia="zh-CN"/>
              </w:rPr>
              <w:t>stochastic cluster is used to model indirect path in the target channel</w:t>
            </w:r>
            <w:r>
              <w:rPr>
                <w:rFonts w:ascii="Times New Roman" w:eastAsia="宋体" w:hAnsi="Times New Roman"/>
                <w:szCs w:val="20"/>
              </w:rPr>
              <w:t>, down-select between the following options</w:t>
            </w:r>
          </w:p>
          <w:p w14:paraId="07F54EA6" w14:textId="77777777" w:rsidR="009807CA" w:rsidRDefault="00573C1B">
            <w:pPr>
              <w:widowControl w:val="0"/>
              <w:numPr>
                <w:ilvl w:val="0"/>
                <w:numId w:val="89"/>
              </w:numPr>
              <w:suppressAutoHyphens w:val="0"/>
              <w:ind w:left="420"/>
              <w:rPr>
                <w:rFonts w:ascii="Times New Roman" w:eastAsia="宋体" w:hAnsi="Times New Roman"/>
                <w:szCs w:val="20"/>
                <w:lang w:eastAsia="zh-CN"/>
              </w:rPr>
            </w:pPr>
            <w:r>
              <w:rPr>
                <w:rFonts w:ascii="Times New Roman" w:eastAsia="宋体" w:hAnsi="Times New Roman"/>
                <w:szCs w:val="20"/>
                <w:lang w:eastAsia="zh-CN"/>
              </w:rPr>
              <w:t>Option 1: modelled by concatenation of path(s) from Tx to target and from target to Rx</w:t>
            </w:r>
          </w:p>
          <w:p w14:paraId="68D6E92E" w14:textId="77777777" w:rsidR="009807CA" w:rsidRDefault="00573C1B">
            <w:pPr>
              <w:pStyle w:val="afe"/>
              <w:widowControl w:val="0"/>
              <w:numPr>
                <w:ilvl w:val="1"/>
                <w:numId w:val="90"/>
              </w:numPr>
              <w:suppressAutoHyphens w:val="0"/>
              <w:rPr>
                <w:rFonts w:ascii="Times New Roman" w:eastAsia="宋体" w:hAnsi="Times New Roman"/>
                <w:szCs w:val="20"/>
              </w:rPr>
            </w:pPr>
            <w:r>
              <w:rPr>
                <w:rFonts w:ascii="Times New Roman" w:eastAsia="宋体" w:hAnsi="Times New Roman"/>
                <w:szCs w:val="20"/>
              </w:rPr>
              <w:t xml:space="preserve">For each of the Tx-target link and target-Rx link, </w:t>
            </w:r>
          </w:p>
          <w:p w14:paraId="17BC705E" w14:textId="77777777" w:rsidR="009807CA" w:rsidRDefault="00573C1B">
            <w:pPr>
              <w:pStyle w:val="afe"/>
              <w:widowControl w:val="0"/>
              <w:numPr>
                <w:ilvl w:val="2"/>
                <w:numId w:val="90"/>
              </w:numPr>
              <w:suppressAutoHyphens w:val="0"/>
              <w:rPr>
                <w:rFonts w:ascii="Times New Roman" w:eastAsia="宋体" w:hAnsi="Times New Roman"/>
                <w:szCs w:val="20"/>
              </w:rPr>
            </w:pPr>
            <w:r>
              <w:rPr>
                <w:rFonts w:ascii="Times New Roman" w:eastAsia="宋体" w:hAnsi="Times New Roman"/>
                <w:szCs w:val="20"/>
              </w:rPr>
              <w:t xml:space="preserve">The parameters delay, power, angle, [initial phase], [Doppler] of NLOS ray(s) in the link Tx-to-Target or Target to RX are generated </w:t>
            </w:r>
          </w:p>
          <w:p w14:paraId="332F73C8" w14:textId="77777777" w:rsidR="009807CA" w:rsidRDefault="00573C1B">
            <w:pPr>
              <w:pStyle w:val="afe"/>
              <w:widowControl w:val="0"/>
              <w:numPr>
                <w:ilvl w:val="3"/>
                <w:numId w:val="90"/>
              </w:numPr>
              <w:suppressAutoHyphens w:val="0"/>
              <w:rPr>
                <w:rFonts w:ascii="Times New Roman" w:eastAsia="宋体" w:hAnsi="Times New Roman"/>
                <w:szCs w:val="20"/>
              </w:rPr>
            </w:pPr>
            <w:r>
              <w:rPr>
                <w:rFonts w:ascii="Times New Roman" w:eastAsia="宋体" w:hAnsi="Times New Roman"/>
                <w:szCs w:val="20"/>
              </w:rPr>
              <w:t xml:space="preserve">FFS following cluster generation in section 7, 38.901 </w:t>
            </w:r>
          </w:p>
          <w:p w14:paraId="3E798AE2" w14:textId="77777777" w:rsidR="009807CA" w:rsidRDefault="00573C1B">
            <w:pPr>
              <w:pStyle w:val="afe"/>
              <w:widowControl w:val="0"/>
              <w:numPr>
                <w:ilvl w:val="2"/>
                <w:numId w:val="90"/>
              </w:numPr>
              <w:suppressAutoHyphens w:val="0"/>
              <w:rPr>
                <w:rFonts w:ascii="Times New Roman" w:eastAsia="宋体" w:hAnsi="Times New Roman"/>
                <w:szCs w:val="20"/>
              </w:rPr>
            </w:pPr>
            <w:r>
              <w:rPr>
                <w:rFonts w:ascii="Times New Roman" w:eastAsia="宋体" w:hAnsi="Times New Roman"/>
                <w:szCs w:val="20"/>
              </w:rPr>
              <w:t xml:space="preserve">The target channel is generated by concatenating the parameters of the Tx-target link and target-Rx link. </w:t>
            </w:r>
          </w:p>
          <w:p w14:paraId="57D1E807" w14:textId="77777777" w:rsidR="009807CA" w:rsidRDefault="00573C1B">
            <w:pPr>
              <w:pStyle w:val="afe"/>
              <w:widowControl w:val="0"/>
              <w:numPr>
                <w:ilvl w:val="3"/>
                <w:numId w:val="90"/>
              </w:numPr>
              <w:suppressAutoHyphens w:val="0"/>
              <w:rPr>
                <w:szCs w:val="20"/>
                <w:lang w:eastAsia="zh-CN"/>
              </w:rPr>
            </w:pPr>
            <w:r>
              <w:rPr>
                <w:rFonts w:ascii="Times New Roman" w:eastAsia="宋体" w:hAnsi="Times New Roman"/>
                <w:szCs w:val="20"/>
              </w:rPr>
              <w:t>FFS on Convolutional or 1-by-1 coupling or 1-to-many coupling</w:t>
            </w:r>
          </w:p>
          <w:p w14:paraId="2ABF2BE9" w14:textId="77777777" w:rsidR="009807CA" w:rsidRDefault="00573C1B">
            <w:pPr>
              <w:pStyle w:val="afe"/>
              <w:widowControl w:val="0"/>
              <w:numPr>
                <w:ilvl w:val="1"/>
                <w:numId w:val="90"/>
              </w:numPr>
              <w:suppressAutoHyphens w:val="0"/>
              <w:rPr>
                <w:rFonts w:ascii="Times New Roman" w:eastAsia="宋体" w:hAnsi="Times New Roman"/>
                <w:szCs w:val="20"/>
                <w:lang w:eastAsia="zh-CN"/>
              </w:rPr>
            </w:pPr>
            <w:r>
              <w:rPr>
                <w:rFonts w:ascii="Times New Roman" w:eastAsia="宋体" w:hAnsi="Times New Roman"/>
                <w:szCs w:val="20"/>
                <w:lang w:eastAsia="zh-CN"/>
              </w:rPr>
              <w:t>FFS how to combine the clusters in target channel and the clusters in background channel</w:t>
            </w:r>
          </w:p>
          <w:p w14:paraId="03045B8C" w14:textId="77777777" w:rsidR="009807CA" w:rsidRDefault="00573C1B">
            <w:pPr>
              <w:widowControl w:val="0"/>
              <w:numPr>
                <w:ilvl w:val="0"/>
                <w:numId w:val="89"/>
              </w:numPr>
              <w:suppressAutoHyphens w:val="0"/>
              <w:ind w:left="420"/>
              <w:rPr>
                <w:rFonts w:ascii="Times New Roman" w:eastAsia="宋体" w:hAnsi="Times New Roman"/>
                <w:szCs w:val="20"/>
                <w:lang w:eastAsia="zh-CN"/>
              </w:rPr>
            </w:pPr>
            <w:r>
              <w:rPr>
                <w:rFonts w:ascii="Times New Roman" w:eastAsia="宋体" w:hAnsi="Times New Roman"/>
                <w:szCs w:val="20"/>
                <w:lang w:eastAsia="zh-CN"/>
              </w:rPr>
              <w:t xml:space="preserve">Option 2: modelled by Tx-to-Rx path(s) satisfying Tx-target-Rx geometry of the direct path </w:t>
            </w:r>
          </w:p>
          <w:p w14:paraId="5938AB6D" w14:textId="77777777" w:rsidR="009807CA" w:rsidRDefault="00573C1B">
            <w:pPr>
              <w:pStyle w:val="afe"/>
              <w:widowControl w:val="0"/>
              <w:numPr>
                <w:ilvl w:val="1"/>
                <w:numId w:val="90"/>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 power, angle, initial phase of a stochastic (sub-)cluster between Tx and Rx are generated following cluster generation in section 7, 38.901</w:t>
            </w:r>
          </w:p>
          <w:p w14:paraId="6E155CD3" w14:textId="77777777" w:rsidR="009807CA" w:rsidRDefault="00573C1B">
            <w:pPr>
              <w:pStyle w:val="afe"/>
              <w:widowControl w:val="0"/>
              <w:numPr>
                <w:ilvl w:val="2"/>
                <w:numId w:val="90"/>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 [power], [angle], [Doppler] of the (sub-)cluster are updated by the target property</w:t>
            </w:r>
          </w:p>
          <w:p w14:paraId="4496EE88" w14:textId="77777777" w:rsidR="009807CA" w:rsidRDefault="00573C1B">
            <w:pPr>
              <w:pStyle w:val="afe"/>
              <w:widowControl w:val="0"/>
              <w:numPr>
                <w:ilvl w:val="1"/>
                <w:numId w:val="90"/>
              </w:numPr>
              <w:suppressAutoHyphens w:val="0"/>
              <w:rPr>
                <w:rFonts w:ascii="Times New Roman" w:eastAsia="宋体" w:hAnsi="Times New Roman"/>
                <w:szCs w:val="20"/>
                <w:lang w:eastAsia="zh-CN"/>
              </w:rPr>
            </w:pPr>
            <w:r>
              <w:rPr>
                <w:rFonts w:ascii="Times New Roman" w:eastAsia="宋体" w:hAnsi="Times New Roman"/>
                <w:szCs w:val="20"/>
                <w:lang w:eastAsia="zh-CN"/>
              </w:rPr>
              <w:t>FFS how to combine the clusters in target channel and the clusters in background channel</w:t>
            </w:r>
          </w:p>
          <w:p w14:paraId="6D49B630" w14:textId="77777777" w:rsidR="009807CA" w:rsidRDefault="009807CA">
            <w:pPr>
              <w:widowControl w:val="0"/>
              <w:rPr>
                <w:rFonts w:ascii="Times New Roman" w:eastAsia="宋体" w:hAnsi="Times New Roman"/>
                <w:szCs w:val="20"/>
                <w:highlight w:val="yellow"/>
                <w:lang w:eastAsia="zh-CN"/>
              </w:rPr>
            </w:pPr>
          </w:p>
        </w:tc>
      </w:tr>
    </w:tbl>
    <w:p w14:paraId="73B4871F" w14:textId="77777777" w:rsidR="009807CA" w:rsidRDefault="009807CA">
      <w:pPr>
        <w:rPr>
          <w:rFonts w:ascii="Times New Roman" w:eastAsia="宋体" w:hAnsi="Times New Roman"/>
          <w:szCs w:val="20"/>
          <w:highlight w:val="yellow"/>
          <w:lang w:eastAsia="zh-CN"/>
        </w:rPr>
      </w:pPr>
    </w:p>
    <w:p w14:paraId="6FB09736" w14:textId="77777777" w:rsidR="009807CA" w:rsidRDefault="00573C1B">
      <w:pPr>
        <w:rPr>
          <w:rFonts w:eastAsiaTheme="minorEastAsia"/>
          <w:lang w:val="en-US" w:eastAsia="zh-CN"/>
        </w:rPr>
      </w:pPr>
      <w:r>
        <w:rPr>
          <w:rFonts w:eastAsiaTheme="minorEastAsia"/>
          <w:lang w:val="en-US" w:eastAsia="zh-CN"/>
        </w:rPr>
        <w:t xml:space="preserve">[Moderator’s note] Clear majority view is to support the concatenation-based scheme to construct ISAC channel model. The moderator knows some companies may still prefer non-concatenation based solution. However, comparing this is really a critical design choice to progress on many other related issues. And, both options if well designed must achieve the same functionalities. Therefore, the moderator proposes to go with majority view. </w:t>
      </w:r>
    </w:p>
    <w:p w14:paraId="64A5E2A2" w14:textId="77777777" w:rsidR="009807CA" w:rsidRDefault="009807CA">
      <w:pPr>
        <w:rPr>
          <w:rFonts w:ascii="Times New Roman" w:eastAsia="宋体" w:hAnsi="Times New Roman"/>
          <w:szCs w:val="20"/>
          <w:highlight w:val="yellow"/>
          <w:lang w:eastAsia="zh-CN"/>
        </w:rPr>
      </w:pPr>
    </w:p>
    <w:p w14:paraId="4AF44FF8" w14:textId="77777777" w:rsidR="009807CA" w:rsidRDefault="00573C1B">
      <w:pPr>
        <w:rPr>
          <w:highlight w:val="yellow"/>
        </w:rPr>
      </w:pPr>
      <w:r>
        <w:rPr>
          <w:highlight w:val="yellow"/>
        </w:rPr>
        <w:t xml:space="preserve">[H][FL1] Proposal 5.1-2 </w:t>
      </w:r>
    </w:p>
    <w:p w14:paraId="19ACC53F" w14:textId="77777777" w:rsidR="009807CA" w:rsidRDefault="00573C1B">
      <w:p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the target channel of a target with single scattering point, when stochastic cluster is used to model indirect path in the target channel, </w:t>
      </w:r>
    </w:p>
    <w:p w14:paraId="1417C7CC" w14:textId="77777777" w:rsidR="009807CA" w:rsidRDefault="00573C1B">
      <w:pPr>
        <w:pStyle w:val="afe"/>
        <w:numPr>
          <w:ilvl w:val="0"/>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An indirect path is modelled by concatenation of path(s) from Tx to target and from target to Rx, i.e., Option 1 in the agreement of RAN1 #117</w:t>
      </w:r>
    </w:p>
    <w:p w14:paraId="6F58A2A4" w14:textId="77777777" w:rsidR="009807CA" w:rsidRDefault="00573C1B">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AoD/ZoD/AoA/ZoA from Tx to target or from target to Rx are</w:t>
      </w:r>
    </w:p>
    <w:p w14:paraId="36645CFF" w14:textId="77777777" w:rsidR="009807CA" w:rsidRDefault="00573C1B">
      <w:pPr>
        <w:pStyle w:val="afe"/>
        <w:numPr>
          <w:ilvl w:val="2"/>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deterministically generated for a LOS ray</w:t>
      </w:r>
    </w:p>
    <w:p w14:paraId="4350805F" w14:textId="77777777" w:rsidR="009807CA" w:rsidRDefault="00573C1B">
      <w:pPr>
        <w:pStyle w:val="afe"/>
        <w:numPr>
          <w:ilvl w:val="2"/>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stochastically generated for a NLOS ray using section 7, 38.901 as starting point</w:t>
      </w:r>
    </w:p>
    <w:p w14:paraId="02599F45" w14:textId="77777777" w:rsidR="009807CA" w:rsidRDefault="00573C1B">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Delay is sum of delay of LOS/NLOS ray from Tx to target and the LOS/NLOS ray from target to Rx</w:t>
      </w:r>
    </w:p>
    <w:p w14:paraId="433FDCFA" w14:textId="77777777" w:rsidR="009807CA" w:rsidRDefault="00573C1B">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Doppler is deterministically generated by AoD/ZoD at Tx and velocity of Tx, AoA/ZoA at Rx and velocity of Rx, and AoA/ZoA/AoD/ZoD at target and velocity of target</w:t>
      </w:r>
    </w:p>
    <w:p w14:paraId="040D4488" w14:textId="77777777" w:rsidR="009807CA" w:rsidRDefault="00573C1B">
      <w:pPr>
        <w:pStyle w:val="afe"/>
        <w:numPr>
          <w:ilvl w:val="1"/>
          <w:numId w:val="12"/>
        </w:numPr>
        <w:rPr>
          <w:rFonts w:eastAsiaTheme="minorEastAsia"/>
          <w:lang w:val="en-US" w:eastAsia="zh-CN"/>
        </w:rPr>
      </w:pPr>
      <w:r>
        <w:rPr>
          <w:rFonts w:eastAsiaTheme="minorEastAsia"/>
          <w:lang w:val="en-US" w:eastAsia="zh-CN"/>
        </w:rPr>
        <w:t>The power of the indirect path is generated as the product of the power of the LOS/NLOS ray from Tx to target, the power of the LOS/NLOS ray from target to Rx and the effect of RCS</w:t>
      </w:r>
    </w:p>
    <w:p w14:paraId="0C0ADA7E" w14:textId="77777777" w:rsidR="009807CA" w:rsidRDefault="00573C1B">
      <w:pPr>
        <w:pStyle w:val="afe"/>
        <w:numPr>
          <w:ilvl w:val="2"/>
          <w:numId w:val="12"/>
        </w:numPr>
        <w:rPr>
          <w:rFonts w:eastAsiaTheme="minorEastAsia"/>
          <w:lang w:val="en-US" w:eastAsia="zh-CN"/>
        </w:rPr>
      </w:pPr>
      <w:r>
        <w:rPr>
          <w:rFonts w:eastAsiaTheme="minorEastAsia"/>
          <w:lang w:val="en-US" w:eastAsia="zh-CN"/>
        </w:rPr>
        <w:t xml:space="preserve">FFS the power of LOS ray is calculated assuming free space propagation or following TR 38.901 </w:t>
      </w:r>
    </w:p>
    <w:p w14:paraId="176CD962" w14:textId="77777777" w:rsidR="009807CA" w:rsidRDefault="00573C1B">
      <w:pPr>
        <w:pStyle w:val="afe"/>
        <w:numPr>
          <w:ilvl w:val="2"/>
          <w:numId w:val="12"/>
        </w:numPr>
        <w:rPr>
          <w:rFonts w:eastAsiaTheme="minorEastAsia"/>
          <w:lang w:val="en-US" w:eastAsia="zh-CN"/>
        </w:rPr>
      </w:pPr>
      <w:r>
        <w:rPr>
          <w:rFonts w:eastAsiaTheme="minorEastAsia"/>
          <w:lang w:val="en-US" w:eastAsia="zh-CN"/>
        </w:rPr>
        <w:lastRenderedPageBreak/>
        <w:t xml:space="preserve">the normalized power of NLOS ray is calculated following TR 38.901 </w:t>
      </w:r>
    </w:p>
    <w:p w14:paraId="45DC54A0" w14:textId="77777777" w:rsidR="009807CA" w:rsidRDefault="00573C1B">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FFS initial phase </w:t>
      </w:r>
    </w:p>
    <w:p w14:paraId="30A757AA" w14:textId="77777777" w:rsidR="009807CA" w:rsidRDefault="00573C1B">
      <w:pPr>
        <w:pStyle w:val="afe"/>
        <w:numPr>
          <w:ilvl w:val="1"/>
          <w:numId w:val="12"/>
        </w:numPr>
        <w:rPr>
          <w:rFonts w:eastAsiaTheme="minorEastAsia"/>
          <w:lang w:val="en-US" w:eastAsia="zh-CN"/>
        </w:rPr>
      </w:pPr>
      <w:r>
        <w:rPr>
          <w:rFonts w:eastAsiaTheme="minorEastAsia"/>
          <w:lang w:val="en-US" w:eastAsia="zh-CN"/>
        </w:rPr>
        <w:t>FFS how to model RCS including impact of polarization at target</w:t>
      </w:r>
    </w:p>
    <w:p w14:paraId="1EDAF0EC" w14:textId="77777777" w:rsidR="009807CA" w:rsidRDefault="00573C1B">
      <w:pPr>
        <w:pStyle w:val="afe"/>
        <w:numPr>
          <w:ilvl w:val="0"/>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target channel is generated by concatenating the parameters of the Tx-target link and target-Rx link. </w:t>
      </w:r>
    </w:p>
    <w:p w14:paraId="5059513E" w14:textId="77777777" w:rsidR="009807CA" w:rsidRDefault="00573C1B">
      <w:pPr>
        <w:pStyle w:val="afe"/>
        <w:numPr>
          <w:ilvl w:val="1"/>
          <w:numId w:val="12"/>
        </w:numPr>
        <w:suppressAutoHyphens w:val="0"/>
        <w:rPr>
          <w:rFonts w:ascii="Times New Roman" w:eastAsia="宋体" w:hAnsi="Times New Roman"/>
          <w:szCs w:val="20"/>
          <w:lang w:eastAsia="zh-CN"/>
        </w:rPr>
      </w:pPr>
      <w:bookmarkStart w:id="595" w:name="OLE_LINK8"/>
      <w:r>
        <w:rPr>
          <w:rFonts w:ascii="Times New Roman" w:eastAsia="宋体" w:hAnsi="Times New Roman"/>
          <w:szCs w:val="20"/>
          <w:lang w:eastAsia="zh-CN"/>
        </w:rPr>
        <w:t>FFS How to reduce complexity</w:t>
      </w:r>
      <w:bookmarkEnd w:id="595"/>
    </w:p>
    <w:p w14:paraId="0D8EAA9E" w14:textId="77777777" w:rsidR="009807CA" w:rsidRDefault="009807CA">
      <w:pPr>
        <w:rPr>
          <w:rFonts w:ascii="Times New Roman" w:eastAsia="宋体" w:hAnsi="Times New Roman"/>
          <w:szCs w:val="20"/>
          <w:highlight w:val="yellow"/>
          <w:lang w:eastAsia="zh-CN"/>
        </w:rPr>
      </w:pPr>
    </w:p>
    <w:tbl>
      <w:tblPr>
        <w:tblStyle w:val="af7"/>
        <w:tblW w:w="9637" w:type="dxa"/>
        <w:tblInd w:w="-5" w:type="dxa"/>
        <w:tblLayout w:type="fixed"/>
        <w:tblLook w:val="04A0" w:firstRow="1" w:lastRow="0" w:firstColumn="1" w:lastColumn="0" w:noHBand="0" w:noVBand="1"/>
      </w:tblPr>
      <w:tblGrid>
        <w:gridCol w:w="1418"/>
        <w:gridCol w:w="1276"/>
        <w:gridCol w:w="6943"/>
      </w:tblGrid>
      <w:tr w:rsidR="009807CA" w14:paraId="5A10E9F9" w14:textId="77777777">
        <w:tc>
          <w:tcPr>
            <w:tcW w:w="1413" w:type="dxa"/>
            <w:shd w:val="clear" w:color="auto" w:fill="D9E2F3" w:themeFill="accent1" w:themeFillTint="33"/>
          </w:tcPr>
          <w:p w14:paraId="353422E0"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C2ABD0C" w14:textId="77777777" w:rsidR="009807CA" w:rsidRDefault="00573C1B">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EA34EBF" w14:textId="77777777" w:rsidR="009807CA" w:rsidRDefault="00573C1B">
            <w:pPr>
              <w:widowControl w:val="0"/>
              <w:spacing w:before="60"/>
              <w:rPr>
                <w:rFonts w:eastAsiaTheme="minorEastAsia"/>
                <w:b/>
                <w:bCs/>
                <w:lang w:eastAsia="zh-CN"/>
              </w:rPr>
            </w:pPr>
            <w:r>
              <w:rPr>
                <w:rFonts w:eastAsiaTheme="minorEastAsia"/>
                <w:b/>
                <w:bCs/>
                <w:lang w:eastAsia="zh-CN"/>
              </w:rPr>
              <w:t>Comments</w:t>
            </w:r>
          </w:p>
        </w:tc>
      </w:tr>
      <w:tr w:rsidR="009807CA" w14:paraId="64EA4E90" w14:textId="77777777">
        <w:tc>
          <w:tcPr>
            <w:tcW w:w="1413" w:type="dxa"/>
          </w:tcPr>
          <w:p w14:paraId="55ECE792" w14:textId="77777777" w:rsidR="009807CA" w:rsidRDefault="00573C1B">
            <w:pPr>
              <w:widowControl w:val="0"/>
              <w:spacing w:before="60"/>
              <w:rPr>
                <w:rFonts w:eastAsiaTheme="minorEastAsia"/>
                <w:lang w:val="en-US" w:eastAsia="zh-CN"/>
              </w:rPr>
            </w:pPr>
            <w:r>
              <w:rPr>
                <w:rFonts w:eastAsiaTheme="minorEastAsia"/>
                <w:lang w:val="en-US" w:eastAsia="zh-CN"/>
              </w:rPr>
              <w:t>ZTE</w:t>
            </w:r>
          </w:p>
        </w:tc>
        <w:tc>
          <w:tcPr>
            <w:tcW w:w="1276" w:type="dxa"/>
          </w:tcPr>
          <w:p w14:paraId="7C7CBE60" w14:textId="77777777" w:rsidR="009807CA" w:rsidRDefault="00573C1B">
            <w:pPr>
              <w:widowControl w:val="0"/>
              <w:spacing w:before="60"/>
              <w:rPr>
                <w:rFonts w:eastAsiaTheme="minorEastAsia"/>
                <w:lang w:val="en-US" w:eastAsia="zh-CN"/>
              </w:rPr>
            </w:pPr>
            <w:r>
              <w:rPr>
                <w:rFonts w:eastAsiaTheme="minorEastAsia"/>
                <w:lang w:val="en-US" w:eastAsia="zh-CN"/>
              </w:rPr>
              <w:t>Yes with modification</w:t>
            </w:r>
          </w:p>
        </w:tc>
        <w:tc>
          <w:tcPr>
            <w:tcW w:w="6943" w:type="dxa"/>
          </w:tcPr>
          <w:p w14:paraId="58A0701F" w14:textId="77777777" w:rsidR="009807CA" w:rsidRDefault="00573C1B">
            <w:pPr>
              <w:widowControl w:val="0"/>
              <w:spacing w:before="60"/>
              <w:rPr>
                <w:rFonts w:eastAsiaTheme="minorEastAsia"/>
                <w:lang w:val="en-US" w:eastAsia="zh-CN"/>
              </w:rPr>
            </w:pPr>
            <w:r>
              <w:rPr>
                <w:rFonts w:eastAsiaTheme="minorEastAsia"/>
                <w:lang w:val="en-US" w:eastAsia="zh-CN"/>
              </w:rPr>
              <w:t xml:space="preserve">It may not be feasible to deterministically generate Doppler frequency for NLOS path, a random variable </w:t>
            </w:r>
            <m:oMath>
              <m:r>
                <w:rPr>
                  <w:rFonts w:ascii="Cambria Math" w:hAnsi="Cambria Math"/>
                </w:rPr>
                <m:t>2</m:t>
              </m:r>
              <m:sSub>
                <m:sSubPr>
                  <m:ctrlPr>
                    <w:ins w:id="596" w:author="Omid Taghizadeh" w:date="2024-08-19T11:45:00Z">
                      <w:rPr>
                        <w:rFonts w:ascii="Cambria Math" w:hAnsi="Cambria Math"/>
                      </w:rPr>
                    </w:ins>
                  </m:ctrlPr>
                </m:sSubPr>
                <m:e>
                  <m:sSub>
                    <m:sSubPr>
                      <m:ctrlPr>
                        <w:ins w:id="597" w:author="Omid Taghizadeh" w:date="2024-08-19T11:45:00Z">
                          <w:rPr>
                            <w:rFonts w:ascii="Cambria Math" w:hAnsi="Cambria Math"/>
                          </w:rPr>
                        </w:ins>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oMath>
            <w:r>
              <w:rPr>
                <w:rFonts w:eastAsiaTheme="minorEastAsia"/>
                <w:lang w:val="en-US" w:eastAsia="zh-CN"/>
              </w:rPr>
              <w:t xml:space="preserve"> may be needed as described in 38.901 section 7.6.10. </w:t>
            </w:r>
          </w:p>
          <w:p w14:paraId="1DFA29DC" w14:textId="77777777" w:rsidR="009807CA" w:rsidRDefault="00573C1B">
            <w:pPr>
              <w:widowControl w:val="0"/>
              <w:spacing w:before="60"/>
              <w:rPr>
                <w:rFonts w:eastAsiaTheme="minorEastAsia"/>
                <w:lang w:val="en-US" w:eastAsia="zh-CN"/>
              </w:rPr>
            </w:pPr>
            <w:r>
              <w:rPr>
                <w:rFonts w:eastAsiaTheme="minorEastAsia"/>
                <w:lang w:val="en-US" w:eastAsia="zh-CN"/>
              </w:rPr>
              <w:t xml:space="preserve">In addition, the second bullet seems redundant with the first main bullet. Although some parameters such as angle, delay and power of the two segments may be concatenated, it doesn’t mean the channel coefficient matrix should be separate for the two segments. For instance, RCS effect including polarization may not be separately specified for the two segments. </w:t>
            </w:r>
          </w:p>
          <w:p w14:paraId="2124932C" w14:textId="77777777" w:rsidR="009807CA" w:rsidRDefault="009807CA">
            <w:pPr>
              <w:widowControl w:val="0"/>
              <w:spacing w:before="60"/>
              <w:rPr>
                <w:rFonts w:eastAsiaTheme="minorEastAsia"/>
                <w:lang w:val="en-US" w:eastAsia="zh-CN"/>
              </w:rPr>
            </w:pPr>
          </w:p>
          <w:p w14:paraId="132EC5F2" w14:textId="77777777" w:rsidR="009807CA" w:rsidRDefault="00573C1B">
            <w:pPr>
              <w:widowControl w:val="0"/>
              <w:spacing w:before="60"/>
              <w:rPr>
                <w:rFonts w:eastAsiaTheme="minorEastAsia"/>
                <w:lang w:val="en-US" w:eastAsia="zh-CN"/>
              </w:rPr>
            </w:pPr>
            <w:r>
              <w:rPr>
                <w:rFonts w:eastAsiaTheme="minorEastAsia"/>
                <w:lang w:val="en-US" w:eastAsia="zh-CN"/>
              </w:rPr>
              <w:t xml:space="preserve">Here is our suggestion: </w:t>
            </w:r>
          </w:p>
          <w:p w14:paraId="046C88EB" w14:textId="77777777" w:rsidR="009807CA" w:rsidRDefault="00573C1B">
            <w:pPr>
              <w:pStyle w:val="afe"/>
              <w:widowControl w:val="0"/>
              <w:numPr>
                <w:ilvl w:val="0"/>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An indirect path is modelled by concatenation of path(s) from Tx to target and from target to Rx, i.e., Option 1 in the agreement of RAN1 #117</w:t>
            </w:r>
          </w:p>
          <w:p w14:paraId="52CD5518" w14:textId="77777777" w:rsidR="009807CA" w:rsidRDefault="00573C1B">
            <w:pPr>
              <w:pStyle w:val="afe"/>
              <w:widowControl w:val="0"/>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AoD/ZoD/AoA/ZoA from Tx to target or from target to Rx are</w:t>
            </w:r>
          </w:p>
          <w:p w14:paraId="2A465CA0" w14:textId="77777777" w:rsidR="009807CA" w:rsidRDefault="00573C1B">
            <w:pPr>
              <w:pStyle w:val="afe"/>
              <w:widowControl w:val="0"/>
              <w:numPr>
                <w:ilvl w:val="2"/>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deterministically generated for a LOS ray</w:t>
            </w:r>
          </w:p>
          <w:p w14:paraId="685C36F8" w14:textId="77777777" w:rsidR="009807CA" w:rsidRDefault="00573C1B">
            <w:pPr>
              <w:pStyle w:val="afe"/>
              <w:widowControl w:val="0"/>
              <w:numPr>
                <w:ilvl w:val="2"/>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stochastically generated for a NLOS ray using section 7, 38.901 as starting point</w:t>
            </w:r>
          </w:p>
          <w:p w14:paraId="34B5C7EC" w14:textId="77777777" w:rsidR="009807CA" w:rsidRDefault="00573C1B">
            <w:pPr>
              <w:pStyle w:val="afe"/>
              <w:widowControl w:val="0"/>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Delay is sum of delay of LOS/NLOS ray from Tx to target and the LOS/NLOS ray from target to Rx</w:t>
            </w:r>
          </w:p>
          <w:p w14:paraId="3CC37DEE" w14:textId="77777777" w:rsidR="009807CA" w:rsidRDefault="00573C1B">
            <w:pPr>
              <w:pStyle w:val="afe"/>
              <w:widowControl w:val="0"/>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w:t>
            </w:r>
            <w:r>
              <w:rPr>
                <w:rFonts w:ascii="Times New Roman" w:eastAsia="宋体" w:hAnsi="Times New Roman"/>
                <w:strike/>
                <w:color w:val="C00000"/>
                <w:szCs w:val="20"/>
                <w:lang w:eastAsia="zh-CN"/>
              </w:rPr>
              <w:t xml:space="preserve">deterministically </w:t>
            </w:r>
            <w:r>
              <w:rPr>
                <w:rFonts w:ascii="Times New Roman" w:eastAsia="宋体" w:hAnsi="Times New Roman"/>
                <w:szCs w:val="20"/>
                <w:lang w:eastAsia="zh-CN"/>
              </w:rPr>
              <w:t>generated by AoD/ZoD at Tx and velocity of Tx, AoA/ZoA at Rx and velocity of Rx, and AoA/ZoA/AoD/ZoD at target and velocity of target</w:t>
            </w:r>
          </w:p>
          <w:p w14:paraId="32C2DB18" w14:textId="77777777" w:rsidR="009807CA" w:rsidRDefault="00573C1B">
            <w:pPr>
              <w:pStyle w:val="afe"/>
              <w:widowControl w:val="0"/>
              <w:numPr>
                <w:ilvl w:val="2"/>
                <w:numId w:val="12"/>
              </w:numPr>
              <w:suppressAutoHyphens w:val="0"/>
              <w:rPr>
                <w:rFonts w:ascii="Times New Roman" w:eastAsia="宋体" w:hAnsi="Times New Roman"/>
                <w:color w:val="C00000"/>
                <w:szCs w:val="20"/>
                <w:lang w:eastAsia="zh-CN"/>
              </w:rPr>
            </w:pPr>
            <w:r>
              <w:rPr>
                <w:rFonts w:ascii="Times New Roman" w:eastAsia="宋体" w:hAnsi="Times New Roman"/>
                <w:color w:val="C00000"/>
                <w:szCs w:val="20"/>
                <w:lang w:val="en-US" w:eastAsia="zh-CN"/>
              </w:rPr>
              <w:t xml:space="preserve">FFS if </w:t>
            </w:r>
            <w:r>
              <w:rPr>
                <w:color w:val="C00000"/>
                <w:lang w:eastAsia="ko-KR"/>
              </w:rPr>
              <w:t xml:space="preserve"> </w:t>
            </w:r>
            <w:r>
              <w:rPr>
                <w:rFonts w:eastAsia="宋体"/>
                <w:color w:val="C00000"/>
                <w:lang w:val="en-US" w:eastAsia="zh-CN"/>
              </w:rPr>
              <w:t xml:space="preserve">a </w:t>
            </w:r>
            <w:r>
              <w:rPr>
                <w:color w:val="C00000"/>
                <w:lang w:eastAsia="ko-KR"/>
              </w:rPr>
              <w:t>random variable</w:t>
            </w:r>
            <w:r>
              <w:rPr>
                <w:rFonts w:eastAsia="宋体"/>
                <w:color w:val="C00000"/>
                <w:lang w:val="en-US" w:eastAsia="zh-CN"/>
              </w:rPr>
              <w:t xml:space="preserve"> should be added</w:t>
            </w:r>
          </w:p>
          <w:p w14:paraId="785BF411" w14:textId="77777777" w:rsidR="009807CA" w:rsidRDefault="00573C1B">
            <w:pPr>
              <w:pStyle w:val="afe"/>
              <w:widowControl w:val="0"/>
              <w:numPr>
                <w:ilvl w:val="1"/>
                <w:numId w:val="12"/>
              </w:numPr>
              <w:rPr>
                <w:rFonts w:eastAsiaTheme="minorEastAsia"/>
                <w:lang w:val="en-US" w:eastAsia="zh-CN"/>
              </w:rPr>
            </w:pPr>
            <w:r>
              <w:rPr>
                <w:rFonts w:eastAsiaTheme="minorEastAsia"/>
                <w:lang w:val="en-US" w:eastAsia="zh-CN"/>
              </w:rPr>
              <w:t>The power of the indirect path is generated as the product of the power of the LOS/NLOS ray from Tx to target, the power of the LOS/NLOS ray from target to Rx and the effect of RCS</w:t>
            </w:r>
          </w:p>
          <w:p w14:paraId="7AAF33E5" w14:textId="77777777" w:rsidR="009807CA" w:rsidRDefault="00573C1B">
            <w:pPr>
              <w:pStyle w:val="afe"/>
              <w:widowControl w:val="0"/>
              <w:numPr>
                <w:ilvl w:val="2"/>
                <w:numId w:val="12"/>
              </w:numPr>
              <w:rPr>
                <w:rFonts w:eastAsiaTheme="minorEastAsia"/>
                <w:strike/>
                <w:color w:val="C00000"/>
                <w:lang w:val="en-US" w:eastAsia="zh-CN"/>
              </w:rPr>
            </w:pPr>
            <w:r>
              <w:rPr>
                <w:rFonts w:eastAsiaTheme="minorEastAsia"/>
                <w:strike/>
                <w:color w:val="C00000"/>
                <w:lang w:val="en-US" w:eastAsia="zh-CN"/>
              </w:rPr>
              <w:t xml:space="preserve">FFS the power of LOS ray is calculated assuming free space propagation or following TR 38.901 </w:t>
            </w:r>
          </w:p>
          <w:p w14:paraId="2E66E4FC" w14:textId="77777777" w:rsidR="009807CA" w:rsidRDefault="00573C1B">
            <w:pPr>
              <w:pStyle w:val="afe"/>
              <w:widowControl w:val="0"/>
              <w:numPr>
                <w:ilvl w:val="2"/>
                <w:numId w:val="12"/>
              </w:numPr>
              <w:rPr>
                <w:rFonts w:eastAsiaTheme="minorEastAsia"/>
                <w:lang w:val="en-US" w:eastAsia="zh-CN"/>
              </w:rPr>
            </w:pPr>
            <w:r>
              <w:rPr>
                <w:rFonts w:eastAsiaTheme="minorEastAsia"/>
                <w:lang w:val="en-US" w:eastAsia="zh-CN"/>
              </w:rPr>
              <w:t xml:space="preserve">the normalized power of NLOS ray is calculated following TR 38.901 </w:t>
            </w:r>
            <w:r>
              <w:rPr>
                <w:rFonts w:eastAsiaTheme="minorEastAsia"/>
                <w:color w:val="C00000"/>
                <w:lang w:val="en-US" w:eastAsia="zh-CN"/>
              </w:rPr>
              <w:t>as starting point</w:t>
            </w:r>
          </w:p>
          <w:p w14:paraId="3C6B56B6" w14:textId="77777777" w:rsidR="009807CA" w:rsidRDefault="00573C1B">
            <w:pPr>
              <w:pStyle w:val="afe"/>
              <w:widowControl w:val="0"/>
              <w:numPr>
                <w:ilvl w:val="2"/>
                <w:numId w:val="84"/>
              </w:numPr>
              <w:suppressAutoHyphens w:val="0"/>
              <w:rPr>
                <w:rFonts w:eastAsiaTheme="minorEastAsia"/>
                <w:lang w:val="en-US" w:eastAsia="zh-CN"/>
              </w:rPr>
            </w:pPr>
            <w:r>
              <w:rPr>
                <w:rFonts w:ascii="Times New Roman" w:eastAsia="宋体" w:hAnsi="Times New Roman"/>
                <w:color w:val="C00000"/>
                <w:szCs w:val="20"/>
                <w:lang w:val="en-US" w:eastAsia="zh-CN"/>
              </w:rPr>
              <w:t>Note: RCS effect on the power may be separately present in the channel coefficient matrix</w:t>
            </w:r>
            <w:r>
              <w:rPr>
                <w:rFonts w:eastAsiaTheme="minorEastAsia"/>
                <w:color w:val="C00000"/>
                <w:lang w:val="en-US" w:eastAsia="zh-CN"/>
              </w:rPr>
              <w:t xml:space="preserve"> such as </w:t>
            </w:r>
            <m:oMath>
              <m:rad>
                <m:radPr>
                  <m:degHide m:val="1"/>
                  <m:ctrlPr>
                    <w:ins w:id="598" w:author="Omid Taghizadeh" w:date="2024-08-19T11:45:00Z">
                      <w:rPr>
                        <w:rFonts w:ascii="Cambria Math" w:hAnsi="Cambria Math"/>
                      </w:rPr>
                    </w:ins>
                  </m:ctrlPr>
                </m:radPr>
                <m:deg/>
                <m:e>
                  <m:sSub>
                    <m:sSubPr>
                      <m:ctrlPr>
                        <w:ins w:id="599" w:author="Omid Taghizadeh" w:date="2024-08-19T11:45:00Z">
                          <w:rPr>
                            <w:rFonts w:ascii="Cambria Math" w:hAnsi="Cambria Math"/>
                          </w:rPr>
                        </w:ins>
                      </m:ctrlPr>
                    </m:sSubPr>
                    <m:e>
                      <m:r>
                        <w:rPr>
                          <w:rFonts w:ascii="Cambria Math" w:hAnsi="Cambria Math"/>
                        </w:rPr>
                        <m:t>P</m:t>
                      </m:r>
                    </m:e>
                    <m:sub>
                      <m:r>
                        <w:rPr>
                          <w:rFonts w:ascii="Cambria Math" w:hAnsi="Cambria Math"/>
                        </w:rPr>
                        <m:t>n</m:t>
                      </m:r>
                    </m:sub>
                  </m:sSub>
                </m:e>
              </m:rad>
              <m:rad>
                <m:radPr>
                  <m:degHide m:val="1"/>
                  <m:ctrlPr>
                    <w:ins w:id="600" w:author="Omid Taghizadeh" w:date="2024-08-19T11:45:00Z">
                      <w:rPr>
                        <w:rFonts w:ascii="Cambria Math" w:hAnsi="Cambria Math"/>
                      </w:rPr>
                    </w:ins>
                  </m:ctrlPr>
                </m:radPr>
                <m:deg/>
                <m:e>
                  <m:r>
                    <w:rPr>
                      <w:rFonts w:ascii="Cambria Math" w:hAnsi="Cambria Math"/>
                    </w:rPr>
                    <m:t>rc</m:t>
                  </m:r>
                  <m:sSub>
                    <m:sSubPr>
                      <m:ctrlPr>
                        <w:ins w:id="601" w:author="Omid Taghizadeh" w:date="2024-08-19T11:45:00Z">
                          <w:rPr>
                            <w:rFonts w:ascii="Cambria Math" w:hAnsi="Cambria Math"/>
                          </w:rPr>
                        </w:ins>
                      </m:ctrlPr>
                    </m:sSubPr>
                    <m:e>
                      <m:r>
                        <w:rPr>
                          <w:rFonts w:ascii="Cambria Math" w:hAnsi="Cambria Math"/>
                        </w:rPr>
                        <m:t>s</m:t>
                      </m:r>
                    </m:e>
                    <m:sub>
                      <m:r>
                        <w:rPr>
                          <w:rFonts w:ascii="Cambria Math" w:hAnsi="Cambria Math"/>
                        </w:rPr>
                        <m:t>n,m</m:t>
                      </m:r>
                    </m:sub>
                  </m:sSub>
                </m:e>
              </m:rad>
            </m:oMath>
          </w:p>
          <w:p w14:paraId="7CEA62AC" w14:textId="77777777" w:rsidR="009807CA" w:rsidRDefault="00573C1B">
            <w:pPr>
              <w:pStyle w:val="afe"/>
              <w:widowControl w:val="0"/>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FFS initial phase </w:t>
            </w:r>
          </w:p>
          <w:p w14:paraId="46D86987" w14:textId="77777777" w:rsidR="009807CA" w:rsidRDefault="00573C1B">
            <w:pPr>
              <w:pStyle w:val="afe"/>
              <w:widowControl w:val="0"/>
              <w:numPr>
                <w:ilvl w:val="1"/>
                <w:numId w:val="12"/>
              </w:numPr>
              <w:rPr>
                <w:rFonts w:ascii="Times New Roman" w:eastAsia="宋体" w:hAnsi="Times New Roman"/>
                <w:szCs w:val="20"/>
                <w:lang w:eastAsia="zh-CN"/>
              </w:rPr>
            </w:pPr>
            <w:r>
              <w:rPr>
                <w:rFonts w:eastAsiaTheme="minorEastAsia"/>
                <w:lang w:val="en-US" w:eastAsia="zh-CN"/>
              </w:rPr>
              <w:t>FFS how to model RCS including impact of polarization at target</w:t>
            </w:r>
          </w:p>
          <w:p w14:paraId="7755426C" w14:textId="77777777" w:rsidR="009807CA" w:rsidRDefault="00573C1B">
            <w:pPr>
              <w:pStyle w:val="afe"/>
              <w:widowControl w:val="0"/>
              <w:numPr>
                <w:ilvl w:val="0"/>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The target channel</w:t>
            </w:r>
            <w:r>
              <w:rPr>
                <w:rFonts w:ascii="Times New Roman" w:eastAsia="宋体" w:hAnsi="Times New Roman"/>
                <w:szCs w:val="20"/>
                <w:lang w:val="en-US" w:eastAsia="zh-CN"/>
              </w:rPr>
              <w:t xml:space="preserve"> </w:t>
            </w:r>
            <w:r>
              <w:rPr>
                <w:rFonts w:ascii="Times New Roman" w:eastAsia="宋体" w:hAnsi="Times New Roman"/>
                <w:color w:val="C00000"/>
                <w:szCs w:val="20"/>
                <w:lang w:val="en-US" w:eastAsia="zh-CN"/>
              </w:rPr>
              <w:t>coefficient matrix</w:t>
            </w:r>
            <w:r>
              <w:rPr>
                <w:rFonts w:ascii="Times New Roman" w:eastAsia="宋体" w:hAnsi="Times New Roman"/>
                <w:szCs w:val="20"/>
                <w:lang w:eastAsia="zh-CN"/>
              </w:rPr>
              <w:t xml:space="preserve"> is</w:t>
            </w:r>
            <w:r>
              <w:rPr>
                <w:rFonts w:ascii="Times New Roman" w:eastAsia="宋体" w:hAnsi="Times New Roman"/>
                <w:szCs w:val="20"/>
                <w:lang w:val="en-US" w:eastAsia="zh-CN"/>
              </w:rPr>
              <w:t xml:space="preserve"> </w:t>
            </w:r>
            <w:r>
              <w:rPr>
                <w:rFonts w:ascii="Times New Roman" w:eastAsia="宋体" w:hAnsi="Times New Roman"/>
                <w:szCs w:val="20"/>
                <w:lang w:eastAsia="zh-CN"/>
              </w:rPr>
              <w:t>generated</w:t>
            </w:r>
            <w:r>
              <w:rPr>
                <w:rFonts w:ascii="Times New Roman" w:eastAsia="宋体" w:hAnsi="Times New Roman"/>
                <w:szCs w:val="20"/>
                <w:lang w:val="en-US" w:eastAsia="zh-CN"/>
              </w:rPr>
              <w:t xml:space="preserve"> </w:t>
            </w:r>
            <w:r>
              <w:rPr>
                <w:rFonts w:ascii="Times New Roman" w:eastAsia="宋体" w:hAnsi="Times New Roman"/>
                <w:color w:val="C00000"/>
                <w:szCs w:val="20"/>
                <w:lang w:val="en-US" w:eastAsia="zh-CN"/>
              </w:rPr>
              <w:t>based on</w:t>
            </w:r>
            <w:r>
              <w:rPr>
                <w:rFonts w:ascii="Times New Roman" w:eastAsia="宋体" w:hAnsi="Times New Roman"/>
                <w:strike/>
                <w:color w:val="C00000"/>
                <w:szCs w:val="20"/>
                <w:lang w:eastAsia="zh-CN"/>
              </w:rPr>
              <w:t xml:space="preserve"> by concatenating</w:t>
            </w:r>
            <w:r>
              <w:rPr>
                <w:rFonts w:ascii="Times New Roman" w:eastAsia="宋体" w:hAnsi="Times New Roman"/>
                <w:szCs w:val="20"/>
                <w:lang w:eastAsia="zh-CN"/>
              </w:rPr>
              <w:t xml:space="preserve"> the parameters of the Tx-target link and target-Rx link. </w:t>
            </w:r>
          </w:p>
          <w:p w14:paraId="1CE21608" w14:textId="77777777" w:rsidR="009807CA" w:rsidRDefault="00573C1B">
            <w:pPr>
              <w:pStyle w:val="afe"/>
              <w:widowControl w:val="0"/>
              <w:numPr>
                <w:ilvl w:val="1"/>
                <w:numId w:val="12"/>
              </w:numPr>
              <w:suppressAutoHyphens w:val="0"/>
              <w:rPr>
                <w:b/>
                <w:bCs/>
                <w:i/>
                <w:szCs w:val="20"/>
              </w:rPr>
            </w:pPr>
            <w:r>
              <w:rPr>
                <w:rFonts w:ascii="Times New Roman" w:eastAsia="宋体" w:hAnsi="Times New Roman"/>
                <w:color w:val="C00000"/>
                <w:szCs w:val="20"/>
                <w:lang w:eastAsia="zh-CN"/>
              </w:rPr>
              <w:t>FFS How to reduce complexity</w:t>
            </w:r>
          </w:p>
          <w:p w14:paraId="287400DB" w14:textId="77777777" w:rsidR="009807CA" w:rsidRDefault="00573C1B">
            <w:pPr>
              <w:pStyle w:val="afe"/>
              <w:widowControl w:val="0"/>
              <w:numPr>
                <w:ilvl w:val="1"/>
                <w:numId w:val="12"/>
              </w:numPr>
              <w:suppressAutoHyphens w:val="0"/>
              <w:jc w:val="center"/>
              <w:rPr>
                <w:b/>
                <w:bCs/>
                <w:i/>
                <w:szCs w:val="20"/>
              </w:rPr>
            </w:pPr>
            <w:r>
              <w:rPr>
                <w:rFonts w:ascii="Times New Roman" w:eastAsia="宋体" w:hAnsi="Times New Roman"/>
                <w:color w:val="C00000"/>
                <w:szCs w:val="20"/>
                <w:lang w:val="en-US" w:eastAsia="zh-CN"/>
              </w:rPr>
              <w:t>One example i</w:t>
            </w:r>
            <w:r>
              <w:rPr>
                <w:rFonts w:ascii="Times New Roman" w:eastAsia="宋体" w:hAnsi="Times New Roman"/>
                <w:color w:val="C00000"/>
                <w:sz w:val="21"/>
                <w:szCs w:val="21"/>
                <w:lang w:val="en-US" w:eastAsia="zh-CN"/>
              </w:rPr>
              <w:t xml:space="preserve">s </w:t>
            </w:r>
            <m:oMath>
              <m:sSubSup>
                <m:sSubSupPr>
                  <m:ctrlPr>
                    <w:ins w:id="602" w:author="Omid Taghizadeh" w:date="2024-08-19T11:45:00Z">
                      <w:rPr>
                        <w:rFonts w:ascii="Cambria Math" w:hAnsi="Cambria Math"/>
                      </w:rPr>
                    </w:ins>
                  </m:ctrlPr>
                </m:sSubSupPr>
                <m:e>
                  <m:r>
                    <w:rPr>
                      <w:rFonts w:ascii="Cambria Math" w:hAnsi="Cambria Math"/>
                    </w:rPr>
                    <m:t>H</m:t>
                  </m:r>
                </m:e>
                <m:sub>
                  <m:r>
                    <w:rPr>
                      <w:rFonts w:ascii="Cambria Math" w:hAnsi="Cambria Math"/>
                    </w:rPr>
                    <m:t>u,s,n,m</m:t>
                  </m:r>
                </m:sub>
                <m:sup>
                  <m:r>
                    <w:rPr>
                      <w:rFonts w:ascii="Cambria Math" w:hAnsi="Cambria Math"/>
                    </w:rPr>
                    <m:t>ISAC</m:t>
                  </m:r>
                </m:sup>
              </m:sSubSup>
              <m:d>
                <m:dPr>
                  <m:ctrlPr>
                    <w:ins w:id="603" w:author="Omid Taghizadeh" w:date="2024-08-19T11:45:00Z">
                      <w:rPr>
                        <w:rFonts w:ascii="Cambria Math" w:hAnsi="Cambria Math"/>
                      </w:rPr>
                    </w:ins>
                  </m:ctrlPr>
                </m:dPr>
                <m:e>
                  <m:r>
                    <w:rPr>
                      <w:rFonts w:ascii="Cambria Math" w:hAnsi="Cambria Math"/>
                    </w:rPr>
                    <m:t>t</m:t>
                  </m:r>
                </m:e>
              </m:d>
              <m:r>
                <w:rPr>
                  <w:rFonts w:ascii="Cambria Math" w:hAnsi="Cambria Math"/>
                </w:rPr>
                <m:t>=</m:t>
              </m:r>
              <m:rad>
                <m:radPr>
                  <m:degHide m:val="1"/>
                  <m:ctrlPr>
                    <w:ins w:id="604" w:author="Omid Taghizadeh" w:date="2024-08-19T11:45:00Z">
                      <w:rPr>
                        <w:rFonts w:ascii="Cambria Math" w:hAnsi="Cambria Math"/>
                      </w:rPr>
                    </w:ins>
                  </m:ctrlPr>
                </m:radPr>
                <m:deg/>
                <m:e>
                  <m:sSub>
                    <m:sSubPr>
                      <m:ctrlPr>
                        <w:ins w:id="605" w:author="Omid Taghizadeh" w:date="2024-08-19T11:45:00Z">
                          <w:rPr>
                            <w:rFonts w:ascii="Cambria Math" w:hAnsi="Cambria Math"/>
                          </w:rPr>
                        </w:ins>
                      </m:ctrlPr>
                    </m:sSubPr>
                    <m:e>
                      <m:r>
                        <w:rPr>
                          <w:rFonts w:ascii="Cambria Math" w:hAnsi="Cambria Math"/>
                        </w:rPr>
                        <m:t>P</m:t>
                      </m:r>
                    </m:e>
                    <m:sub>
                      <m:r>
                        <w:rPr>
                          <w:rFonts w:ascii="Cambria Math" w:hAnsi="Cambria Math"/>
                        </w:rPr>
                        <m:t>n</m:t>
                      </m:r>
                    </m:sub>
                  </m:sSub>
                </m:e>
              </m:rad>
              <m:sSup>
                <m:sSupPr>
                  <m:ctrlPr>
                    <w:ins w:id="606" w:author="Omid Taghizadeh" w:date="2024-08-19T11:45:00Z">
                      <w:rPr>
                        <w:rFonts w:ascii="Cambria Math" w:hAnsi="Cambria Math"/>
                      </w:rPr>
                    </w:ins>
                  </m:ctrlPr>
                </m:sSupPr>
                <m:e>
                  <m:rad>
                    <m:radPr>
                      <m:degHide m:val="1"/>
                      <m:ctrlPr>
                        <w:ins w:id="607" w:author="Omid Taghizadeh" w:date="2024-08-19T11:45:00Z">
                          <w:rPr>
                            <w:rFonts w:ascii="Cambria Math" w:hAnsi="Cambria Math"/>
                          </w:rPr>
                        </w:ins>
                      </m:ctrlPr>
                    </m:radPr>
                    <m:deg/>
                    <m:e>
                      <m:r>
                        <w:rPr>
                          <w:rFonts w:ascii="Cambria Math" w:hAnsi="Cambria Math"/>
                        </w:rPr>
                        <m:t>rc</m:t>
                      </m:r>
                      <m:sSub>
                        <m:sSubPr>
                          <m:ctrlPr>
                            <w:ins w:id="608" w:author="Omid Taghizadeh" w:date="2024-08-19T11:45:00Z">
                              <w:rPr>
                                <w:rFonts w:ascii="Cambria Math" w:hAnsi="Cambria Math"/>
                              </w:rPr>
                            </w:ins>
                          </m:ctrlPr>
                        </m:sSubPr>
                        <m:e>
                          <m:r>
                            <w:rPr>
                              <w:rFonts w:ascii="Cambria Math" w:hAnsi="Cambria Math"/>
                            </w:rPr>
                            <m:t>s</m:t>
                          </m:r>
                        </m:e>
                        <m:sub>
                          <m:r>
                            <w:rPr>
                              <w:rFonts w:ascii="Cambria Math" w:hAnsi="Cambria Math"/>
                            </w:rPr>
                            <m:t>n,m</m:t>
                          </m:r>
                        </m:sub>
                      </m:sSub>
                    </m:e>
                  </m:rad>
                  <m:d>
                    <m:dPr>
                      <m:begChr m:val="["/>
                      <m:endChr m:val="]"/>
                      <m:ctrlPr>
                        <w:ins w:id="609" w:author="Omid Taghizadeh" w:date="2024-08-19T11:45:00Z">
                          <w:rPr>
                            <w:rFonts w:ascii="Cambria Math" w:hAnsi="Cambria Math"/>
                          </w:rPr>
                        </w:ins>
                      </m:ctrlPr>
                    </m:dPr>
                    <m:e>
                      <m:m>
                        <m:mPr>
                          <m:mcs>
                            <m:mc>
                              <m:mcPr>
                                <m:count m:val="1"/>
                                <m:mcJc m:val="center"/>
                              </m:mcPr>
                            </m:mc>
                          </m:mcs>
                          <m:ctrlPr>
                            <w:ins w:id="610" w:author="Omid Taghizadeh" w:date="2024-08-19T11:45:00Z">
                              <w:rPr>
                                <w:rFonts w:ascii="Cambria Math" w:hAnsi="Cambria Math"/>
                              </w:rPr>
                            </w:ins>
                          </m:ctrlPr>
                        </m:mPr>
                        <m:mr>
                          <m:e>
                            <m:sSub>
                              <m:sSubPr>
                                <m:ctrlPr>
                                  <w:ins w:id="611" w:author="Omid Taghizadeh" w:date="2024-08-19T11:45:00Z">
                                    <w:rPr>
                                      <w:rFonts w:ascii="Cambria Math" w:hAnsi="Cambria Math"/>
                                    </w:rPr>
                                  </w:ins>
                                </m:ctrlPr>
                              </m:sSubPr>
                              <m:e>
                                <m:r>
                                  <w:rPr>
                                    <w:rFonts w:ascii="Cambria Math" w:hAnsi="Cambria Math"/>
                                  </w:rPr>
                                  <m:t>F</m:t>
                                </m:r>
                              </m:e>
                              <m:sub>
                                <m:r>
                                  <w:rPr>
                                    <w:rFonts w:ascii="Cambria Math" w:hAnsi="Cambria Math"/>
                                  </w:rPr>
                                  <m:t>rx,u,θ</m:t>
                                </m:r>
                              </m:sub>
                            </m:sSub>
                            <m:d>
                              <m:dPr>
                                <m:ctrlPr>
                                  <w:ins w:id="612" w:author="Omid Taghizadeh" w:date="2024-08-19T11:45:00Z">
                                    <w:rPr>
                                      <w:rFonts w:ascii="Cambria Math" w:hAnsi="Cambria Math"/>
                                    </w:rPr>
                                  </w:ins>
                                </m:ctrlPr>
                              </m:dPr>
                              <m:e>
                                <m:sSub>
                                  <m:sSubPr>
                                    <m:ctrlPr>
                                      <w:ins w:id="613" w:author="Omid Taghizadeh" w:date="2024-08-19T11:45:00Z">
                                        <w:rPr>
                                          <w:rFonts w:ascii="Cambria Math" w:hAnsi="Cambria Math"/>
                                        </w:rPr>
                                      </w:ins>
                                    </m:ctrlPr>
                                  </m:sSubPr>
                                  <m:e>
                                    <m:r>
                                      <w:rPr>
                                        <w:rFonts w:ascii="Cambria Math" w:hAnsi="Cambria Math"/>
                                      </w:rPr>
                                      <m:t>θ</m:t>
                                    </m:r>
                                  </m:e>
                                  <m:sub>
                                    <m:r>
                                      <w:rPr>
                                        <w:rFonts w:ascii="Cambria Math" w:hAnsi="Cambria Math"/>
                                      </w:rPr>
                                      <m:t>n,m,ZOA</m:t>
                                    </m:r>
                                  </m:sub>
                                </m:sSub>
                                <m:r>
                                  <w:rPr>
                                    <w:rFonts w:ascii="Cambria Math" w:hAnsi="Cambria Math"/>
                                  </w:rPr>
                                  <m:t>,</m:t>
                                </m:r>
                                <m:sSub>
                                  <m:sSubPr>
                                    <m:ctrlPr>
                                      <w:ins w:id="614" w:author="Omid Taghizadeh" w:date="2024-08-19T11:45:00Z">
                                        <w:rPr>
                                          <w:rFonts w:ascii="Cambria Math" w:hAnsi="Cambria Math"/>
                                        </w:rPr>
                                      </w:ins>
                                    </m:ctrlPr>
                                  </m:sSubPr>
                                  <m:e>
                                    <m:r>
                                      <w:rPr>
                                        <w:rFonts w:ascii="Cambria Math" w:hAnsi="Cambria Math"/>
                                      </w:rPr>
                                      <m:t>φ</m:t>
                                    </m:r>
                                  </m:e>
                                  <m:sub>
                                    <m:r>
                                      <w:rPr>
                                        <w:rFonts w:ascii="Cambria Math" w:hAnsi="Cambria Math"/>
                                      </w:rPr>
                                      <m:t>n,m,AOA</m:t>
                                    </m:r>
                                  </m:sub>
                                </m:sSub>
                              </m:e>
                            </m:d>
                          </m:e>
                        </m:mr>
                        <m:mr>
                          <m:e>
                            <m:sSub>
                              <m:sSubPr>
                                <m:ctrlPr>
                                  <w:ins w:id="615" w:author="Omid Taghizadeh" w:date="2024-08-19T11:45:00Z">
                                    <w:rPr>
                                      <w:rFonts w:ascii="Cambria Math" w:hAnsi="Cambria Math"/>
                                    </w:rPr>
                                  </w:ins>
                                </m:ctrlPr>
                              </m:sSubPr>
                              <m:e>
                                <m:r>
                                  <w:rPr>
                                    <w:rFonts w:ascii="Cambria Math" w:hAnsi="Cambria Math"/>
                                  </w:rPr>
                                  <m:t>F</m:t>
                                </m:r>
                              </m:e>
                              <m:sub>
                                <m:r>
                                  <w:rPr>
                                    <w:rFonts w:ascii="Cambria Math" w:hAnsi="Cambria Math"/>
                                  </w:rPr>
                                  <m:t>rx,u,φ</m:t>
                                </m:r>
                              </m:sub>
                            </m:sSub>
                            <m:d>
                              <m:dPr>
                                <m:ctrlPr>
                                  <w:ins w:id="616" w:author="Omid Taghizadeh" w:date="2024-08-19T11:45:00Z">
                                    <w:rPr>
                                      <w:rFonts w:ascii="Cambria Math" w:hAnsi="Cambria Math"/>
                                    </w:rPr>
                                  </w:ins>
                                </m:ctrlPr>
                              </m:dPr>
                              <m:e>
                                <m:sSub>
                                  <m:sSubPr>
                                    <m:ctrlPr>
                                      <w:ins w:id="617" w:author="Omid Taghizadeh" w:date="2024-08-19T11:45:00Z">
                                        <w:rPr>
                                          <w:rFonts w:ascii="Cambria Math" w:hAnsi="Cambria Math"/>
                                        </w:rPr>
                                      </w:ins>
                                    </m:ctrlPr>
                                  </m:sSubPr>
                                  <m:e>
                                    <m:r>
                                      <w:rPr>
                                        <w:rFonts w:ascii="Cambria Math" w:hAnsi="Cambria Math"/>
                                      </w:rPr>
                                      <m:t>θ</m:t>
                                    </m:r>
                                  </m:e>
                                  <m:sub>
                                    <m:r>
                                      <w:rPr>
                                        <w:rFonts w:ascii="Cambria Math" w:hAnsi="Cambria Math"/>
                                      </w:rPr>
                                      <m:t>n,m,ZOA</m:t>
                                    </m:r>
                                  </m:sub>
                                </m:sSub>
                                <m:r>
                                  <w:rPr>
                                    <w:rFonts w:ascii="Cambria Math" w:hAnsi="Cambria Math"/>
                                  </w:rPr>
                                  <m:t>,</m:t>
                                </m:r>
                                <m:sSub>
                                  <m:sSubPr>
                                    <m:ctrlPr>
                                      <w:ins w:id="618" w:author="Omid Taghizadeh" w:date="2024-08-19T11:45:00Z">
                                        <w:rPr>
                                          <w:rFonts w:ascii="Cambria Math" w:hAnsi="Cambria Math"/>
                                        </w:rPr>
                                      </w:ins>
                                    </m:ctrlPr>
                                  </m:sSubPr>
                                  <m:e>
                                    <m:r>
                                      <w:rPr>
                                        <w:rFonts w:ascii="Cambria Math" w:hAnsi="Cambria Math"/>
                                      </w:rPr>
                                      <m:t>φ</m:t>
                                    </m:r>
                                  </m:e>
                                  <m:sub>
                                    <m:r>
                                      <w:rPr>
                                        <w:rFonts w:ascii="Cambria Math" w:hAnsi="Cambria Math"/>
                                      </w:rPr>
                                      <m:t>n,m,AOA</m:t>
                                    </m:r>
                                  </m:sub>
                                </m:sSub>
                              </m:e>
                            </m:d>
                          </m:e>
                        </m:mr>
                      </m:m>
                    </m:e>
                  </m:d>
                </m:e>
                <m:sup>
                  <m:r>
                    <w:rPr>
                      <w:rFonts w:ascii="Cambria Math" w:hAnsi="Cambria Math"/>
                    </w:rPr>
                    <m:t>T</m:t>
                  </m:r>
                </m:sup>
              </m:sSup>
              <m:d>
                <m:dPr>
                  <m:begChr m:val="["/>
                  <m:endChr m:val="]"/>
                  <m:ctrlPr>
                    <w:ins w:id="619" w:author="Omid Taghizadeh" w:date="2024-08-19T11:45:00Z">
                      <w:rPr>
                        <w:rFonts w:ascii="Cambria Math" w:hAnsi="Cambria Math"/>
                      </w:rPr>
                    </w:ins>
                  </m:ctrlPr>
                </m:dPr>
                <m:e>
                  <m:m>
                    <m:mPr>
                      <m:mcs>
                        <m:mc>
                          <m:mcPr>
                            <m:count m:val="2"/>
                            <m:mcJc m:val="center"/>
                          </m:mcPr>
                        </m:mc>
                      </m:mcs>
                      <m:ctrlPr>
                        <w:ins w:id="620" w:author="Omid Taghizadeh" w:date="2024-08-19T11:45:00Z">
                          <w:rPr>
                            <w:rFonts w:ascii="Cambria Math" w:hAnsi="Cambria Math"/>
                          </w:rPr>
                        </w:ins>
                      </m:ctrlPr>
                    </m:mPr>
                    <m:mr>
                      <m:e>
                        <m:r>
                          <w:rPr>
                            <w:rFonts w:ascii="Cambria Math" w:hAnsi="Cambria Math"/>
                          </w:rPr>
                          <m:t>exp</m:t>
                        </m:r>
                        <m:d>
                          <m:dPr>
                            <m:ctrlPr>
                              <w:ins w:id="621" w:author="Omid Taghizadeh" w:date="2024-08-19T11:45:00Z">
                                <w:rPr>
                                  <w:rFonts w:ascii="Cambria Math" w:hAnsi="Cambria Math"/>
                                </w:rPr>
                              </w:ins>
                            </m:ctrlPr>
                          </m:dPr>
                          <m:e>
                            <m:r>
                              <w:rPr>
                                <w:rFonts w:ascii="Cambria Math" w:hAnsi="Cambria Math"/>
                              </w:rPr>
                              <m:t>j</m:t>
                            </m:r>
                            <m:sSubSup>
                              <m:sSubSupPr>
                                <m:ctrlPr>
                                  <w:ins w:id="622" w:author="Omid Taghizadeh" w:date="2024-08-19T11:45:00Z">
                                    <w:rPr>
                                      <w:rFonts w:ascii="Cambria Math" w:hAnsi="Cambria Math"/>
                                    </w:rPr>
                                  </w:ins>
                                </m:ctrlPr>
                              </m:sSubSupPr>
                              <m:e>
                                <m:r>
                                  <w:rPr>
                                    <w:rFonts w:ascii="Cambria Math" w:hAnsi="Cambria Math"/>
                                  </w:rPr>
                                  <m:t>Φ</m:t>
                                </m:r>
                              </m:e>
                              <m:sub>
                                <m:r>
                                  <w:rPr>
                                    <w:rFonts w:ascii="Cambria Math" w:hAnsi="Cambria Math"/>
                                  </w:rPr>
                                  <m:t>n,m</m:t>
                                </m:r>
                              </m:sub>
                              <m:sup>
                                <m:r>
                                  <w:rPr>
                                    <w:rFonts w:ascii="Cambria Math" w:hAnsi="Cambria Math"/>
                                  </w:rPr>
                                  <m:t>θθ</m:t>
                                </m:r>
                              </m:sup>
                            </m:sSubSup>
                          </m:e>
                        </m:d>
                      </m:e>
                      <m:e>
                        <m:rad>
                          <m:radPr>
                            <m:degHide m:val="1"/>
                            <m:ctrlPr>
                              <w:ins w:id="623" w:author="Omid Taghizadeh" w:date="2024-08-19T11:45:00Z">
                                <w:rPr>
                                  <w:rFonts w:ascii="Cambria Math" w:hAnsi="Cambria Math"/>
                                </w:rPr>
                              </w:ins>
                            </m:ctrlPr>
                          </m:radPr>
                          <m:deg/>
                          <m:e>
                            <m:sSubSup>
                              <m:sSubSupPr>
                                <m:ctrlPr>
                                  <w:ins w:id="624" w:author="Omid Taghizadeh" w:date="2024-08-19T11:45:00Z">
                                    <w:rPr>
                                      <w:rFonts w:ascii="Cambria Math" w:hAnsi="Cambria Math"/>
                                    </w:rPr>
                                  </w:ins>
                                </m:ctrlPr>
                              </m:sSubSupPr>
                              <m:e>
                                <m:r>
                                  <w:rPr>
                                    <w:rFonts w:ascii="Cambria Math" w:hAnsi="Cambria Math"/>
                                  </w:rPr>
                                  <m:t>x</m:t>
                                </m:r>
                              </m:e>
                              <m:sub>
                                <m:r>
                                  <w:rPr>
                                    <w:rFonts w:ascii="Cambria Math" w:hAnsi="Cambria Math"/>
                                  </w:rPr>
                                  <m:t>n,m</m:t>
                                </m:r>
                              </m:sub>
                              <m:sup>
                                <m:r>
                                  <w:rPr>
                                    <w:rFonts w:ascii="Cambria Math" w:hAnsi="Cambria Math"/>
                                  </w:rPr>
                                  <m:t>-1</m:t>
                                </m:r>
                              </m:sup>
                            </m:sSubSup>
                          </m:e>
                        </m:rad>
                        <m:r>
                          <w:rPr>
                            <w:rFonts w:ascii="Cambria Math" w:hAnsi="Cambria Math"/>
                          </w:rPr>
                          <m:t>exp</m:t>
                        </m:r>
                        <m:d>
                          <m:dPr>
                            <m:ctrlPr>
                              <w:ins w:id="625" w:author="Omid Taghizadeh" w:date="2024-08-19T11:45:00Z">
                                <w:rPr>
                                  <w:rFonts w:ascii="Cambria Math" w:hAnsi="Cambria Math"/>
                                </w:rPr>
                              </w:ins>
                            </m:ctrlPr>
                          </m:dPr>
                          <m:e>
                            <m:r>
                              <w:rPr>
                                <w:rFonts w:ascii="Cambria Math" w:hAnsi="Cambria Math"/>
                              </w:rPr>
                              <m:t>j</m:t>
                            </m:r>
                            <m:sSubSup>
                              <m:sSubSupPr>
                                <m:ctrlPr>
                                  <w:ins w:id="626" w:author="Omid Taghizadeh" w:date="2024-08-19T11:45:00Z">
                                    <w:rPr>
                                      <w:rFonts w:ascii="Cambria Math" w:hAnsi="Cambria Math"/>
                                    </w:rPr>
                                  </w:ins>
                                </m:ctrlPr>
                              </m:sSubSupPr>
                              <m:e>
                                <m:r>
                                  <w:rPr>
                                    <w:rFonts w:ascii="Cambria Math" w:hAnsi="Cambria Math"/>
                                  </w:rPr>
                                  <m:t>Φ</m:t>
                                </m:r>
                              </m:e>
                              <m:sub>
                                <m:r>
                                  <w:rPr>
                                    <w:rFonts w:ascii="Cambria Math" w:hAnsi="Cambria Math"/>
                                  </w:rPr>
                                  <m:t>n,m</m:t>
                                </m:r>
                              </m:sub>
                              <m:sup>
                                <m:r>
                                  <w:rPr>
                                    <w:rFonts w:ascii="Cambria Math" w:hAnsi="Cambria Math"/>
                                  </w:rPr>
                                  <m:t>θφ</m:t>
                                </m:r>
                              </m:sup>
                            </m:sSubSup>
                          </m:e>
                        </m:d>
                      </m:e>
                    </m:mr>
                    <m:mr>
                      <m:e>
                        <m:rad>
                          <m:radPr>
                            <m:degHide m:val="1"/>
                            <m:ctrlPr>
                              <w:ins w:id="627" w:author="Omid Taghizadeh" w:date="2024-08-19T11:45:00Z">
                                <w:rPr>
                                  <w:rFonts w:ascii="Cambria Math" w:hAnsi="Cambria Math"/>
                                </w:rPr>
                              </w:ins>
                            </m:ctrlPr>
                          </m:radPr>
                          <m:deg/>
                          <m:e>
                            <m:sSubSup>
                              <m:sSubSupPr>
                                <m:ctrlPr>
                                  <w:ins w:id="628" w:author="Omid Taghizadeh" w:date="2024-08-19T11:45:00Z">
                                    <w:rPr>
                                      <w:rFonts w:ascii="Cambria Math" w:hAnsi="Cambria Math"/>
                                    </w:rPr>
                                  </w:ins>
                                </m:ctrlPr>
                              </m:sSubSupPr>
                              <m:e>
                                <m:r>
                                  <w:rPr>
                                    <w:rFonts w:ascii="Cambria Math" w:hAnsi="Cambria Math"/>
                                  </w:rPr>
                                  <m:t>x</m:t>
                                </m:r>
                              </m:e>
                              <m:sub>
                                <m:r>
                                  <w:rPr>
                                    <w:rFonts w:ascii="Cambria Math" w:hAnsi="Cambria Math"/>
                                  </w:rPr>
                                  <m:t>n,m</m:t>
                                </m:r>
                              </m:sub>
                              <m:sup>
                                <m:r>
                                  <w:rPr>
                                    <w:rFonts w:ascii="Cambria Math" w:hAnsi="Cambria Math"/>
                                  </w:rPr>
                                  <m:t>-1</m:t>
                                </m:r>
                              </m:sup>
                            </m:sSubSup>
                          </m:e>
                        </m:rad>
                        <m:r>
                          <w:rPr>
                            <w:rFonts w:ascii="Cambria Math" w:hAnsi="Cambria Math"/>
                          </w:rPr>
                          <m:t>exp</m:t>
                        </m:r>
                        <m:d>
                          <m:dPr>
                            <m:ctrlPr>
                              <w:ins w:id="629" w:author="Omid Taghizadeh" w:date="2024-08-19T11:45:00Z">
                                <w:rPr>
                                  <w:rFonts w:ascii="Cambria Math" w:hAnsi="Cambria Math"/>
                                </w:rPr>
                              </w:ins>
                            </m:ctrlPr>
                          </m:dPr>
                          <m:e>
                            <m:r>
                              <w:rPr>
                                <w:rFonts w:ascii="Cambria Math" w:hAnsi="Cambria Math"/>
                              </w:rPr>
                              <m:t>j</m:t>
                            </m:r>
                            <m:sSubSup>
                              <m:sSubSupPr>
                                <m:ctrlPr>
                                  <w:ins w:id="630" w:author="Omid Taghizadeh" w:date="2024-08-19T11:45:00Z">
                                    <w:rPr>
                                      <w:rFonts w:ascii="Cambria Math" w:hAnsi="Cambria Math"/>
                                    </w:rPr>
                                  </w:ins>
                                </m:ctrlPr>
                              </m:sSubSupPr>
                              <m:e>
                                <m:r>
                                  <w:rPr>
                                    <w:rFonts w:ascii="Cambria Math" w:hAnsi="Cambria Math"/>
                                  </w:rPr>
                                  <m:t>Φ</m:t>
                                </m:r>
                              </m:e>
                              <m:sub>
                                <m:r>
                                  <w:rPr>
                                    <w:rFonts w:ascii="Cambria Math" w:hAnsi="Cambria Math"/>
                                  </w:rPr>
                                  <m:t>n,m</m:t>
                                </m:r>
                              </m:sub>
                              <m:sup>
                                <m:r>
                                  <w:rPr>
                                    <w:rFonts w:ascii="Cambria Math" w:hAnsi="Cambria Math"/>
                                  </w:rPr>
                                  <m:t>φθ</m:t>
                                </m:r>
                              </m:sup>
                            </m:sSubSup>
                          </m:e>
                        </m:d>
                      </m:e>
                      <m:e>
                        <m:r>
                          <w:rPr>
                            <w:rFonts w:ascii="Cambria Math" w:hAnsi="Cambria Math"/>
                          </w:rPr>
                          <m:t>exp</m:t>
                        </m:r>
                        <m:d>
                          <m:dPr>
                            <m:ctrlPr>
                              <w:ins w:id="631" w:author="Omid Taghizadeh" w:date="2024-08-19T11:45:00Z">
                                <w:rPr>
                                  <w:rFonts w:ascii="Cambria Math" w:hAnsi="Cambria Math"/>
                                </w:rPr>
                              </w:ins>
                            </m:ctrlPr>
                          </m:dPr>
                          <m:e>
                            <m:r>
                              <w:rPr>
                                <w:rFonts w:ascii="Cambria Math" w:hAnsi="Cambria Math"/>
                              </w:rPr>
                              <m:t>j</m:t>
                            </m:r>
                            <m:sSubSup>
                              <m:sSubSupPr>
                                <m:ctrlPr>
                                  <w:ins w:id="632" w:author="Omid Taghizadeh" w:date="2024-08-19T11:45:00Z">
                                    <w:rPr>
                                      <w:rFonts w:ascii="Cambria Math" w:hAnsi="Cambria Math"/>
                                    </w:rPr>
                                  </w:ins>
                                </m:ctrlPr>
                              </m:sSubSupPr>
                              <m:e>
                                <m:r>
                                  <w:rPr>
                                    <w:rFonts w:ascii="Cambria Math" w:hAnsi="Cambria Math"/>
                                  </w:rPr>
                                  <m:t>Φ</m:t>
                                </m:r>
                              </m:e>
                              <m:sub>
                                <m:r>
                                  <w:rPr>
                                    <w:rFonts w:ascii="Cambria Math" w:hAnsi="Cambria Math"/>
                                  </w:rPr>
                                  <m:t>n,m</m:t>
                                </m:r>
                              </m:sub>
                              <m:sup>
                                <m:r>
                                  <w:rPr>
                                    <w:rFonts w:ascii="Cambria Math" w:hAnsi="Cambria Math"/>
                                  </w:rPr>
                                  <m:t>φφ</m:t>
                                </m:r>
                              </m:sup>
                            </m:sSubSup>
                          </m:e>
                        </m:d>
                      </m:e>
                    </m:mr>
                  </m:m>
                </m:e>
              </m:d>
              <m:d>
                <m:dPr>
                  <m:begChr m:val="["/>
                  <m:endChr m:val="]"/>
                  <m:ctrlPr>
                    <w:ins w:id="633" w:author="Omid Taghizadeh" w:date="2024-08-19T11:45:00Z">
                      <w:rPr>
                        <w:rFonts w:ascii="Cambria Math" w:hAnsi="Cambria Math"/>
                      </w:rPr>
                    </w:ins>
                  </m:ctrlPr>
                </m:dPr>
                <m:e>
                  <m:m>
                    <m:mPr>
                      <m:mcs>
                        <m:mc>
                          <m:mcPr>
                            <m:count m:val="1"/>
                            <m:mcJc m:val="center"/>
                          </m:mcPr>
                        </m:mc>
                      </m:mcs>
                      <m:ctrlPr>
                        <w:ins w:id="634" w:author="Omid Taghizadeh" w:date="2024-08-19T11:45:00Z">
                          <w:rPr>
                            <w:rFonts w:ascii="Cambria Math" w:hAnsi="Cambria Math"/>
                          </w:rPr>
                        </w:ins>
                      </m:ctrlPr>
                    </m:mPr>
                    <m:mr>
                      <m:e>
                        <m:sSub>
                          <m:sSubPr>
                            <m:ctrlPr>
                              <w:ins w:id="635" w:author="Omid Taghizadeh" w:date="2024-08-19T11:45:00Z">
                                <w:rPr>
                                  <w:rFonts w:ascii="Cambria Math" w:hAnsi="Cambria Math"/>
                                </w:rPr>
                              </w:ins>
                            </m:ctrlPr>
                          </m:sSubPr>
                          <m:e>
                            <m:r>
                              <w:rPr>
                                <w:rFonts w:ascii="Cambria Math" w:hAnsi="Cambria Math"/>
                              </w:rPr>
                              <m:t>F</m:t>
                            </m:r>
                          </m:e>
                          <m:sub>
                            <m:r>
                              <w:rPr>
                                <w:rFonts w:ascii="Cambria Math" w:hAnsi="Cambria Math"/>
                              </w:rPr>
                              <m:t>tx,s,θ</m:t>
                            </m:r>
                          </m:sub>
                        </m:sSub>
                        <m:d>
                          <m:dPr>
                            <m:ctrlPr>
                              <w:ins w:id="636" w:author="Omid Taghizadeh" w:date="2024-08-19T11:45:00Z">
                                <w:rPr>
                                  <w:rFonts w:ascii="Cambria Math" w:hAnsi="Cambria Math"/>
                                </w:rPr>
                              </w:ins>
                            </m:ctrlPr>
                          </m:dPr>
                          <m:e>
                            <m:sSub>
                              <m:sSubPr>
                                <m:ctrlPr>
                                  <w:ins w:id="637" w:author="Omid Taghizadeh" w:date="2024-08-19T11:45:00Z">
                                    <w:rPr>
                                      <w:rFonts w:ascii="Cambria Math" w:hAnsi="Cambria Math"/>
                                    </w:rPr>
                                  </w:ins>
                                </m:ctrlPr>
                              </m:sSubPr>
                              <m:e>
                                <m:r>
                                  <w:rPr>
                                    <w:rFonts w:ascii="Cambria Math" w:hAnsi="Cambria Math"/>
                                  </w:rPr>
                                  <m:t>θ</m:t>
                                </m:r>
                              </m:e>
                              <m:sub>
                                <m:r>
                                  <w:rPr>
                                    <w:rFonts w:ascii="Cambria Math" w:hAnsi="Cambria Math"/>
                                  </w:rPr>
                                  <m:t>n,m,ZOD</m:t>
                                </m:r>
                              </m:sub>
                            </m:sSub>
                            <m:r>
                              <w:rPr>
                                <w:rFonts w:ascii="Cambria Math" w:hAnsi="Cambria Math"/>
                              </w:rPr>
                              <m:t>,</m:t>
                            </m:r>
                            <m:sSub>
                              <m:sSubPr>
                                <m:ctrlPr>
                                  <w:ins w:id="638" w:author="Omid Taghizadeh" w:date="2024-08-19T11:45:00Z">
                                    <w:rPr>
                                      <w:rFonts w:ascii="Cambria Math" w:hAnsi="Cambria Math"/>
                                    </w:rPr>
                                  </w:ins>
                                </m:ctrlPr>
                              </m:sSubPr>
                              <m:e>
                                <m:r>
                                  <w:rPr>
                                    <w:rFonts w:ascii="Cambria Math" w:hAnsi="Cambria Math"/>
                                  </w:rPr>
                                  <m:t>φ</m:t>
                                </m:r>
                              </m:e>
                              <m:sub>
                                <m:r>
                                  <w:rPr>
                                    <w:rFonts w:ascii="Cambria Math" w:hAnsi="Cambria Math"/>
                                  </w:rPr>
                                  <m:t>n,m,AOD</m:t>
                                </m:r>
                              </m:sub>
                            </m:sSub>
                          </m:e>
                        </m:d>
                      </m:e>
                    </m:mr>
                    <m:mr>
                      <m:e>
                        <m:sSub>
                          <m:sSubPr>
                            <m:ctrlPr>
                              <w:ins w:id="639" w:author="Omid Taghizadeh" w:date="2024-08-19T11:45:00Z">
                                <w:rPr>
                                  <w:rFonts w:ascii="Cambria Math" w:hAnsi="Cambria Math"/>
                                </w:rPr>
                              </w:ins>
                            </m:ctrlPr>
                          </m:sSubPr>
                          <m:e>
                            <m:r>
                              <w:rPr>
                                <w:rFonts w:ascii="Cambria Math" w:hAnsi="Cambria Math"/>
                              </w:rPr>
                              <m:t>F</m:t>
                            </m:r>
                          </m:e>
                          <m:sub>
                            <m:r>
                              <w:rPr>
                                <w:rFonts w:ascii="Cambria Math" w:hAnsi="Cambria Math"/>
                              </w:rPr>
                              <m:t>tx,s,φ</m:t>
                            </m:r>
                          </m:sub>
                        </m:sSub>
                        <m:d>
                          <m:dPr>
                            <m:ctrlPr>
                              <w:ins w:id="640" w:author="Omid Taghizadeh" w:date="2024-08-19T11:45:00Z">
                                <w:rPr>
                                  <w:rFonts w:ascii="Cambria Math" w:hAnsi="Cambria Math"/>
                                </w:rPr>
                              </w:ins>
                            </m:ctrlPr>
                          </m:dPr>
                          <m:e>
                            <m:sSub>
                              <m:sSubPr>
                                <m:ctrlPr>
                                  <w:ins w:id="641" w:author="Omid Taghizadeh" w:date="2024-08-19T11:45:00Z">
                                    <w:rPr>
                                      <w:rFonts w:ascii="Cambria Math" w:hAnsi="Cambria Math"/>
                                    </w:rPr>
                                  </w:ins>
                                </m:ctrlPr>
                              </m:sSubPr>
                              <m:e>
                                <m:r>
                                  <w:rPr>
                                    <w:rFonts w:ascii="Cambria Math" w:hAnsi="Cambria Math"/>
                                  </w:rPr>
                                  <m:t>θ</m:t>
                                </m:r>
                              </m:e>
                              <m:sub>
                                <m:r>
                                  <w:rPr>
                                    <w:rFonts w:ascii="Cambria Math" w:hAnsi="Cambria Math"/>
                                  </w:rPr>
                                  <m:t>n,m,ZOD</m:t>
                                </m:r>
                              </m:sub>
                            </m:sSub>
                            <m:r>
                              <w:rPr>
                                <w:rFonts w:ascii="Cambria Math" w:hAnsi="Cambria Math"/>
                              </w:rPr>
                              <m:t>,</m:t>
                            </m:r>
                            <m:sSub>
                              <m:sSubPr>
                                <m:ctrlPr>
                                  <w:ins w:id="642" w:author="Omid Taghizadeh" w:date="2024-08-19T11:45:00Z">
                                    <w:rPr>
                                      <w:rFonts w:ascii="Cambria Math" w:hAnsi="Cambria Math"/>
                                    </w:rPr>
                                  </w:ins>
                                </m:ctrlPr>
                              </m:sSubPr>
                              <m:e>
                                <m:r>
                                  <w:rPr>
                                    <w:rFonts w:ascii="Cambria Math" w:hAnsi="Cambria Math"/>
                                  </w:rPr>
                                  <m:t>φ</m:t>
                                </m:r>
                              </m:e>
                              <m:sub>
                                <m:r>
                                  <w:rPr>
                                    <w:rFonts w:ascii="Cambria Math" w:hAnsi="Cambria Math"/>
                                  </w:rPr>
                                  <m:t>n,m,AOD</m:t>
                                </m:r>
                              </m:sub>
                            </m:sSub>
                          </m:e>
                        </m:d>
                      </m:e>
                    </m:mr>
                  </m:m>
                </m:e>
              </m:d>
              <m:r>
                <w:rPr>
                  <w:rFonts w:ascii="Cambria Math" w:hAnsi="Cambria Math"/>
                </w:rPr>
                <m:t>exp</m:t>
              </m:r>
              <m:d>
                <m:dPr>
                  <m:ctrlPr>
                    <w:ins w:id="643" w:author="Omid Taghizadeh" w:date="2024-08-19T11:45:00Z">
                      <w:rPr>
                        <w:rFonts w:ascii="Cambria Math" w:hAnsi="Cambria Math"/>
                      </w:rPr>
                    </w:ins>
                  </m:ctrlPr>
                </m:dPr>
                <m:e>
                  <m:r>
                    <w:rPr>
                      <w:rFonts w:ascii="Cambria Math" w:hAnsi="Cambria Math"/>
                    </w:rPr>
                    <m:t>j2π</m:t>
                  </m:r>
                  <m:f>
                    <m:fPr>
                      <m:ctrlPr>
                        <w:ins w:id="644" w:author="Omid Taghizadeh" w:date="2024-08-19T11:45:00Z">
                          <w:rPr>
                            <w:rFonts w:ascii="Cambria Math" w:hAnsi="Cambria Math"/>
                          </w:rPr>
                        </w:ins>
                      </m:ctrlPr>
                    </m:fPr>
                    <m:num>
                      <m:sSubSup>
                        <m:sSubSupPr>
                          <m:ctrlPr>
                            <w:ins w:id="645" w:author="Omid Taghizadeh" w:date="2024-08-19T11:45:00Z">
                              <w:rPr>
                                <w:rFonts w:ascii="Cambria Math" w:hAnsi="Cambria Math"/>
                              </w:rPr>
                            </w:ins>
                          </m:ctrlPr>
                        </m:sSubSupPr>
                        <m:e>
                          <m:acc>
                            <m:accPr>
                              <m:chr m:val="^"/>
                              <m:ctrlPr>
                                <w:ins w:id="646" w:author="Omid Taghizadeh" w:date="2024-08-19T11:45:00Z">
                                  <w:rPr>
                                    <w:rFonts w:ascii="Cambria Math" w:hAnsi="Cambria Math"/>
                                  </w:rPr>
                                </w:ins>
                              </m:ctrlPr>
                            </m:accPr>
                            <m:e>
                              <m:r>
                                <w:rPr>
                                  <w:rFonts w:ascii="Cambria Math" w:hAnsi="Cambria Math"/>
                                </w:rPr>
                                <m:t>r</m:t>
                              </m:r>
                            </m:e>
                          </m:acc>
                        </m:e>
                        <m:sub>
                          <m:r>
                            <w:rPr>
                              <w:rFonts w:ascii="Cambria Math" w:hAnsi="Cambria Math"/>
                            </w:rPr>
                            <m:t>rx,n,m</m:t>
                          </m:r>
                        </m:sub>
                        <m:sup>
                          <m:r>
                            <w:rPr>
                              <w:rFonts w:ascii="Cambria Math" w:hAnsi="Cambria Math"/>
                            </w:rPr>
                            <m:t>T</m:t>
                          </m:r>
                        </m:sup>
                      </m:sSubSup>
                      <m:r>
                        <w:rPr>
                          <w:rFonts w:ascii="Cambria Math" w:hAnsi="Cambria Math"/>
                        </w:rPr>
                        <m:t>.</m:t>
                      </m:r>
                      <m:sSub>
                        <m:sSubPr>
                          <m:ctrlPr>
                            <w:ins w:id="647" w:author="Omid Taghizadeh" w:date="2024-08-19T11:45:00Z">
                              <w:rPr>
                                <w:rFonts w:ascii="Cambria Math" w:hAnsi="Cambria Math"/>
                              </w:rPr>
                            </w:ins>
                          </m:ctrlPr>
                        </m:sSubPr>
                        <m:e>
                          <m:acc>
                            <m:accPr>
                              <m:chr m:val="¯"/>
                              <m:ctrlPr>
                                <w:ins w:id="648" w:author="Omid Taghizadeh" w:date="2024-08-19T11:45:00Z">
                                  <w:rPr>
                                    <w:rFonts w:ascii="Cambria Math" w:hAnsi="Cambria Math"/>
                                  </w:rPr>
                                </w:ins>
                              </m:ctrlPr>
                            </m:accPr>
                            <m:e>
                              <m:r>
                                <w:rPr>
                                  <w:rFonts w:ascii="Cambria Math" w:hAnsi="Cambria Math"/>
                                </w:rPr>
                                <m:t>d</m:t>
                              </m:r>
                            </m:e>
                          </m:acc>
                        </m:e>
                        <m:sub>
                          <m:r>
                            <w:rPr>
                              <w:rFonts w:ascii="Cambria Math" w:hAnsi="Cambria Math"/>
                            </w:rPr>
                            <m:t>rx,u</m:t>
                          </m:r>
                        </m:sub>
                      </m:sSub>
                    </m:num>
                    <m:den>
                      <m:sSub>
                        <m:sSubPr>
                          <m:ctrlPr>
                            <w:ins w:id="649" w:author="Omid Taghizadeh" w:date="2024-08-19T11:45:00Z">
                              <w:rPr>
                                <w:rFonts w:ascii="Cambria Math" w:hAnsi="Cambria Math"/>
                              </w:rPr>
                            </w:ins>
                          </m:ctrlPr>
                        </m:sSubPr>
                        <m:e>
                          <m:r>
                            <w:rPr>
                              <w:rFonts w:ascii="Cambria Math" w:hAnsi="Cambria Math"/>
                            </w:rPr>
                            <m:t>λ</m:t>
                          </m:r>
                        </m:e>
                        <m:sub>
                          <m:r>
                            <w:rPr>
                              <w:rFonts w:ascii="Cambria Math" w:hAnsi="Cambria Math"/>
                            </w:rPr>
                            <m:t>0</m:t>
                          </m:r>
                        </m:sub>
                      </m:sSub>
                    </m:den>
                  </m:f>
                </m:e>
              </m:d>
              <m:r>
                <w:rPr>
                  <w:rFonts w:ascii="Cambria Math" w:hAnsi="Cambria Math"/>
                </w:rPr>
                <m:t>exp</m:t>
              </m:r>
              <m:d>
                <m:dPr>
                  <m:ctrlPr>
                    <w:ins w:id="650" w:author="Omid Taghizadeh" w:date="2024-08-19T11:45:00Z">
                      <w:rPr>
                        <w:rFonts w:ascii="Cambria Math" w:hAnsi="Cambria Math"/>
                      </w:rPr>
                    </w:ins>
                  </m:ctrlPr>
                </m:dPr>
                <m:e>
                  <m:r>
                    <w:rPr>
                      <w:rFonts w:ascii="Cambria Math" w:hAnsi="Cambria Math"/>
                    </w:rPr>
                    <m:t>j2π</m:t>
                  </m:r>
                  <m:f>
                    <m:fPr>
                      <m:ctrlPr>
                        <w:ins w:id="651" w:author="Omid Taghizadeh" w:date="2024-08-19T11:45:00Z">
                          <w:rPr>
                            <w:rFonts w:ascii="Cambria Math" w:hAnsi="Cambria Math"/>
                          </w:rPr>
                        </w:ins>
                      </m:ctrlPr>
                    </m:fPr>
                    <m:num>
                      <m:sSubSup>
                        <m:sSubSupPr>
                          <m:ctrlPr>
                            <w:ins w:id="652" w:author="Omid Taghizadeh" w:date="2024-08-19T11:45:00Z">
                              <w:rPr>
                                <w:rFonts w:ascii="Cambria Math" w:hAnsi="Cambria Math"/>
                              </w:rPr>
                            </w:ins>
                          </m:ctrlPr>
                        </m:sSubSupPr>
                        <m:e>
                          <m:acc>
                            <m:accPr>
                              <m:chr m:val="^"/>
                              <m:ctrlPr>
                                <w:ins w:id="653" w:author="Omid Taghizadeh" w:date="2024-08-19T11:45:00Z">
                                  <w:rPr>
                                    <w:rFonts w:ascii="Cambria Math" w:hAnsi="Cambria Math"/>
                                  </w:rPr>
                                </w:ins>
                              </m:ctrlPr>
                            </m:accPr>
                            <m:e>
                              <m:r>
                                <w:rPr>
                                  <w:rFonts w:ascii="Cambria Math" w:hAnsi="Cambria Math"/>
                                </w:rPr>
                                <m:t>r</m:t>
                              </m:r>
                            </m:e>
                          </m:acc>
                        </m:e>
                        <m:sub>
                          <m:r>
                            <w:rPr>
                              <w:rFonts w:ascii="Cambria Math" w:hAnsi="Cambria Math"/>
                            </w:rPr>
                            <m:t>tx,n,m</m:t>
                          </m:r>
                        </m:sub>
                        <m:sup>
                          <m:r>
                            <w:rPr>
                              <w:rFonts w:ascii="Cambria Math" w:hAnsi="Cambria Math"/>
                            </w:rPr>
                            <m:t>T</m:t>
                          </m:r>
                        </m:sup>
                      </m:sSubSup>
                      <m:r>
                        <w:rPr>
                          <w:rFonts w:ascii="Cambria Math" w:hAnsi="Cambria Math"/>
                        </w:rPr>
                        <m:t>.</m:t>
                      </m:r>
                      <m:sSub>
                        <m:sSubPr>
                          <m:ctrlPr>
                            <w:ins w:id="654" w:author="Omid Taghizadeh" w:date="2024-08-19T11:45:00Z">
                              <w:rPr>
                                <w:rFonts w:ascii="Cambria Math" w:hAnsi="Cambria Math"/>
                              </w:rPr>
                            </w:ins>
                          </m:ctrlPr>
                        </m:sSubPr>
                        <m:e>
                          <m:acc>
                            <m:accPr>
                              <m:chr m:val="¯"/>
                              <m:ctrlPr>
                                <w:ins w:id="655" w:author="Omid Taghizadeh" w:date="2024-08-19T11:45:00Z">
                                  <w:rPr>
                                    <w:rFonts w:ascii="Cambria Math" w:hAnsi="Cambria Math"/>
                                  </w:rPr>
                                </w:ins>
                              </m:ctrlPr>
                            </m:accPr>
                            <m:e>
                              <m:r>
                                <w:rPr>
                                  <w:rFonts w:ascii="Cambria Math" w:hAnsi="Cambria Math"/>
                                </w:rPr>
                                <m:t>d</m:t>
                              </m:r>
                            </m:e>
                          </m:acc>
                        </m:e>
                        <m:sub>
                          <m:r>
                            <w:rPr>
                              <w:rFonts w:ascii="Cambria Math" w:hAnsi="Cambria Math"/>
                            </w:rPr>
                            <m:t>tx,s</m:t>
                          </m:r>
                        </m:sub>
                      </m:sSub>
                    </m:num>
                    <m:den>
                      <m:sSub>
                        <m:sSubPr>
                          <m:ctrlPr>
                            <w:ins w:id="656" w:author="Omid Taghizadeh" w:date="2024-08-19T11:45:00Z">
                              <w:rPr>
                                <w:rFonts w:ascii="Cambria Math" w:hAnsi="Cambria Math"/>
                              </w:rPr>
                            </w:ins>
                          </m:ctrlPr>
                        </m:sSubPr>
                        <m:e>
                          <m:r>
                            <w:rPr>
                              <w:rFonts w:ascii="Cambria Math" w:hAnsi="Cambria Math"/>
                            </w:rPr>
                            <m:t>λ</m:t>
                          </m:r>
                        </m:e>
                        <m:sub>
                          <m:r>
                            <w:rPr>
                              <w:rFonts w:ascii="Cambria Math" w:hAnsi="Cambria Math"/>
                            </w:rPr>
                            <m:t>0</m:t>
                          </m:r>
                        </m:sub>
                      </m:sSub>
                    </m:den>
                  </m:f>
                </m:e>
              </m:d>
              <m:r>
                <w:rPr>
                  <w:rFonts w:ascii="Cambria Math" w:hAnsi="Cambria Math"/>
                </w:rPr>
                <m:t>exp</m:t>
              </m:r>
              <m:d>
                <m:dPr>
                  <m:ctrlPr>
                    <w:ins w:id="657" w:author="Omid Taghizadeh" w:date="2024-08-19T11:45:00Z">
                      <w:rPr>
                        <w:rFonts w:ascii="Cambria Math" w:hAnsi="Cambria Math"/>
                      </w:rPr>
                    </w:ins>
                  </m:ctrlPr>
                </m:dPr>
                <m:e>
                  <m:r>
                    <w:rPr>
                      <w:rFonts w:ascii="Cambria Math" w:hAnsi="Cambria Math"/>
                    </w:rPr>
                    <m:t>j2π</m:t>
                  </m:r>
                  <m:sSubSup>
                    <m:sSubSupPr>
                      <m:ctrlPr>
                        <w:ins w:id="658" w:author="Omid Taghizadeh" w:date="2024-08-19T11:45:00Z">
                          <w:rPr>
                            <w:rFonts w:ascii="Cambria Math" w:hAnsi="Cambria Math"/>
                          </w:rPr>
                        </w:ins>
                      </m:ctrlPr>
                    </m:sSubSupPr>
                    <m:e>
                      <m:r>
                        <w:rPr>
                          <w:rFonts w:ascii="Cambria Math" w:hAnsi="Cambria Math"/>
                        </w:rPr>
                        <m:t>v</m:t>
                      </m:r>
                    </m:e>
                    <m:sub>
                      <m:r>
                        <w:rPr>
                          <w:rFonts w:ascii="Cambria Math" w:hAnsi="Cambria Math"/>
                        </w:rPr>
                        <m:t>n,m</m:t>
                      </m:r>
                    </m:sub>
                    <m:sup>
                      <m:r>
                        <w:rPr>
                          <w:rFonts w:ascii="Cambria Math" w:hAnsi="Cambria Math"/>
                        </w:rPr>
                        <m:t>ISAC</m:t>
                      </m:r>
                    </m:sup>
                  </m:sSubSup>
                </m:e>
              </m:d>
            </m:oMath>
          </w:p>
          <w:p w14:paraId="0551A422" w14:textId="77777777" w:rsidR="009807CA" w:rsidRDefault="009807CA">
            <w:pPr>
              <w:pStyle w:val="afe"/>
              <w:widowControl w:val="0"/>
              <w:numPr>
                <w:ilvl w:val="1"/>
                <w:numId w:val="12"/>
              </w:numPr>
              <w:suppressAutoHyphens w:val="0"/>
              <w:rPr>
                <w:rFonts w:ascii="Times New Roman" w:eastAsia="宋体" w:hAnsi="Times New Roman"/>
                <w:strike/>
                <w:color w:val="C00000"/>
                <w:szCs w:val="20"/>
                <w:lang w:eastAsia="zh-CN"/>
              </w:rPr>
            </w:pPr>
          </w:p>
          <w:p w14:paraId="28126646" w14:textId="77777777" w:rsidR="009807CA" w:rsidRDefault="009807CA">
            <w:pPr>
              <w:widowControl w:val="0"/>
              <w:spacing w:before="60"/>
              <w:rPr>
                <w:rFonts w:eastAsiaTheme="minorEastAsia"/>
                <w:lang w:val="en-US" w:eastAsia="zh-CN"/>
              </w:rPr>
            </w:pPr>
          </w:p>
        </w:tc>
      </w:tr>
      <w:tr w:rsidR="009807CA" w14:paraId="3D30D63A" w14:textId="77777777">
        <w:tc>
          <w:tcPr>
            <w:tcW w:w="1413" w:type="dxa"/>
          </w:tcPr>
          <w:p w14:paraId="0BD4E0ED" w14:textId="77777777" w:rsidR="009807CA" w:rsidRDefault="00573C1B">
            <w:pPr>
              <w:widowControl w:val="0"/>
              <w:spacing w:before="60"/>
              <w:rPr>
                <w:rFonts w:eastAsiaTheme="minorEastAsia"/>
                <w:lang w:val="en-US" w:eastAsia="zh-CN"/>
              </w:rPr>
            </w:pPr>
            <w:r>
              <w:rPr>
                <w:rFonts w:eastAsiaTheme="minorEastAsia"/>
                <w:lang w:val="en-US" w:eastAsia="zh-CN"/>
              </w:rPr>
              <w:lastRenderedPageBreak/>
              <w:t>Xiaomi</w:t>
            </w:r>
          </w:p>
        </w:tc>
        <w:tc>
          <w:tcPr>
            <w:tcW w:w="1276" w:type="dxa"/>
          </w:tcPr>
          <w:p w14:paraId="00C5AC2F" w14:textId="77777777" w:rsidR="009807CA" w:rsidRDefault="009807CA">
            <w:pPr>
              <w:widowControl w:val="0"/>
              <w:spacing w:before="60"/>
              <w:rPr>
                <w:rFonts w:eastAsiaTheme="minorEastAsia"/>
                <w:lang w:val="en-US" w:eastAsia="zh-CN"/>
              </w:rPr>
            </w:pPr>
          </w:p>
        </w:tc>
        <w:tc>
          <w:tcPr>
            <w:tcW w:w="6943" w:type="dxa"/>
          </w:tcPr>
          <w:p w14:paraId="3A6B3083" w14:textId="77777777" w:rsidR="009807CA" w:rsidRDefault="00573C1B">
            <w:pPr>
              <w:widowControl w:val="0"/>
              <w:spacing w:before="60"/>
              <w:rPr>
                <w:rFonts w:eastAsiaTheme="minorEastAsia"/>
                <w:lang w:val="en-US" w:eastAsia="zh-CN"/>
              </w:rPr>
            </w:pPr>
            <w:r>
              <w:rPr>
                <w:rFonts w:eastAsiaTheme="minorEastAsia"/>
                <w:lang w:val="en-US" w:eastAsia="zh-CN"/>
              </w:rPr>
              <w:t>Support in principle. The power should be generated following TR 38.901.</w:t>
            </w:r>
          </w:p>
        </w:tc>
      </w:tr>
      <w:tr w:rsidR="009807CA" w14:paraId="5D8B9F19" w14:textId="77777777">
        <w:tc>
          <w:tcPr>
            <w:tcW w:w="1413" w:type="dxa"/>
          </w:tcPr>
          <w:p w14:paraId="15973CB3" w14:textId="77777777" w:rsidR="009807CA" w:rsidRDefault="00573C1B">
            <w:pPr>
              <w:widowControl w:val="0"/>
              <w:spacing w:before="60"/>
              <w:rPr>
                <w:rFonts w:eastAsiaTheme="minorEastAsia"/>
                <w:lang w:val="en-US" w:eastAsia="zh-CN"/>
              </w:rPr>
            </w:pPr>
            <w:r>
              <w:rPr>
                <w:rFonts w:eastAsiaTheme="minorEastAsia"/>
                <w:lang w:val="en-US" w:eastAsia="zh-CN"/>
              </w:rPr>
              <w:t>EURECOM</w:t>
            </w:r>
          </w:p>
        </w:tc>
        <w:tc>
          <w:tcPr>
            <w:tcW w:w="1276" w:type="dxa"/>
          </w:tcPr>
          <w:p w14:paraId="66005965"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367264A3" w14:textId="77777777" w:rsidR="009807CA" w:rsidRDefault="009807CA">
            <w:pPr>
              <w:widowControl w:val="0"/>
              <w:spacing w:before="60"/>
              <w:rPr>
                <w:rFonts w:eastAsiaTheme="minorEastAsia"/>
                <w:lang w:val="en-US" w:eastAsia="zh-CN"/>
              </w:rPr>
            </w:pPr>
          </w:p>
        </w:tc>
      </w:tr>
      <w:tr w:rsidR="009807CA" w14:paraId="1638F3EA" w14:textId="77777777">
        <w:tc>
          <w:tcPr>
            <w:tcW w:w="1413" w:type="dxa"/>
          </w:tcPr>
          <w:p w14:paraId="506372C6" w14:textId="77777777" w:rsidR="009807CA" w:rsidRDefault="00573C1B">
            <w:pPr>
              <w:widowControl w:val="0"/>
              <w:spacing w:before="60"/>
              <w:rPr>
                <w:rFonts w:eastAsiaTheme="minorEastAsia"/>
                <w:lang w:val="en-US" w:eastAsia="zh-CN"/>
              </w:rPr>
            </w:pPr>
            <w:r>
              <w:rPr>
                <w:rFonts w:eastAsiaTheme="minorEastAsia"/>
                <w:lang w:val="en-US" w:eastAsia="zh-CN"/>
              </w:rPr>
              <w:t>OPPO</w:t>
            </w:r>
          </w:p>
        </w:tc>
        <w:tc>
          <w:tcPr>
            <w:tcW w:w="1276" w:type="dxa"/>
          </w:tcPr>
          <w:p w14:paraId="1236F6F7" w14:textId="77777777" w:rsidR="009807CA" w:rsidRDefault="00573C1B">
            <w:pPr>
              <w:widowControl w:val="0"/>
              <w:spacing w:before="60"/>
              <w:rPr>
                <w:rFonts w:eastAsiaTheme="minorEastAsia"/>
                <w:lang w:val="en-US" w:eastAsia="zh-CN"/>
              </w:rPr>
            </w:pPr>
            <w:r>
              <w:rPr>
                <w:rFonts w:eastAsiaTheme="minorEastAsia"/>
                <w:lang w:val="en-US" w:eastAsia="zh-CN"/>
              </w:rPr>
              <w:t>No. Huge complexity for indirect path</w:t>
            </w:r>
          </w:p>
        </w:tc>
        <w:tc>
          <w:tcPr>
            <w:tcW w:w="6943" w:type="dxa"/>
          </w:tcPr>
          <w:p w14:paraId="61AD1DD2" w14:textId="77777777" w:rsidR="009807CA" w:rsidRDefault="00573C1B">
            <w:pPr>
              <w:widowControl w:val="0"/>
              <w:spacing w:before="60"/>
              <w:rPr>
                <w:rFonts w:eastAsiaTheme="minorEastAsia"/>
                <w:lang w:val="en-US" w:eastAsia="zh-CN"/>
              </w:rPr>
            </w:pPr>
            <w:r>
              <w:rPr>
                <w:rFonts w:eastAsiaTheme="minorEastAsia"/>
                <w:lang w:val="en-US" w:eastAsia="zh-CN"/>
              </w:rPr>
              <w:t xml:space="preserve">In concatenation of one path from Tx-Target, whose power is proportional to exp(-delay1) and a second path from Target-Rx, whose power is proportional to exp(-delay2), the concatenated effective power is proportional to exp(-(delay1+delay2), which is not much different from end-to-end method by looking at the overall delay for the concatenated path following an exponential delay-to-power conversion. This is especially true if the complexity reduction to be considered by RAN1 turns out to only look at a very limited number of strong clusters that are very likely constructed by (1-LOS) on one leg and (L-NLOS) on another leg. For other parameters like angles, delays and Dopplers, end-to-end can do almost the same as we see here, if not exactly the same. So the complexity in generating two CIRs and concatenating them is not well justified in our view. </w:t>
            </w:r>
          </w:p>
          <w:p w14:paraId="495DF50E" w14:textId="77777777" w:rsidR="009807CA" w:rsidRDefault="009807CA">
            <w:pPr>
              <w:widowControl w:val="0"/>
              <w:spacing w:before="60"/>
              <w:rPr>
                <w:rFonts w:eastAsiaTheme="minorEastAsia"/>
                <w:lang w:val="en-US" w:eastAsia="zh-CN"/>
              </w:rPr>
            </w:pPr>
          </w:p>
          <w:p w14:paraId="348EE5EA" w14:textId="77777777" w:rsidR="009807CA" w:rsidRDefault="00573C1B">
            <w:pPr>
              <w:widowControl w:val="0"/>
              <w:spacing w:before="60"/>
              <w:rPr>
                <w:rFonts w:eastAsiaTheme="minorEastAsia"/>
                <w:lang w:val="en-US" w:eastAsia="zh-CN"/>
              </w:rPr>
            </w:pPr>
            <w:r>
              <w:rPr>
                <w:rFonts w:eastAsiaTheme="minorEastAsia"/>
                <w:lang w:val="en-US" w:eastAsia="zh-CN"/>
              </w:rPr>
              <w:t xml:space="preserve">Our second concern is on “the normalized power of NLOS ray is calculated following TR 38.901”, which seems to suggest per-target-channel normalization and therefore per-target-channel large-scale fading. That is not agreed in RAN1 yet. </w:t>
            </w:r>
          </w:p>
          <w:p w14:paraId="691714F4" w14:textId="77777777" w:rsidR="009807CA" w:rsidRDefault="009807CA">
            <w:pPr>
              <w:widowControl w:val="0"/>
              <w:spacing w:before="60"/>
              <w:rPr>
                <w:rFonts w:eastAsiaTheme="minorEastAsia"/>
                <w:lang w:val="en-US" w:eastAsia="zh-CN"/>
              </w:rPr>
            </w:pPr>
          </w:p>
          <w:p w14:paraId="358BB167" w14:textId="77777777" w:rsidR="009807CA" w:rsidRDefault="00573C1B">
            <w:pPr>
              <w:widowControl w:val="0"/>
              <w:spacing w:before="60"/>
              <w:rPr>
                <w:rFonts w:eastAsiaTheme="minorEastAsia"/>
                <w:lang w:val="en-US" w:eastAsia="zh-CN"/>
              </w:rPr>
            </w:pPr>
            <w:r>
              <w:rPr>
                <w:rFonts w:eastAsiaTheme="minorEastAsia"/>
                <w:lang w:val="en-US" w:eastAsia="zh-CN"/>
              </w:rPr>
              <w:t xml:space="preserve">Our third concern: the proposal seems to suggest the concatenation is on “ray level” due to its description of angle and power modeling. Any reason to prevent the concatenation on cluster level and then split from cluster to ray? </w:t>
            </w:r>
          </w:p>
          <w:p w14:paraId="4B219150" w14:textId="77777777" w:rsidR="009807CA" w:rsidRDefault="009807CA">
            <w:pPr>
              <w:widowControl w:val="0"/>
              <w:spacing w:before="60"/>
              <w:rPr>
                <w:rFonts w:eastAsiaTheme="minorEastAsia"/>
                <w:lang w:val="en-US" w:eastAsia="zh-CN"/>
              </w:rPr>
            </w:pPr>
          </w:p>
          <w:p w14:paraId="61D07C2F" w14:textId="77777777" w:rsidR="009807CA" w:rsidRDefault="00573C1B">
            <w:pPr>
              <w:widowControl w:val="0"/>
              <w:spacing w:before="60"/>
              <w:rPr>
                <w:rFonts w:eastAsiaTheme="minorEastAsia"/>
                <w:lang w:val="en-US" w:eastAsia="zh-CN"/>
              </w:rPr>
            </w:pPr>
            <w:r>
              <w:rPr>
                <w:rFonts w:eastAsiaTheme="minorEastAsia"/>
                <w:lang w:val="en-US" w:eastAsia="zh-CN"/>
              </w:rPr>
              <w:t xml:space="preserve">One question: the last bullet and its sub-bullet FFS seems to say the complexity reduction is only allowed on “the way of concatenation”, but not the CIR generation on each leg. Is this the right understanding for the proposal intention?  If yes, the channel modeling for one target channel requires a smart concatenation between about 400-rays on one leg and about 400-rays on another leg, which seems not an easy work.    </w:t>
            </w:r>
          </w:p>
        </w:tc>
      </w:tr>
      <w:tr w:rsidR="009807CA" w14:paraId="7154B599" w14:textId="77777777">
        <w:tc>
          <w:tcPr>
            <w:tcW w:w="1413" w:type="dxa"/>
          </w:tcPr>
          <w:p w14:paraId="21F20D82" w14:textId="77777777" w:rsidR="009807CA" w:rsidRDefault="00573C1B">
            <w:pPr>
              <w:widowControl w:val="0"/>
              <w:spacing w:before="60"/>
              <w:rPr>
                <w:rFonts w:eastAsiaTheme="minorEastAsia"/>
                <w:lang w:val="en-US" w:eastAsia="zh-CN"/>
              </w:rPr>
            </w:pPr>
            <w:r>
              <w:rPr>
                <w:rFonts w:eastAsiaTheme="minorEastAsia"/>
                <w:lang w:val="en-US" w:eastAsia="zh-CN"/>
              </w:rPr>
              <w:t>Qualcomm</w:t>
            </w:r>
          </w:p>
        </w:tc>
        <w:tc>
          <w:tcPr>
            <w:tcW w:w="1276" w:type="dxa"/>
          </w:tcPr>
          <w:p w14:paraId="5DFD023A" w14:textId="77777777" w:rsidR="009807CA" w:rsidRDefault="00573C1B">
            <w:pPr>
              <w:widowControl w:val="0"/>
              <w:spacing w:before="60"/>
              <w:rPr>
                <w:rFonts w:eastAsiaTheme="minorEastAsia"/>
                <w:lang w:val="en-US" w:eastAsia="zh-CN"/>
              </w:rPr>
            </w:pPr>
            <w:r>
              <w:rPr>
                <w:rFonts w:eastAsiaTheme="minorEastAsia"/>
                <w:lang w:val="en-US" w:eastAsia="zh-CN"/>
              </w:rPr>
              <w:t>Yes in principle with comments</w:t>
            </w:r>
          </w:p>
        </w:tc>
        <w:tc>
          <w:tcPr>
            <w:tcW w:w="6943" w:type="dxa"/>
          </w:tcPr>
          <w:p w14:paraId="4E4B4848" w14:textId="77777777" w:rsidR="009807CA" w:rsidRDefault="00573C1B">
            <w:pPr>
              <w:widowControl w:val="0"/>
              <w:spacing w:before="60"/>
              <w:rPr>
                <w:rFonts w:eastAsiaTheme="minorEastAsia"/>
                <w:lang w:val="en-US" w:eastAsia="zh-CN"/>
              </w:rPr>
            </w:pPr>
            <w:r>
              <w:rPr>
                <w:rFonts w:eastAsiaTheme="minorEastAsia"/>
                <w:lang w:val="en-US" w:eastAsia="zh-CN"/>
              </w:rPr>
              <w:t>Comment 1: With regards to the following:</w:t>
            </w:r>
          </w:p>
          <w:p w14:paraId="3920CA7F" w14:textId="77777777" w:rsidR="009807CA" w:rsidRDefault="00573C1B">
            <w:pPr>
              <w:pStyle w:val="afe"/>
              <w:widowControl w:val="0"/>
              <w:numPr>
                <w:ilvl w:val="1"/>
                <w:numId w:val="91"/>
              </w:numPr>
              <w:suppressAutoHyphens w:val="0"/>
              <w:rPr>
                <w:rFonts w:ascii="Times New Roman" w:eastAsia="宋体" w:hAnsi="Times New Roman"/>
                <w:szCs w:val="20"/>
                <w:lang w:eastAsia="zh-CN"/>
              </w:rPr>
            </w:pPr>
            <w:r>
              <w:rPr>
                <w:rFonts w:ascii="Times New Roman" w:eastAsia="宋体" w:hAnsi="Times New Roman"/>
                <w:szCs w:val="20"/>
                <w:lang w:eastAsia="zh-CN"/>
              </w:rPr>
              <w:t>“AoD/ZoD/AoA/ZoA from Tx to target or from target to Rx are</w:t>
            </w:r>
          </w:p>
          <w:p w14:paraId="3A0549E5" w14:textId="77777777" w:rsidR="009807CA" w:rsidRDefault="00573C1B">
            <w:pPr>
              <w:pStyle w:val="afe"/>
              <w:widowControl w:val="0"/>
              <w:numPr>
                <w:ilvl w:val="2"/>
                <w:numId w:val="91"/>
              </w:numPr>
              <w:suppressAutoHyphens w:val="0"/>
              <w:rPr>
                <w:rFonts w:ascii="Times New Roman" w:eastAsia="宋体" w:hAnsi="Times New Roman"/>
                <w:szCs w:val="20"/>
                <w:lang w:eastAsia="zh-CN"/>
              </w:rPr>
            </w:pPr>
            <w:r>
              <w:rPr>
                <w:rFonts w:ascii="Times New Roman" w:eastAsia="宋体" w:hAnsi="Times New Roman"/>
                <w:szCs w:val="20"/>
                <w:lang w:eastAsia="zh-CN"/>
              </w:rPr>
              <w:t>deterministically generated for a LOS ray”</w:t>
            </w:r>
          </w:p>
          <w:p w14:paraId="77F0B546" w14:textId="77777777" w:rsidR="009807CA" w:rsidRDefault="00573C1B">
            <w:pPr>
              <w:widowControl w:val="0"/>
              <w:suppressAutoHyphens w:val="0"/>
              <w:rPr>
                <w:rFonts w:ascii="Times New Roman" w:eastAsia="宋体" w:hAnsi="Times New Roman"/>
                <w:szCs w:val="20"/>
                <w:lang w:eastAsia="zh-CN"/>
              </w:rPr>
            </w:pPr>
            <w:r>
              <w:rPr>
                <w:rFonts w:ascii="Times New Roman" w:eastAsia="宋体" w:hAnsi="Times New Roman"/>
                <w:szCs w:val="20"/>
                <w:lang w:eastAsia="zh-CN"/>
              </w:rPr>
              <w:t>We prefer the subbulet to be written in a similar way as in the 5.1.1 Direct path preproposal:</w:t>
            </w:r>
          </w:p>
          <w:p w14:paraId="68672B86" w14:textId="77777777" w:rsidR="009807CA" w:rsidRDefault="00573C1B">
            <w:pPr>
              <w:pStyle w:val="afe"/>
              <w:widowControl w:val="0"/>
              <w:numPr>
                <w:ilvl w:val="1"/>
                <w:numId w:val="91"/>
              </w:numPr>
              <w:suppressAutoHyphens w:val="0"/>
              <w:rPr>
                <w:rFonts w:ascii="Times New Roman" w:eastAsia="宋体" w:hAnsi="Times New Roman"/>
                <w:szCs w:val="20"/>
                <w:lang w:eastAsia="zh-CN"/>
              </w:rPr>
            </w:pPr>
            <w:r>
              <w:rPr>
                <w:rFonts w:ascii="Times New Roman" w:eastAsia="宋体" w:hAnsi="Times New Roman"/>
                <w:szCs w:val="20"/>
                <w:lang w:eastAsia="zh-CN"/>
              </w:rPr>
              <w:t>AoD/ZoD/AoA/ZoA from Tx to target or from target to Rx are</w:t>
            </w:r>
          </w:p>
          <w:p w14:paraId="58FD9F80" w14:textId="77777777" w:rsidR="009807CA" w:rsidRDefault="00573C1B">
            <w:pPr>
              <w:pStyle w:val="afe"/>
              <w:widowControl w:val="0"/>
              <w:numPr>
                <w:ilvl w:val="2"/>
                <w:numId w:val="91"/>
              </w:numPr>
              <w:suppressAutoHyphens w:val="0"/>
              <w:rPr>
                <w:rFonts w:ascii="Times New Roman" w:eastAsia="宋体" w:hAnsi="Times New Roman"/>
                <w:szCs w:val="20"/>
                <w:lang w:eastAsia="zh-CN"/>
              </w:rPr>
            </w:pPr>
            <w:r>
              <w:rPr>
                <w:rFonts w:ascii="Times New Roman" w:eastAsia="宋体" w:hAnsi="Times New Roman"/>
                <w:strike/>
                <w:color w:val="FF0000"/>
                <w:szCs w:val="20"/>
                <w:lang w:eastAsia="zh-CN"/>
              </w:rPr>
              <w:t>deterministically generated for a LOS ray</w:t>
            </w:r>
            <w:r>
              <w:rPr>
                <w:rFonts w:ascii="Times New Roman" w:eastAsia="宋体" w:hAnsi="Times New Roman"/>
                <w:szCs w:val="20"/>
                <w:lang w:eastAsia="zh-CN"/>
              </w:rPr>
              <w:t xml:space="preserve"> </w:t>
            </w:r>
            <w:r>
              <w:rPr>
                <w:rFonts w:ascii="Times New Roman" w:eastAsia="宋体" w:hAnsi="Times New Roman"/>
                <w:color w:val="FF0000"/>
                <w:szCs w:val="20"/>
                <w:lang w:eastAsia="zh-CN"/>
              </w:rPr>
              <w:t>are generated at least based on the 3D location of Tx/target or Rx/target respectively in the global coordinate system</w:t>
            </w:r>
          </w:p>
          <w:p w14:paraId="14DCD9F4" w14:textId="77777777" w:rsidR="009807CA" w:rsidRDefault="00573C1B">
            <w:pPr>
              <w:widowControl w:val="0"/>
              <w:suppressAutoHyphens w:val="0"/>
              <w:rPr>
                <w:rFonts w:ascii="Times New Roman" w:eastAsia="宋体" w:hAnsi="Times New Roman"/>
                <w:szCs w:val="20"/>
                <w:lang w:eastAsia="zh-CN"/>
              </w:rPr>
            </w:pPr>
            <w:r>
              <w:rPr>
                <w:rFonts w:ascii="Times New Roman" w:eastAsia="宋体" w:hAnsi="Times New Roman"/>
                <w:szCs w:val="20"/>
                <w:lang w:eastAsia="zh-CN"/>
              </w:rPr>
              <w:t>Since how are the angles generated for an LOS ray it shouldn’t matter whether we are talking about direct or indirect path.</w:t>
            </w:r>
          </w:p>
          <w:p w14:paraId="77A2210E" w14:textId="77777777" w:rsidR="009807CA" w:rsidRDefault="00573C1B">
            <w:pPr>
              <w:widowControl w:val="0"/>
              <w:suppressAutoHyphens w:val="0"/>
              <w:rPr>
                <w:rFonts w:ascii="Times New Roman" w:eastAsia="宋体" w:hAnsi="Times New Roman"/>
                <w:szCs w:val="20"/>
                <w:lang w:eastAsia="zh-CN"/>
              </w:rPr>
            </w:pPr>
            <w:r>
              <w:rPr>
                <w:rFonts w:ascii="Times New Roman" w:eastAsia="宋体" w:hAnsi="Times New Roman"/>
                <w:szCs w:val="20"/>
                <w:lang w:eastAsia="zh-CN"/>
              </w:rPr>
              <w:t>Comment 2: With regards to the following:</w:t>
            </w:r>
          </w:p>
          <w:p w14:paraId="21DB17DD" w14:textId="77777777" w:rsidR="009807CA" w:rsidRDefault="009807CA">
            <w:pPr>
              <w:widowControl w:val="0"/>
              <w:suppressAutoHyphens w:val="0"/>
              <w:rPr>
                <w:rFonts w:ascii="Times New Roman" w:eastAsia="宋体" w:hAnsi="Times New Roman"/>
                <w:szCs w:val="20"/>
                <w:lang w:eastAsia="zh-CN"/>
              </w:rPr>
            </w:pPr>
          </w:p>
          <w:p w14:paraId="6D2F43D6" w14:textId="77777777" w:rsidR="009807CA" w:rsidRDefault="00573C1B">
            <w:pPr>
              <w:pStyle w:val="afe"/>
              <w:numPr>
                <w:ilvl w:val="1"/>
                <w:numId w:val="91"/>
              </w:numPr>
              <w:suppressAutoHyphens w:val="0"/>
              <w:rPr>
                <w:rFonts w:ascii="Times New Roman" w:eastAsia="宋体" w:hAnsi="Times New Roman"/>
                <w:szCs w:val="20"/>
                <w:lang w:eastAsia="zh-CN"/>
              </w:rPr>
            </w:pPr>
            <w:r>
              <w:rPr>
                <w:rFonts w:ascii="Times New Roman" w:eastAsia="宋体" w:hAnsi="Times New Roman"/>
                <w:szCs w:val="20"/>
                <w:lang w:eastAsia="zh-CN"/>
              </w:rPr>
              <w:lastRenderedPageBreak/>
              <w:t>AoD/ZoD/AoA/ZoA from Tx to target or from target to Rx are</w:t>
            </w:r>
          </w:p>
          <w:p w14:paraId="494A5EAE" w14:textId="77777777" w:rsidR="009807CA" w:rsidRDefault="00573C1B">
            <w:pPr>
              <w:pStyle w:val="afe"/>
              <w:numPr>
                <w:ilvl w:val="2"/>
                <w:numId w:val="91"/>
              </w:numPr>
              <w:suppressAutoHyphens w:val="0"/>
              <w:rPr>
                <w:rFonts w:ascii="Times New Roman" w:eastAsia="宋体" w:hAnsi="Times New Roman"/>
                <w:szCs w:val="20"/>
                <w:lang w:eastAsia="zh-CN"/>
              </w:rPr>
            </w:pPr>
            <w:r>
              <w:rPr>
                <w:rFonts w:ascii="Times New Roman" w:eastAsia="宋体" w:hAnsi="Times New Roman"/>
                <w:szCs w:val="20"/>
                <w:lang w:eastAsia="zh-CN"/>
              </w:rPr>
              <w:t>stochastically generated for a NLOS ray using section 7, 38.901 as starting point</w:t>
            </w:r>
          </w:p>
          <w:p w14:paraId="451F0F74" w14:textId="77777777" w:rsidR="009807CA" w:rsidRDefault="00573C1B">
            <w:pPr>
              <w:widowControl w:val="0"/>
              <w:suppressAutoHyphens w:val="0"/>
              <w:rPr>
                <w:rFonts w:ascii="Times New Roman" w:eastAsia="宋体" w:hAnsi="Times New Roman"/>
                <w:szCs w:val="20"/>
                <w:lang w:eastAsia="zh-CN"/>
              </w:rPr>
            </w:pPr>
            <w:r>
              <w:rPr>
                <w:rFonts w:ascii="Times New Roman" w:eastAsia="宋体" w:hAnsi="Times New Roman"/>
                <w:szCs w:val="20"/>
                <w:lang w:eastAsia="zh-CN"/>
              </w:rPr>
              <w:t xml:space="preserve">It may be useful to clarify that the term “NLOS ray” corresponds to a ray from a statistically generated cluster, since if the NLOS ray has been generated through the interaction with a EO Type 2 (e.g.), then we should no tbe using section 7 as a starting point. For example, if we add the </w:t>
            </w:r>
            <w:r>
              <w:rPr>
                <w:rFonts w:ascii="Times New Roman" w:eastAsia="宋体" w:hAnsi="Times New Roman"/>
                <w:color w:val="FF0000"/>
                <w:szCs w:val="20"/>
                <w:lang w:eastAsia="zh-CN"/>
              </w:rPr>
              <w:t>following</w:t>
            </w:r>
            <w:r>
              <w:rPr>
                <w:rFonts w:ascii="Times New Roman" w:eastAsia="宋体" w:hAnsi="Times New Roman"/>
                <w:szCs w:val="20"/>
                <w:lang w:eastAsia="zh-CN"/>
              </w:rPr>
              <w:t>, it may clarify it (open to other suggestions also):</w:t>
            </w:r>
          </w:p>
          <w:p w14:paraId="53A0B19A" w14:textId="77777777" w:rsidR="009807CA" w:rsidRDefault="00573C1B">
            <w:pPr>
              <w:pStyle w:val="afe"/>
              <w:numPr>
                <w:ilvl w:val="1"/>
                <w:numId w:val="91"/>
              </w:numPr>
              <w:suppressAutoHyphens w:val="0"/>
              <w:rPr>
                <w:rFonts w:ascii="Times New Roman" w:eastAsia="宋体" w:hAnsi="Times New Roman"/>
                <w:szCs w:val="20"/>
                <w:lang w:eastAsia="zh-CN"/>
              </w:rPr>
            </w:pPr>
            <w:r>
              <w:rPr>
                <w:rFonts w:ascii="Times New Roman" w:eastAsia="宋体" w:hAnsi="Times New Roman"/>
                <w:szCs w:val="20"/>
                <w:lang w:eastAsia="zh-CN"/>
              </w:rPr>
              <w:t>AoD/ZoD/AoA/ZoA from Tx to target or from target to Rx are</w:t>
            </w:r>
          </w:p>
          <w:p w14:paraId="56CA4054" w14:textId="77777777" w:rsidR="009807CA" w:rsidRDefault="00573C1B">
            <w:pPr>
              <w:pStyle w:val="afe"/>
              <w:numPr>
                <w:ilvl w:val="2"/>
                <w:numId w:val="91"/>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stochastically generated for a NLOS ray </w:t>
            </w:r>
            <w:r>
              <w:rPr>
                <w:rFonts w:ascii="Times New Roman" w:eastAsia="宋体" w:hAnsi="Times New Roman"/>
                <w:color w:val="FF0000"/>
                <w:szCs w:val="20"/>
                <w:lang w:eastAsia="zh-CN"/>
              </w:rPr>
              <w:t>of a</w:t>
            </w:r>
            <w:r>
              <w:rPr>
                <w:rFonts w:ascii="Times New Roman" w:eastAsia="宋体" w:hAnsi="Times New Roman"/>
                <w:szCs w:val="20"/>
                <w:lang w:eastAsia="zh-CN"/>
              </w:rPr>
              <w:t xml:space="preserve"> </w:t>
            </w:r>
            <w:r>
              <w:rPr>
                <w:rFonts w:ascii="Times New Roman" w:eastAsia="宋体" w:hAnsi="Times New Roman"/>
                <w:color w:val="FF0000"/>
                <w:szCs w:val="20"/>
                <w:lang w:eastAsia="zh-CN"/>
              </w:rPr>
              <w:t xml:space="preserve">statisticaly generated NLOS cluster </w:t>
            </w:r>
            <w:r>
              <w:rPr>
                <w:rFonts w:ascii="Times New Roman" w:eastAsia="宋体" w:hAnsi="Times New Roman"/>
                <w:szCs w:val="20"/>
                <w:lang w:eastAsia="zh-CN"/>
              </w:rPr>
              <w:t>using section 7, 38.901 as starting point</w:t>
            </w:r>
          </w:p>
          <w:p w14:paraId="2812B91F" w14:textId="77777777" w:rsidR="009807CA" w:rsidRDefault="00573C1B">
            <w:pPr>
              <w:widowControl w:val="0"/>
              <w:spacing w:before="60"/>
              <w:rPr>
                <w:rFonts w:eastAsiaTheme="minorEastAsia"/>
                <w:lang w:val="en-US" w:eastAsia="zh-CN"/>
              </w:rPr>
            </w:pPr>
            <w:r>
              <w:rPr>
                <w:rFonts w:ascii="Times New Roman" w:eastAsia="宋体" w:hAnsi="Times New Roman"/>
                <w:szCs w:val="20"/>
                <w:lang w:eastAsia="zh-CN"/>
              </w:rPr>
              <w:t>We also support in principle the changes from ZTEs</w:t>
            </w:r>
          </w:p>
        </w:tc>
      </w:tr>
      <w:tr w:rsidR="009807CA" w14:paraId="1C4F7517" w14:textId="77777777">
        <w:tc>
          <w:tcPr>
            <w:tcW w:w="1413" w:type="dxa"/>
          </w:tcPr>
          <w:p w14:paraId="59C79888" w14:textId="77777777" w:rsidR="009807CA" w:rsidRDefault="00573C1B">
            <w:pPr>
              <w:widowControl w:val="0"/>
              <w:spacing w:before="60"/>
              <w:rPr>
                <w:rFonts w:eastAsiaTheme="minorEastAsia"/>
                <w:lang w:val="en-US" w:eastAsia="zh-CN"/>
              </w:rPr>
            </w:pPr>
            <w:r>
              <w:rPr>
                <w:rFonts w:eastAsia="Yu Mincho"/>
                <w:lang w:val="en-US" w:eastAsia="ja-JP"/>
              </w:rPr>
              <w:lastRenderedPageBreak/>
              <w:t>Huawei, HiSilicon</w:t>
            </w:r>
          </w:p>
        </w:tc>
        <w:tc>
          <w:tcPr>
            <w:tcW w:w="1276" w:type="dxa"/>
          </w:tcPr>
          <w:p w14:paraId="59336D40" w14:textId="77777777" w:rsidR="009807CA" w:rsidRDefault="009807CA">
            <w:pPr>
              <w:widowControl w:val="0"/>
              <w:spacing w:before="60"/>
              <w:rPr>
                <w:rFonts w:eastAsiaTheme="minorEastAsia"/>
                <w:lang w:val="en-US" w:eastAsia="zh-CN"/>
              </w:rPr>
            </w:pPr>
          </w:p>
        </w:tc>
        <w:tc>
          <w:tcPr>
            <w:tcW w:w="6943" w:type="dxa"/>
          </w:tcPr>
          <w:p w14:paraId="24F313E8" w14:textId="77777777" w:rsidR="009807CA" w:rsidRDefault="00573C1B">
            <w:pPr>
              <w:widowControl w:val="0"/>
              <w:spacing w:before="60"/>
              <w:rPr>
                <w:rFonts w:eastAsiaTheme="minorEastAsia"/>
                <w:lang w:val="en-US" w:eastAsia="zh-CN"/>
              </w:rPr>
            </w:pPr>
            <w:r>
              <w:rPr>
                <w:rFonts w:eastAsia="Yu Mincho"/>
                <w:lang w:val="en-US" w:eastAsia="ja-JP"/>
              </w:rPr>
              <w:t>ok</w:t>
            </w:r>
          </w:p>
        </w:tc>
      </w:tr>
      <w:tr w:rsidR="009807CA" w14:paraId="4CBB6D0A" w14:textId="77777777">
        <w:tc>
          <w:tcPr>
            <w:tcW w:w="1413" w:type="dxa"/>
            <w:shd w:val="clear" w:color="auto" w:fill="FFC000"/>
          </w:tcPr>
          <w:p w14:paraId="2F4BA39C" w14:textId="77777777" w:rsidR="009807CA" w:rsidRDefault="00573C1B">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03D0709E" w14:textId="77777777" w:rsidR="009807CA" w:rsidRDefault="00573C1B">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ZTE: deleted ‘deterministic’ for bullet on Doppler. Regarding power of LOS ray, let’s hear more views</w:t>
            </w:r>
          </w:p>
          <w:p w14:paraId="6E7D01D0" w14:textId="77777777" w:rsidR="009807CA" w:rsidRDefault="00573C1B">
            <w:pPr>
              <w:widowControl w:val="0"/>
              <w:spacing w:before="60"/>
              <w:rPr>
                <w:rFonts w:eastAsiaTheme="minorEastAsia"/>
                <w:lang w:val="en-US" w:eastAsia="zh-CN"/>
              </w:rPr>
            </w:pPr>
            <w:r>
              <w:rPr>
                <w:rFonts w:eastAsiaTheme="minorEastAsia"/>
                <w:lang w:val="en-US" w:eastAsia="zh-CN"/>
              </w:rPr>
              <w:t xml:space="preserve">@QC: revised the bullet on angle for LOS ray. For NLOS, it seems not necessary since there is a condition in main bullet, i.e., </w:t>
            </w:r>
            <w:r>
              <w:rPr>
                <w:rFonts w:ascii="Times New Roman" w:eastAsia="宋体" w:hAnsi="Times New Roman"/>
                <w:szCs w:val="20"/>
                <w:lang w:eastAsia="zh-CN"/>
              </w:rPr>
              <w:t>when stochastic cluster is used to model indirect path …</w:t>
            </w:r>
          </w:p>
        </w:tc>
      </w:tr>
      <w:tr w:rsidR="009807CA" w14:paraId="02CADC64" w14:textId="77777777">
        <w:tc>
          <w:tcPr>
            <w:tcW w:w="1418" w:type="dxa"/>
          </w:tcPr>
          <w:p w14:paraId="4D5308CD" w14:textId="77777777" w:rsidR="009807CA" w:rsidRDefault="00573C1B">
            <w:pPr>
              <w:widowControl w:val="0"/>
              <w:spacing w:before="60"/>
              <w:rPr>
                <w:rFonts w:eastAsiaTheme="minorEastAsia"/>
                <w:lang w:val="en-US" w:eastAsia="zh-CN"/>
              </w:rPr>
            </w:pPr>
            <w:r>
              <w:rPr>
                <w:rFonts w:eastAsia="Yu Mincho"/>
                <w:lang w:val="en-US" w:eastAsia="ja-JP"/>
              </w:rPr>
              <w:t>InterDigital</w:t>
            </w:r>
          </w:p>
        </w:tc>
        <w:tc>
          <w:tcPr>
            <w:tcW w:w="1276" w:type="dxa"/>
          </w:tcPr>
          <w:p w14:paraId="05857718"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6C36864B" w14:textId="77777777" w:rsidR="009807CA" w:rsidRDefault="009807CA">
            <w:pPr>
              <w:widowControl w:val="0"/>
              <w:spacing w:before="60"/>
              <w:rPr>
                <w:rFonts w:eastAsiaTheme="minorEastAsia"/>
                <w:lang w:val="en-US" w:eastAsia="zh-CN"/>
              </w:rPr>
            </w:pPr>
          </w:p>
        </w:tc>
      </w:tr>
    </w:tbl>
    <w:p w14:paraId="3B75A698" w14:textId="77777777" w:rsidR="009807CA" w:rsidRDefault="009807CA">
      <w:pPr>
        <w:suppressAutoHyphens w:val="0"/>
        <w:rPr>
          <w:rFonts w:ascii="Times New Roman" w:eastAsia="宋体" w:hAnsi="Times New Roman"/>
          <w:szCs w:val="20"/>
          <w:lang w:eastAsia="zh-CN"/>
        </w:rPr>
      </w:pPr>
    </w:p>
    <w:p w14:paraId="2B84ECE4" w14:textId="77777777" w:rsidR="009807CA" w:rsidRDefault="00573C1B">
      <w:pPr>
        <w:rPr>
          <w:highlight w:val="yellow"/>
        </w:rPr>
      </w:pPr>
      <w:r>
        <w:rPr>
          <w:highlight w:val="yellow"/>
        </w:rPr>
        <w:t xml:space="preserve">[H][FL2] Proposal 5.1-2 </w:t>
      </w:r>
    </w:p>
    <w:p w14:paraId="25809EE0" w14:textId="77777777" w:rsidR="009807CA" w:rsidRDefault="00573C1B">
      <w:p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the target channel of a target with single scattering point, when stochastic cluster is used to model indirect path in the target channel, </w:t>
      </w:r>
    </w:p>
    <w:p w14:paraId="525BCC1E" w14:textId="77777777" w:rsidR="009807CA" w:rsidRDefault="00573C1B">
      <w:pPr>
        <w:pStyle w:val="afe"/>
        <w:numPr>
          <w:ilvl w:val="0"/>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An indirect path is modelled by concatenation of path(s) from Tx to target and from target to Rx, i.e., Option 1 in the agreement of RAN1 #117</w:t>
      </w:r>
    </w:p>
    <w:p w14:paraId="26B28573" w14:textId="77777777" w:rsidR="009807CA" w:rsidRDefault="00573C1B">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AoD/ZoD/AoA/ZoA from Tx to target or from target to Rx are</w:t>
      </w:r>
    </w:p>
    <w:p w14:paraId="29B64B7E" w14:textId="77777777" w:rsidR="009807CA" w:rsidRDefault="00573C1B">
      <w:pPr>
        <w:pStyle w:val="afe"/>
        <w:numPr>
          <w:ilvl w:val="2"/>
          <w:numId w:val="12"/>
        </w:numPr>
        <w:suppressAutoHyphens w:val="0"/>
        <w:rPr>
          <w:rFonts w:ascii="Times New Roman" w:eastAsia="宋体" w:hAnsi="Times New Roman"/>
          <w:strike/>
          <w:szCs w:val="20"/>
          <w:lang w:eastAsia="zh-CN"/>
        </w:rPr>
      </w:pPr>
      <w:r>
        <w:rPr>
          <w:rFonts w:ascii="Times New Roman" w:eastAsia="宋体" w:hAnsi="Times New Roman"/>
          <w:strike/>
          <w:color w:val="FF0000"/>
          <w:szCs w:val="20"/>
          <w:lang w:eastAsia="zh-CN"/>
        </w:rPr>
        <w:t xml:space="preserve">deterministically </w:t>
      </w:r>
      <w:r>
        <w:rPr>
          <w:rFonts w:ascii="Times New Roman" w:eastAsia="宋体" w:hAnsi="Times New Roman"/>
          <w:color w:val="FF0000"/>
          <w:szCs w:val="20"/>
          <w:lang w:eastAsia="zh-CN"/>
        </w:rPr>
        <w:t>generated for a LOS ray based on the 3D location of Tx/Rx and target in the global coordinate system</w:t>
      </w:r>
    </w:p>
    <w:p w14:paraId="517AFBE3" w14:textId="77777777" w:rsidR="009807CA" w:rsidRDefault="00573C1B">
      <w:pPr>
        <w:pStyle w:val="afe"/>
        <w:numPr>
          <w:ilvl w:val="2"/>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stochastically generated f</w:t>
      </w:r>
      <w:r>
        <w:rPr>
          <w:rFonts w:ascii="Times New Roman" w:eastAsia="宋体" w:hAnsi="Times New Roman"/>
          <w:szCs w:val="20"/>
          <w:highlight w:val="yellow"/>
          <w:lang w:eastAsia="zh-CN"/>
        </w:rPr>
        <w:t>or a NLOS ray using sec</w:t>
      </w:r>
      <w:r>
        <w:rPr>
          <w:rFonts w:ascii="Times New Roman" w:eastAsia="宋体" w:hAnsi="Times New Roman"/>
          <w:szCs w:val="20"/>
          <w:lang w:eastAsia="zh-CN"/>
        </w:rPr>
        <w:t>tion 7, 38.901 as starting point</w:t>
      </w:r>
    </w:p>
    <w:p w14:paraId="761E0881" w14:textId="77777777" w:rsidR="009807CA" w:rsidRDefault="00573C1B">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Delay is sum of delay of LOS/NLOS ray from Tx to target and the LOS/NLOS ray from target to Rx</w:t>
      </w:r>
    </w:p>
    <w:p w14:paraId="79394348" w14:textId="77777777" w:rsidR="009807CA" w:rsidRDefault="00573C1B">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w:t>
      </w:r>
      <w:r>
        <w:rPr>
          <w:rFonts w:ascii="Times New Roman" w:eastAsia="宋体" w:hAnsi="Times New Roman"/>
          <w:strike/>
          <w:color w:val="FF0000"/>
          <w:szCs w:val="20"/>
          <w:lang w:eastAsia="zh-CN"/>
        </w:rPr>
        <w:t>deterministically</w:t>
      </w:r>
      <w:r>
        <w:rPr>
          <w:rFonts w:ascii="Times New Roman" w:eastAsia="宋体" w:hAnsi="Times New Roman"/>
          <w:color w:val="FF0000"/>
          <w:szCs w:val="20"/>
          <w:lang w:eastAsia="zh-CN"/>
        </w:rPr>
        <w:t xml:space="preserve"> </w:t>
      </w:r>
      <w:r>
        <w:rPr>
          <w:rFonts w:ascii="Times New Roman" w:eastAsia="宋体" w:hAnsi="Times New Roman"/>
          <w:szCs w:val="20"/>
          <w:lang w:eastAsia="zh-CN"/>
        </w:rPr>
        <w:t>generated by AoD/ZoD at Tx and velocity of Tx, AoA/ZoA at Rx and velocity of Rx, and AoA/ZoA/AoD/ZoD at target and velocity of target</w:t>
      </w:r>
    </w:p>
    <w:p w14:paraId="24D71C44" w14:textId="77777777" w:rsidR="009807CA" w:rsidRDefault="00573C1B">
      <w:pPr>
        <w:pStyle w:val="afe"/>
        <w:numPr>
          <w:ilvl w:val="1"/>
          <w:numId w:val="12"/>
        </w:numPr>
        <w:rPr>
          <w:rFonts w:eastAsiaTheme="minorEastAsia"/>
          <w:lang w:val="en-US" w:eastAsia="zh-CN"/>
        </w:rPr>
      </w:pPr>
      <w:r>
        <w:rPr>
          <w:rFonts w:eastAsiaTheme="minorEastAsia"/>
          <w:lang w:val="en-US" w:eastAsia="zh-CN"/>
        </w:rPr>
        <w:t>The power of the indirect path is generated as the product of the power of the LOS/NLOS ray from Tx to target, the power of the LOS/NLOS ray from target to Rx and the effect of RCS</w:t>
      </w:r>
    </w:p>
    <w:p w14:paraId="6B6420F6" w14:textId="77777777" w:rsidR="009807CA" w:rsidRDefault="00573C1B">
      <w:pPr>
        <w:pStyle w:val="afe"/>
        <w:numPr>
          <w:ilvl w:val="2"/>
          <w:numId w:val="12"/>
        </w:numPr>
        <w:rPr>
          <w:rFonts w:eastAsiaTheme="minorEastAsia"/>
          <w:lang w:val="en-US" w:eastAsia="zh-CN"/>
        </w:rPr>
      </w:pPr>
      <w:r>
        <w:rPr>
          <w:rFonts w:eastAsiaTheme="minorEastAsia"/>
          <w:lang w:val="en-US" w:eastAsia="zh-CN"/>
        </w:rPr>
        <w:t xml:space="preserve">FFS the power of LOS ray is calculated assuming free space propagation or following TR 38.901 </w:t>
      </w:r>
    </w:p>
    <w:p w14:paraId="7B516969" w14:textId="77777777" w:rsidR="009807CA" w:rsidRDefault="00573C1B">
      <w:pPr>
        <w:pStyle w:val="afe"/>
        <w:numPr>
          <w:ilvl w:val="2"/>
          <w:numId w:val="12"/>
        </w:numPr>
        <w:rPr>
          <w:rFonts w:eastAsiaTheme="minorEastAsia"/>
          <w:lang w:val="en-US" w:eastAsia="zh-CN"/>
        </w:rPr>
      </w:pPr>
      <w:r>
        <w:rPr>
          <w:rFonts w:eastAsiaTheme="minorEastAsia"/>
          <w:lang w:val="en-US" w:eastAsia="zh-CN"/>
        </w:rPr>
        <w:t xml:space="preserve">the normalized power of NLOS ray is calculated following TR 38.901 </w:t>
      </w:r>
    </w:p>
    <w:p w14:paraId="7D45DEA5" w14:textId="77777777" w:rsidR="009807CA" w:rsidRDefault="00573C1B">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FFS initial phase </w:t>
      </w:r>
    </w:p>
    <w:p w14:paraId="7C7B69BB" w14:textId="77777777" w:rsidR="009807CA" w:rsidRDefault="00573C1B">
      <w:pPr>
        <w:pStyle w:val="afe"/>
        <w:numPr>
          <w:ilvl w:val="1"/>
          <w:numId w:val="12"/>
        </w:numPr>
        <w:rPr>
          <w:rFonts w:eastAsiaTheme="minorEastAsia"/>
          <w:lang w:val="en-US" w:eastAsia="zh-CN"/>
        </w:rPr>
      </w:pPr>
      <w:r>
        <w:rPr>
          <w:rFonts w:eastAsiaTheme="minorEastAsia"/>
          <w:lang w:val="en-US" w:eastAsia="zh-CN"/>
        </w:rPr>
        <w:t>FFS how to model RCS including impact of polarization at target</w:t>
      </w:r>
    </w:p>
    <w:p w14:paraId="25942CA3" w14:textId="77777777" w:rsidR="009807CA" w:rsidRDefault="00573C1B">
      <w:pPr>
        <w:pStyle w:val="afe"/>
        <w:numPr>
          <w:ilvl w:val="0"/>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target channel is generated by concatenating the parameters of the Tx-target link and target-Rx link. </w:t>
      </w:r>
    </w:p>
    <w:p w14:paraId="40812CE0" w14:textId="77777777" w:rsidR="009807CA" w:rsidRDefault="00573C1B">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FFS How to reduce complexity</w:t>
      </w:r>
    </w:p>
    <w:p w14:paraId="36A3680A" w14:textId="77777777" w:rsidR="009807CA" w:rsidRDefault="009807CA">
      <w:pPr>
        <w:suppressAutoHyphens w:val="0"/>
        <w:rPr>
          <w:rFonts w:ascii="Times New Roman" w:eastAsia="宋体" w:hAnsi="Times New Roman"/>
          <w:szCs w:val="20"/>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807CA" w14:paraId="6D8BF4A8" w14:textId="77777777">
        <w:tc>
          <w:tcPr>
            <w:tcW w:w="1413" w:type="dxa"/>
            <w:shd w:val="clear" w:color="auto" w:fill="D9E2F3" w:themeFill="accent1" w:themeFillTint="33"/>
          </w:tcPr>
          <w:p w14:paraId="35DB193B"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163BEDB" w14:textId="77777777" w:rsidR="009807CA" w:rsidRDefault="00573C1B">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A9DA9E7" w14:textId="77777777" w:rsidR="009807CA" w:rsidRDefault="00573C1B">
            <w:pPr>
              <w:widowControl w:val="0"/>
              <w:spacing w:before="60"/>
              <w:rPr>
                <w:rFonts w:eastAsiaTheme="minorEastAsia"/>
                <w:b/>
                <w:bCs/>
                <w:lang w:eastAsia="zh-CN"/>
              </w:rPr>
            </w:pPr>
            <w:r>
              <w:rPr>
                <w:rFonts w:eastAsiaTheme="minorEastAsia"/>
                <w:b/>
                <w:bCs/>
                <w:lang w:eastAsia="zh-CN"/>
              </w:rPr>
              <w:t>Comments</w:t>
            </w:r>
          </w:p>
        </w:tc>
      </w:tr>
      <w:tr w:rsidR="009807CA" w14:paraId="3391F821" w14:textId="77777777">
        <w:tc>
          <w:tcPr>
            <w:tcW w:w="1413" w:type="dxa"/>
          </w:tcPr>
          <w:p w14:paraId="2D35C6E5" w14:textId="77777777" w:rsidR="009807CA" w:rsidRDefault="00573C1B">
            <w:pPr>
              <w:widowControl w:val="0"/>
              <w:spacing w:before="60"/>
              <w:rPr>
                <w:rFonts w:eastAsiaTheme="minorEastAsia"/>
                <w:lang w:val="en-US" w:eastAsia="zh-CN"/>
              </w:rPr>
            </w:pPr>
            <w:r>
              <w:rPr>
                <w:rFonts w:eastAsiaTheme="minorEastAsia"/>
                <w:lang w:val="en-US" w:eastAsia="zh-CN"/>
              </w:rPr>
              <w:t>BUPT</w:t>
            </w:r>
          </w:p>
        </w:tc>
        <w:tc>
          <w:tcPr>
            <w:tcW w:w="1276" w:type="dxa"/>
          </w:tcPr>
          <w:p w14:paraId="031C0E65"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6660EBF1" w14:textId="77777777" w:rsidR="009807CA" w:rsidRDefault="00573C1B">
            <w:pPr>
              <w:pStyle w:val="afe"/>
              <w:widowControl w:val="0"/>
              <w:numPr>
                <w:ilvl w:val="0"/>
                <w:numId w:val="92"/>
              </w:numPr>
              <w:spacing w:before="60"/>
              <w:rPr>
                <w:rFonts w:eastAsiaTheme="minorEastAsia"/>
                <w:lang w:val="en-US" w:eastAsia="zh-CN"/>
              </w:rPr>
            </w:pPr>
            <w:r>
              <w:rPr>
                <w:rFonts w:eastAsiaTheme="minorEastAsia"/>
                <w:lang w:val="en-US" w:eastAsia="zh-CN"/>
              </w:rPr>
              <w:t>Based on the field measurements in the InF scenario at 6.9 GHz frequency [R1-2406107], we verify that the small-scale paths in the Tx-TAR-Rx link of the target channel can be represented as a convolution of the paths in the Tx-TAR and TAR-Rx links (in the linear domain).</w:t>
            </w:r>
          </w:p>
          <w:p w14:paraId="2F485FAF" w14:textId="77777777" w:rsidR="009807CA" w:rsidRDefault="00573C1B">
            <w:pPr>
              <w:pStyle w:val="afe"/>
              <w:widowControl w:val="0"/>
              <w:numPr>
                <w:ilvl w:val="0"/>
                <w:numId w:val="92"/>
              </w:numPr>
              <w:spacing w:before="60"/>
              <w:rPr>
                <w:rFonts w:eastAsiaTheme="minorEastAsia"/>
                <w:lang w:val="en-US" w:eastAsia="zh-CN"/>
              </w:rPr>
            </w:pPr>
            <w:r>
              <w:rPr>
                <w:rFonts w:eastAsiaTheme="minorEastAsia"/>
                <w:lang w:val="en-US" w:eastAsia="zh-CN"/>
              </w:rPr>
              <w:t xml:space="preserve">To manage modeling complexity, a low-power cluster reduction method can be applied to simplify the complexity of multipath convolution. </w:t>
            </w:r>
          </w:p>
          <w:p w14:paraId="068B92F8" w14:textId="77777777" w:rsidR="009807CA" w:rsidRDefault="00573C1B">
            <w:pPr>
              <w:pStyle w:val="afe"/>
              <w:widowControl w:val="0"/>
              <w:numPr>
                <w:ilvl w:val="0"/>
                <w:numId w:val="92"/>
              </w:numPr>
              <w:spacing w:before="60"/>
              <w:rPr>
                <w:rFonts w:eastAsiaTheme="minorEastAsia"/>
                <w:lang w:val="en-US" w:eastAsia="zh-CN"/>
              </w:rPr>
            </w:pPr>
            <w:r>
              <w:rPr>
                <w:rFonts w:eastAsiaTheme="minorEastAsia"/>
                <w:lang w:val="en-US" w:eastAsia="zh-CN"/>
              </w:rPr>
              <w:t>Additionally, the polarization of the target in the RCS model can be treated as a lower priority.</w:t>
            </w:r>
          </w:p>
        </w:tc>
      </w:tr>
      <w:tr w:rsidR="009807CA" w14:paraId="12B81E72" w14:textId="77777777">
        <w:tc>
          <w:tcPr>
            <w:tcW w:w="1413" w:type="dxa"/>
          </w:tcPr>
          <w:p w14:paraId="01E8E122" w14:textId="77777777" w:rsidR="009807CA" w:rsidRDefault="00573C1B">
            <w:pPr>
              <w:widowControl w:val="0"/>
              <w:spacing w:before="60"/>
              <w:rPr>
                <w:rFonts w:eastAsiaTheme="minorEastAsia"/>
                <w:lang w:val="en-US" w:eastAsia="zh-CN"/>
              </w:rPr>
            </w:pPr>
            <w:r>
              <w:rPr>
                <w:rFonts w:eastAsiaTheme="minorEastAsia"/>
                <w:lang w:val="en-US" w:eastAsia="zh-CN"/>
              </w:rPr>
              <w:t>InterDigital</w:t>
            </w:r>
          </w:p>
        </w:tc>
        <w:tc>
          <w:tcPr>
            <w:tcW w:w="1276" w:type="dxa"/>
          </w:tcPr>
          <w:p w14:paraId="5E119257"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63280E43" w14:textId="77777777" w:rsidR="009807CA" w:rsidRDefault="009807CA">
            <w:pPr>
              <w:widowControl w:val="0"/>
              <w:spacing w:before="60"/>
              <w:rPr>
                <w:rFonts w:eastAsiaTheme="minorEastAsia"/>
                <w:lang w:val="en-US" w:eastAsia="zh-CN"/>
              </w:rPr>
            </w:pPr>
          </w:p>
        </w:tc>
      </w:tr>
      <w:tr w:rsidR="009807CA" w14:paraId="23073ED9" w14:textId="77777777">
        <w:tc>
          <w:tcPr>
            <w:tcW w:w="1413" w:type="dxa"/>
          </w:tcPr>
          <w:p w14:paraId="3C74C9CA" w14:textId="77777777" w:rsidR="009807CA" w:rsidRDefault="00573C1B">
            <w:pPr>
              <w:widowControl w:val="0"/>
              <w:spacing w:before="60"/>
              <w:rPr>
                <w:rFonts w:eastAsiaTheme="minorEastAsia"/>
                <w:lang w:val="en-US" w:eastAsia="zh-CN"/>
              </w:rPr>
            </w:pPr>
            <w:r>
              <w:rPr>
                <w:rFonts w:eastAsia="Yu Mincho" w:hint="eastAsia"/>
                <w:color w:val="000000" w:themeColor="text1"/>
                <w:lang w:val="en-US" w:eastAsia="ja-JP"/>
              </w:rPr>
              <w:lastRenderedPageBreak/>
              <w:t>DOCOMO</w:t>
            </w:r>
          </w:p>
        </w:tc>
        <w:tc>
          <w:tcPr>
            <w:tcW w:w="1276" w:type="dxa"/>
          </w:tcPr>
          <w:p w14:paraId="676E2412" w14:textId="77777777" w:rsidR="009807CA" w:rsidRDefault="00573C1B">
            <w:pPr>
              <w:widowControl w:val="0"/>
              <w:spacing w:before="60"/>
              <w:rPr>
                <w:rFonts w:eastAsiaTheme="minorEastAsia"/>
                <w:lang w:val="en-US" w:eastAsia="zh-CN"/>
              </w:rPr>
            </w:pPr>
            <w:r>
              <w:rPr>
                <w:rFonts w:eastAsia="Yu Mincho" w:hint="eastAsia"/>
                <w:color w:val="000000" w:themeColor="text1"/>
                <w:lang w:val="en-US" w:eastAsia="ja-JP"/>
              </w:rPr>
              <w:t>Yes</w:t>
            </w:r>
          </w:p>
        </w:tc>
        <w:tc>
          <w:tcPr>
            <w:tcW w:w="6943" w:type="dxa"/>
          </w:tcPr>
          <w:p w14:paraId="076AB0A4" w14:textId="77777777" w:rsidR="009807CA" w:rsidRDefault="009807CA">
            <w:pPr>
              <w:widowControl w:val="0"/>
              <w:spacing w:before="60"/>
              <w:rPr>
                <w:rFonts w:eastAsiaTheme="minorEastAsia"/>
                <w:lang w:val="en-US" w:eastAsia="zh-CN"/>
              </w:rPr>
            </w:pPr>
          </w:p>
        </w:tc>
      </w:tr>
      <w:tr w:rsidR="009807CA" w14:paraId="67A75D50" w14:textId="77777777">
        <w:tc>
          <w:tcPr>
            <w:tcW w:w="1413" w:type="dxa"/>
          </w:tcPr>
          <w:p w14:paraId="6802D84E" w14:textId="77777777" w:rsidR="009807CA" w:rsidRDefault="00573C1B">
            <w:pPr>
              <w:widowControl w:val="0"/>
              <w:spacing w:before="60"/>
              <w:rPr>
                <w:rFonts w:eastAsiaTheme="minorEastAsia"/>
                <w:lang w:val="en-US" w:eastAsia="zh-CN"/>
              </w:rPr>
            </w:pPr>
            <w:r>
              <w:rPr>
                <w:rFonts w:eastAsia="Yu Mincho" w:hint="eastAsia"/>
                <w:lang w:val="en-US" w:eastAsia="ja-JP"/>
              </w:rPr>
              <w:t>vivo</w:t>
            </w:r>
          </w:p>
        </w:tc>
        <w:tc>
          <w:tcPr>
            <w:tcW w:w="1276" w:type="dxa"/>
          </w:tcPr>
          <w:p w14:paraId="5031217F" w14:textId="77777777" w:rsidR="009807CA" w:rsidRDefault="00573C1B">
            <w:pPr>
              <w:widowControl w:val="0"/>
              <w:spacing w:before="60"/>
              <w:rPr>
                <w:rFonts w:eastAsiaTheme="minorEastAsia"/>
                <w:lang w:val="en-US" w:eastAsia="zh-CN"/>
              </w:rPr>
            </w:pPr>
            <w:r>
              <w:rPr>
                <w:rFonts w:eastAsia="Yu Mincho" w:hint="eastAsia"/>
                <w:lang w:val="en-US" w:eastAsia="ja-JP"/>
              </w:rPr>
              <w:t>Yes with modification.</w:t>
            </w:r>
          </w:p>
        </w:tc>
        <w:tc>
          <w:tcPr>
            <w:tcW w:w="6943" w:type="dxa"/>
          </w:tcPr>
          <w:p w14:paraId="07DED3F7" w14:textId="77777777" w:rsidR="009807CA" w:rsidRDefault="00573C1B">
            <w:pPr>
              <w:widowControl w:val="0"/>
              <w:spacing w:before="60"/>
              <w:rPr>
                <w:rFonts w:eastAsia="Yu Mincho"/>
                <w:lang w:val="en-US" w:eastAsia="ja-JP"/>
              </w:rPr>
            </w:pPr>
            <w:r>
              <w:rPr>
                <w:rFonts w:eastAsia="Yu Mincho" w:hint="eastAsia"/>
                <w:lang w:val="en-US" w:eastAsia="ja-JP"/>
              </w:rPr>
              <w:t xml:space="preserve">According to our analysis and simulation </w:t>
            </w:r>
            <w:r>
              <w:rPr>
                <w:rFonts w:eastAsia="Yu Mincho"/>
                <w:lang w:val="en-US" w:eastAsia="ja-JP"/>
              </w:rPr>
              <w:t>validation</w:t>
            </w:r>
            <w:r>
              <w:rPr>
                <w:rFonts w:eastAsia="Yu Mincho" w:hint="eastAsia"/>
                <w:lang w:val="en-US" w:eastAsia="ja-JP"/>
              </w:rPr>
              <w:t xml:space="preserve">, </w:t>
            </w:r>
            <w:r>
              <w:rPr>
                <w:rFonts w:eastAsia="Yu Mincho"/>
                <w:lang w:val="en-US" w:eastAsia="ja-JP"/>
              </w:rPr>
              <w:t>the</w:t>
            </w:r>
            <w:r>
              <w:rPr>
                <w:rFonts w:eastAsia="Yu Mincho" w:hint="eastAsia"/>
                <w:lang w:val="en-US" w:eastAsia="ja-JP"/>
              </w:rPr>
              <w:t xml:space="preserve"> delay </w:t>
            </w:r>
            <w:r>
              <w:rPr>
                <w:rFonts w:eastAsia="Yu Mincho"/>
                <w:lang w:val="en-US" w:eastAsia="ja-JP"/>
              </w:rPr>
              <w:t>and</w:t>
            </w:r>
            <w:r>
              <w:rPr>
                <w:rFonts w:eastAsia="Yu Mincho" w:hint="eastAsia"/>
                <w:lang w:val="en-US" w:eastAsia="ja-JP"/>
              </w:rPr>
              <w:t xml:space="preserve"> power cannot be directly reused, requiring some modification. </w:t>
            </w:r>
            <w:r>
              <w:rPr>
                <w:rFonts w:eastAsia="Yu Mincho"/>
                <w:lang w:val="en-US" w:eastAsia="ja-JP"/>
              </w:rPr>
              <w:t>T</w:t>
            </w:r>
            <w:r>
              <w:rPr>
                <w:rFonts w:eastAsia="Yu Mincho" w:hint="eastAsia"/>
                <w:lang w:val="en-US" w:eastAsia="ja-JP"/>
              </w:rPr>
              <w:t>herefore, the modified proposal is as follows:</w:t>
            </w:r>
          </w:p>
          <w:p w14:paraId="0A766182" w14:textId="77777777" w:rsidR="009807CA" w:rsidRDefault="00573C1B">
            <w:p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the target channel of a target with single scattering point, when stochastic cluster is used to model indirect path in the target channel, </w:t>
            </w:r>
          </w:p>
          <w:p w14:paraId="7A87633B" w14:textId="77777777" w:rsidR="009807CA" w:rsidRDefault="00573C1B">
            <w:pPr>
              <w:pStyle w:val="afe"/>
              <w:numPr>
                <w:ilvl w:val="0"/>
                <w:numId w:val="93"/>
              </w:numPr>
              <w:suppressAutoHyphens w:val="0"/>
              <w:rPr>
                <w:rFonts w:ascii="Times New Roman" w:eastAsia="宋体" w:hAnsi="Times New Roman"/>
                <w:szCs w:val="20"/>
                <w:lang w:eastAsia="zh-CN"/>
              </w:rPr>
            </w:pPr>
            <w:r>
              <w:rPr>
                <w:rFonts w:ascii="Times New Roman" w:eastAsia="宋体" w:hAnsi="Times New Roman"/>
                <w:szCs w:val="20"/>
                <w:lang w:eastAsia="zh-CN"/>
              </w:rPr>
              <w:t>An indirect path is modelled by concatenation of path(s) from Tx to target and from target to Rx, i.e., Option 1 in the agreement of RAN1 #117</w:t>
            </w:r>
          </w:p>
          <w:p w14:paraId="36F6D8AD" w14:textId="77777777" w:rsidR="009807CA" w:rsidRDefault="00573C1B">
            <w:pPr>
              <w:pStyle w:val="afe"/>
              <w:numPr>
                <w:ilvl w:val="1"/>
                <w:numId w:val="93"/>
              </w:numPr>
              <w:suppressAutoHyphens w:val="0"/>
              <w:rPr>
                <w:rFonts w:ascii="Times New Roman" w:eastAsia="宋体" w:hAnsi="Times New Roman"/>
                <w:szCs w:val="20"/>
                <w:lang w:eastAsia="zh-CN"/>
              </w:rPr>
            </w:pPr>
            <w:r>
              <w:rPr>
                <w:rFonts w:ascii="Times New Roman" w:eastAsia="宋体" w:hAnsi="Times New Roman"/>
                <w:szCs w:val="20"/>
                <w:lang w:eastAsia="zh-CN"/>
              </w:rPr>
              <w:t>AoD/ZoD/AoA/ZoA from Tx to target or from target to Rx are</w:t>
            </w:r>
          </w:p>
          <w:p w14:paraId="36E343A2" w14:textId="77777777" w:rsidR="009807CA" w:rsidRDefault="00573C1B">
            <w:pPr>
              <w:pStyle w:val="afe"/>
              <w:numPr>
                <w:ilvl w:val="2"/>
                <w:numId w:val="93"/>
              </w:numPr>
              <w:suppressAutoHyphens w:val="0"/>
              <w:rPr>
                <w:rFonts w:ascii="Times New Roman" w:eastAsia="宋体" w:hAnsi="Times New Roman"/>
                <w:szCs w:val="20"/>
                <w:lang w:eastAsia="zh-CN"/>
              </w:rPr>
            </w:pPr>
            <w:r>
              <w:rPr>
                <w:rFonts w:ascii="Times New Roman" w:eastAsia="宋体" w:hAnsi="Times New Roman"/>
                <w:szCs w:val="20"/>
                <w:lang w:eastAsia="zh-CN"/>
              </w:rPr>
              <w:t>deterministically generated for a LOS ray</w:t>
            </w:r>
          </w:p>
          <w:p w14:paraId="47A66F13" w14:textId="77777777" w:rsidR="009807CA" w:rsidRDefault="00573C1B">
            <w:pPr>
              <w:pStyle w:val="afe"/>
              <w:numPr>
                <w:ilvl w:val="2"/>
                <w:numId w:val="93"/>
              </w:numPr>
              <w:suppressAutoHyphens w:val="0"/>
              <w:rPr>
                <w:rFonts w:ascii="Times New Roman" w:eastAsia="宋体" w:hAnsi="Times New Roman"/>
                <w:szCs w:val="20"/>
                <w:lang w:eastAsia="zh-CN"/>
              </w:rPr>
            </w:pPr>
            <w:r>
              <w:rPr>
                <w:rFonts w:ascii="Times New Roman" w:eastAsia="宋体" w:hAnsi="Times New Roman"/>
                <w:szCs w:val="20"/>
                <w:lang w:eastAsia="zh-CN"/>
              </w:rPr>
              <w:t>stochastically generated for a NLOS ray using section 7, 38.901 as starting point</w:t>
            </w:r>
          </w:p>
          <w:p w14:paraId="570001D8" w14:textId="77777777" w:rsidR="009807CA" w:rsidRDefault="00573C1B">
            <w:pPr>
              <w:pStyle w:val="afe"/>
              <w:numPr>
                <w:ilvl w:val="1"/>
                <w:numId w:val="93"/>
              </w:numPr>
              <w:suppressAutoHyphens w:val="0"/>
              <w:rPr>
                <w:rFonts w:ascii="Times New Roman" w:eastAsia="宋体" w:hAnsi="Times New Roman"/>
                <w:color w:val="FF0000"/>
                <w:szCs w:val="20"/>
                <w:lang w:eastAsia="zh-CN"/>
              </w:rPr>
            </w:pPr>
            <w:r>
              <w:rPr>
                <w:rFonts w:ascii="Times New Roman" w:eastAsia="Yu Mincho" w:hAnsi="Times New Roman" w:hint="eastAsia"/>
                <w:szCs w:val="20"/>
                <w:lang w:eastAsia="ja-JP"/>
              </w:rPr>
              <w:t xml:space="preserve">Delay is sum of delay of LOS/NLOS ray from </w:t>
            </w:r>
            <w:r>
              <w:rPr>
                <w:rFonts w:ascii="Times New Roman" w:eastAsia="宋体" w:hAnsi="Times New Roman"/>
                <w:szCs w:val="20"/>
                <w:lang w:eastAsia="zh-CN"/>
              </w:rPr>
              <w:t>Tx to target and the LOS</w:t>
            </w:r>
            <w:r>
              <w:rPr>
                <w:rFonts w:ascii="Times New Roman" w:eastAsia="Yu Mincho" w:hAnsi="Times New Roman" w:hint="eastAsia"/>
                <w:szCs w:val="20"/>
                <w:lang w:eastAsia="ja-JP"/>
              </w:rPr>
              <w:t>/NLOS</w:t>
            </w:r>
            <w:r>
              <w:rPr>
                <w:rFonts w:ascii="Times New Roman" w:eastAsia="宋体" w:hAnsi="Times New Roman"/>
                <w:szCs w:val="20"/>
                <w:lang w:eastAsia="zh-CN"/>
              </w:rPr>
              <w:t xml:space="preserve"> ray from target to Rx</w:t>
            </w:r>
            <w:r>
              <w:rPr>
                <w:rFonts w:ascii="Times New Roman" w:eastAsia="Yu Mincho" w:hAnsi="Times New Roman" w:hint="eastAsia"/>
                <w:color w:val="FF0000"/>
                <w:szCs w:val="20"/>
                <w:lang w:eastAsia="ja-JP"/>
              </w:rPr>
              <w:t xml:space="preserve">, but each delay of NLOS generated by TR38.901 should be </w:t>
            </w:r>
            <w:r>
              <w:rPr>
                <w:rFonts w:ascii="Times New Roman" w:eastAsia="Yu Mincho" w:hAnsi="Times New Roman"/>
                <w:color w:val="FF0000"/>
                <w:szCs w:val="20"/>
                <w:lang w:eastAsia="ja-JP"/>
              </w:rPr>
              <w:t>divided</w:t>
            </w:r>
            <w:r>
              <w:rPr>
                <w:rFonts w:ascii="Times New Roman" w:eastAsia="Yu Mincho" w:hAnsi="Times New Roman" w:hint="eastAsia"/>
                <w:color w:val="FF0000"/>
                <w:szCs w:val="20"/>
                <w:lang w:eastAsia="ja-JP"/>
              </w:rPr>
              <w:t xml:space="preserve"> by a factor of 2.</w:t>
            </w:r>
          </w:p>
          <w:p w14:paraId="3653A26C" w14:textId="77777777" w:rsidR="009807CA" w:rsidRDefault="00573C1B">
            <w:pPr>
              <w:pStyle w:val="afe"/>
              <w:numPr>
                <w:ilvl w:val="1"/>
                <w:numId w:val="93"/>
              </w:numPr>
              <w:suppressAutoHyphens w:val="0"/>
              <w:rPr>
                <w:rFonts w:ascii="Times New Roman" w:eastAsia="宋体" w:hAnsi="Times New Roman"/>
                <w:szCs w:val="20"/>
                <w:lang w:eastAsia="zh-CN"/>
              </w:rPr>
            </w:pPr>
            <w:r>
              <w:rPr>
                <w:rFonts w:ascii="Times New Roman" w:eastAsia="宋体" w:hAnsi="Times New Roman"/>
                <w:szCs w:val="20"/>
                <w:lang w:eastAsia="zh-CN"/>
              </w:rPr>
              <w:t>Doppler is deterministically generated by AoD/ZoD at Tx and velocity of Tx, AoA/ZoA at Rx and velocity of Rx, and AoA/ZoA/AoD/ZoD at target and velocity of target</w:t>
            </w:r>
          </w:p>
          <w:p w14:paraId="418AD2BD" w14:textId="77777777" w:rsidR="009807CA" w:rsidRDefault="00573C1B">
            <w:pPr>
              <w:pStyle w:val="afe"/>
              <w:numPr>
                <w:ilvl w:val="1"/>
                <w:numId w:val="93"/>
              </w:numPr>
              <w:rPr>
                <w:rFonts w:eastAsiaTheme="minorEastAsia"/>
                <w:lang w:val="en-US" w:eastAsia="zh-CN"/>
              </w:rPr>
            </w:pPr>
            <w:r>
              <w:rPr>
                <w:rFonts w:eastAsiaTheme="minorEastAsia"/>
                <w:lang w:val="en-US" w:eastAsia="zh-CN"/>
              </w:rPr>
              <w:t>The power of the indirect path is generated as the product of the power of the LOS/NLOS ray from Tx to target, the power of the LOS/NLOS ray from target to Rx and the effect of RCS</w:t>
            </w:r>
          </w:p>
          <w:p w14:paraId="05C37DC5" w14:textId="77777777" w:rsidR="009807CA" w:rsidRDefault="00573C1B">
            <w:pPr>
              <w:pStyle w:val="afe"/>
              <w:numPr>
                <w:ilvl w:val="2"/>
                <w:numId w:val="93"/>
              </w:numPr>
              <w:rPr>
                <w:rFonts w:eastAsiaTheme="minorEastAsia"/>
                <w:lang w:val="en-US" w:eastAsia="zh-CN"/>
              </w:rPr>
            </w:pPr>
            <w:r>
              <w:rPr>
                <w:rFonts w:eastAsiaTheme="minorEastAsia"/>
                <w:lang w:val="en-US" w:eastAsia="zh-CN"/>
              </w:rPr>
              <w:t xml:space="preserve">FFS the power of LOS ray is calculated assuming free space propagation or following TR 38.901 </w:t>
            </w:r>
          </w:p>
          <w:p w14:paraId="37BCB1A1" w14:textId="77777777" w:rsidR="009807CA" w:rsidRDefault="00573C1B">
            <w:pPr>
              <w:pStyle w:val="afe"/>
              <w:numPr>
                <w:ilvl w:val="2"/>
                <w:numId w:val="93"/>
              </w:numPr>
              <w:rPr>
                <w:rFonts w:eastAsiaTheme="minorEastAsia"/>
                <w:lang w:val="en-US" w:eastAsia="zh-CN"/>
              </w:rPr>
            </w:pPr>
            <w:r>
              <w:rPr>
                <w:rFonts w:eastAsiaTheme="minorEastAsia"/>
                <w:lang w:val="en-US" w:eastAsia="zh-CN"/>
              </w:rPr>
              <w:t xml:space="preserve">the </w:t>
            </w:r>
            <w:r>
              <w:rPr>
                <w:rFonts w:eastAsiaTheme="minorEastAsia"/>
                <w:strike/>
                <w:color w:val="FF0000"/>
                <w:lang w:val="en-US" w:eastAsia="zh-CN"/>
              </w:rPr>
              <w:t>normalized</w:t>
            </w:r>
            <w:r>
              <w:rPr>
                <w:rFonts w:eastAsiaTheme="minorEastAsia"/>
                <w:lang w:val="en-US" w:eastAsia="zh-CN"/>
              </w:rPr>
              <w:t xml:space="preserve"> power of </w:t>
            </w:r>
            <w:r>
              <w:rPr>
                <w:rFonts w:eastAsia="Yu Mincho" w:hint="eastAsia"/>
                <w:lang w:val="en-US" w:eastAsia="ja-JP"/>
              </w:rPr>
              <w:t xml:space="preserve">each </w:t>
            </w:r>
            <w:r>
              <w:rPr>
                <w:rFonts w:eastAsiaTheme="minorEastAsia"/>
                <w:lang w:val="en-US" w:eastAsia="zh-CN"/>
              </w:rPr>
              <w:t>NLOS ray is calculated following TR 38.901</w:t>
            </w:r>
            <w:r>
              <w:rPr>
                <w:rFonts w:eastAsia="Yu Mincho" w:hint="eastAsia"/>
                <w:color w:val="FF0000"/>
                <w:lang w:val="en-US" w:eastAsia="ja-JP"/>
              </w:rPr>
              <w:t xml:space="preserve">, each with log-normal distribution of </w:t>
            </w:r>
            <m:oMath>
              <m:r>
                <w:rPr>
                  <w:rFonts w:ascii="Cambria Math" w:eastAsiaTheme="minorEastAsia" w:hAnsi="Cambria Math"/>
                  <w:color w:val="FF0000"/>
                </w:rPr>
                <m:t>N</m:t>
              </m:r>
              <m:d>
                <m:dPr>
                  <m:ctrlPr>
                    <w:ins w:id="659" w:author="Omid Taghizadeh" w:date="2024-08-19T11:45:00Z">
                      <w:rPr>
                        <w:rFonts w:ascii="Cambria Math" w:eastAsiaTheme="minorEastAsia" w:hAnsi="Cambria Math"/>
                        <w:iCs/>
                        <w:color w:val="FF0000"/>
                      </w:rPr>
                    </w:ins>
                  </m:ctrlPr>
                </m:dPr>
                <m:e>
                  <m:r>
                    <m:rPr>
                      <m:sty m:val="p"/>
                    </m:rPr>
                    <w:rPr>
                      <w:rFonts w:ascii="Cambria Math" w:eastAsiaTheme="minorEastAsia" w:hAnsi="Cambria Math"/>
                      <w:color w:val="FF0000"/>
                    </w:rPr>
                    <m:t>0,</m:t>
                  </m:r>
                  <m:f>
                    <m:fPr>
                      <m:ctrlPr>
                        <w:ins w:id="660" w:author="Omid Taghizadeh" w:date="2024-08-19T11:45:00Z">
                          <w:rPr>
                            <w:rFonts w:ascii="Cambria Math" w:eastAsiaTheme="minorEastAsia" w:hAnsi="Cambria Math"/>
                            <w:color w:val="FF0000"/>
                          </w:rPr>
                        </w:ins>
                      </m:ctrlPr>
                    </m:fPr>
                    <m:num>
                      <m:sSup>
                        <m:sSupPr>
                          <m:ctrlPr>
                            <w:ins w:id="661" w:author="Omid Taghizadeh" w:date="2024-08-19T11:45:00Z">
                              <w:rPr>
                                <w:rFonts w:ascii="Cambria Math" w:eastAsiaTheme="minorEastAsia" w:hAnsi="Cambria Math"/>
                                <w:iCs/>
                                <w:color w:val="FF0000"/>
                              </w:rPr>
                            </w:ins>
                          </m:ctrlPr>
                        </m:sSupPr>
                        <m:e>
                          <m:r>
                            <w:rPr>
                              <w:rFonts w:ascii="Cambria Math" w:eastAsiaTheme="minorEastAsia" w:hAnsi="Cambria Math"/>
                              <w:color w:val="FF0000"/>
                            </w:rPr>
                            <m:t>ξ</m:t>
                          </m:r>
                        </m:e>
                        <m:sup>
                          <m:r>
                            <m:rPr>
                              <m:sty m:val="p"/>
                            </m:rPr>
                            <w:rPr>
                              <w:rFonts w:ascii="Cambria Math" w:eastAsiaTheme="minorEastAsia" w:hAnsi="Cambria Math"/>
                              <w:color w:val="FF0000"/>
                            </w:rPr>
                            <m:t>2</m:t>
                          </m:r>
                        </m:sup>
                      </m:sSup>
                    </m:num>
                    <m:den>
                      <m:r>
                        <m:rPr>
                          <m:sty m:val="p"/>
                        </m:rPr>
                        <w:rPr>
                          <w:rFonts w:ascii="Cambria Math" w:eastAsiaTheme="minorEastAsia" w:hAnsi="Cambria Math"/>
                          <w:color w:val="FF0000"/>
                        </w:rPr>
                        <m:t>2</m:t>
                      </m:r>
                    </m:den>
                  </m:f>
                </m:e>
              </m:d>
            </m:oMath>
            <w:r>
              <w:rPr>
                <w:rFonts w:eastAsia="Yu Mincho" w:hint="eastAsia"/>
                <w:iCs/>
                <w:color w:val="FF0000"/>
                <w:lang w:eastAsia="ja-JP"/>
              </w:rPr>
              <w:t>.</w:t>
            </w:r>
          </w:p>
          <w:p w14:paraId="5CF736C4" w14:textId="77777777" w:rsidR="009807CA" w:rsidRDefault="00573C1B">
            <w:pPr>
              <w:pStyle w:val="afe"/>
              <w:numPr>
                <w:ilvl w:val="2"/>
                <w:numId w:val="93"/>
              </w:numPr>
              <w:rPr>
                <w:rFonts w:eastAsiaTheme="minorEastAsia"/>
                <w:lang w:val="en-US" w:eastAsia="zh-CN"/>
              </w:rPr>
            </w:pPr>
            <w:r>
              <w:rPr>
                <w:rFonts w:eastAsia="Yu Mincho" w:hint="eastAsia"/>
                <w:iCs/>
                <w:color w:val="FF0000"/>
                <w:lang w:eastAsia="ja-JP"/>
              </w:rPr>
              <w:t xml:space="preserve">The </w:t>
            </w:r>
            <w:r>
              <w:rPr>
                <w:rFonts w:eastAsia="Yu Mincho"/>
                <w:iCs/>
                <w:color w:val="FF0000"/>
                <w:lang w:eastAsia="ja-JP"/>
              </w:rPr>
              <w:t>normalization</w:t>
            </w:r>
            <w:r>
              <w:rPr>
                <w:rFonts w:eastAsia="Yu Mincho" w:hint="eastAsia"/>
                <w:iCs/>
                <w:color w:val="FF0000"/>
                <w:lang w:eastAsia="ja-JP"/>
              </w:rPr>
              <w:t xml:space="preserve"> of power should be performed after cancatenation.</w:t>
            </w:r>
          </w:p>
          <w:p w14:paraId="12FCEFC6" w14:textId="77777777" w:rsidR="009807CA" w:rsidRDefault="00573C1B">
            <w:pPr>
              <w:pStyle w:val="afe"/>
              <w:numPr>
                <w:ilvl w:val="1"/>
                <w:numId w:val="93"/>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FFS initial phase </w:t>
            </w:r>
          </w:p>
          <w:p w14:paraId="0C8727FE" w14:textId="77777777" w:rsidR="009807CA" w:rsidRDefault="00573C1B">
            <w:pPr>
              <w:pStyle w:val="afe"/>
              <w:numPr>
                <w:ilvl w:val="1"/>
                <w:numId w:val="93"/>
              </w:numPr>
              <w:rPr>
                <w:rFonts w:eastAsiaTheme="minorEastAsia"/>
                <w:lang w:val="en-US" w:eastAsia="zh-CN"/>
              </w:rPr>
            </w:pPr>
            <w:r>
              <w:rPr>
                <w:rFonts w:eastAsiaTheme="minorEastAsia"/>
                <w:lang w:val="en-US" w:eastAsia="zh-CN"/>
              </w:rPr>
              <w:t>FFS how to model RCS including impact of polarization at target</w:t>
            </w:r>
          </w:p>
          <w:p w14:paraId="3816036E" w14:textId="77777777" w:rsidR="009807CA" w:rsidRDefault="00573C1B">
            <w:pPr>
              <w:pStyle w:val="afe"/>
              <w:numPr>
                <w:ilvl w:val="0"/>
                <w:numId w:val="93"/>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target channel is generated by concatenating the parameters of the Tx-target link and target-Rx link. </w:t>
            </w:r>
          </w:p>
          <w:p w14:paraId="3F8E69BA" w14:textId="77777777" w:rsidR="009807CA" w:rsidRDefault="00573C1B">
            <w:pPr>
              <w:pStyle w:val="afe"/>
              <w:numPr>
                <w:ilvl w:val="1"/>
                <w:numId w:val="93"/>
              </w:numPr>
              <w:suppressAutoHyphens w:val="0"/>
              <w:rPr>
                <w:rFonts w:ascii="Times New Roman" w:eastAsia="宋体" w:hAnsi="Times New Roman"/>
                <w:szCs w:val="20"/>
                <w:lang w:eastAsia="zh-CN"/>
              </w:rPr>
            </w:pPr>
            <w:r>
              <w:rPr>
                <w:rFonts w:ascii="Times New Roman" w:eastAsia="宋体" w:hAnsi="Times New Roman"/>
                <w:szCs w:val="20"/>
                <w:lang w:eastAsia="zh-CN"/>
              </w:rPr>
              <w:t>FFS How to reduce complexity</w:t>
            </w:r>
          </w:p>
          <w:p w14:paraId="557AEB72" w14:textId="77777777" w:rsidR="009807CA" w:rsidRDefault="009807CA">
            <w:pPr>
              <w:widowControl w:val="0"/>
              <w:spacing w:before="60"/>
              <w:rPr>
                <w:rFonts w:eastAsiaTheme="minorEastAsia"/>
                <w:lang w:val="en-US" w:eastAsia="zh-CN"/>
              </w:rPr>
            </w:pPr>
          </w:p>
        </w:tc>
      </w:tr>
      <w:tr w:rsidR="009807CA" w14:paraId="77EABD7B" w14:textId="77777777">
        <w:tc>
          <w:tcPr>
            <w:tcW w:w="1413" w:type="dxa"/>
          </w:tcPr>
          <w:p w14:paraId="1AB3AB4B" w14:textId="77777777" w:rsidR="009807CA" w:rsidRDefault="00573C1B">
            <w:pPr>
              <w:widowControl w:val="0"/>
              <w:spacing w:before="60"/>
              <w:rPr>
                <w:rFonts w:eastAsia="Yu Mincho"/>
                <w:lang w:val="en-US" w:eastAsia="ja-JP"/>
              </w:rPr>
            </w:pPr>
            <w:r>
              <w:rPr>
                <w:rFonts w:eastAsia="Yu Mincho"/>
                <w:lang w:val="en-US" w:eastAsia="ja-JP"/>
              </w:rPr>
              <w:t>Intel</w:t>
            </w:r>
          </w:p>
        </w:tc>
        <w:tc>
          <w:tcPr>
            <w:tcW w:w="1276" w:type="dxa"/>
          </w:tcPr>
          <w:p w14:paraId="79BF1EEE" w14:textId="77777777" w:rsidR="009807CA" w:rsidRDefault="009807CA">
            <w:pPr>
              <w:widowControl w:val="0"/>
              <w:spacing w:before="60"/>
              <w:rPr>
                <w:rFonts w:eastAsia="Yu Mincho"/>
                <w:lang w:val="en-US" w:eastAsia="ja-JP"/>
              </w:rPr>
            </w:pPr>
          </w:p>
        </w:tc>
        <w:tc>
          <w:tcPr>
            <w:tcW w:w="6943" w:type="dxa"/>
          </w:tcPr>
          <w:p w14:paraId="341283A0" w14:textId="77777777" w:rsidR="009807CA" w:rsidRDefault="00573C1B">
            <w:pPr>
              <w:widowControl w:val="0"/>
              <w:spacing w:before="60"/>
              <w:rPr>
                <w:rFonts w:eastAsiaTheme="minorEastAsia"/>
                <w:lang w:val="en-US" w:eastAsia="zh-CN"/>
              </w:rPr>
            </w:pPr>
            <w:r>
              <w:rPr>
                <w:rFonts w:eastAsiaTheme="minorEastAsia"/>
                <w:lang w:val="en-US" w:eastAsia="zh-CN"/>
              </w:rPr>
              <w:t>Agree in principle.</w:t>
            </w:r>
          </w:p>
          <w:p w14:paraId="45507202" w14:textId="77777777" w:rsidR="009807CA" w:rsidRDefault="00573C1B">
            <w:pPr>
              <w:widowControl w:val="0"/>
              <w:spacing w:before="60"/>
              <w:rPr>
                <w:rFonts w:eastAsiaTheme="minorEastAsia"/>
                <w:lang w:val="en-US" w:eastAsia="zh-CN"/>
              </w:rPr>
            </w:pPr>
            <w:r>
              <w:rPr>
                <w:rFonts w:eastAsiaTheme="minorEastAsia"/>
                <w:lang w:val="en-US" w:eastAsia="zh-CN"/>
              </w:rPr>
              <w:t>Since the method of concatenation related to the complexity aspect, it can be modified in the following way:</w:t>
            </w:r>
          </w:p>
          <w:p w14:paraId="3A328B3F" w14:textId="77777777" w:rsidR="009807CA" w:rsidRDefault="00573C1B">
            <w:pPr>
              <w:pStyle w:val="afe"/>
              <w:numPr>
                <w:ilvl w:val="0"/>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target channel is generated by concatenating the parameters of the Tx-target link and target-Rx link. </w:t>
            </w:r>
          </w:p>
          <w:p w14:paraId="4014C588" w14:textId="77777777" w:rsidR="009807CA" w:rsidRDefault="00573C1B">
            <w:pPr>
              <w:widowControl w:val="0"/>
              <w:spacing w:before="60"/>
              <w:rPr>
                <w:rFonts w:eastAsia="Yu Mincho"/>
                <w:lang w:val="en-US" w:eastAsia="ja-JP"/>
              </w:rPr>
            </w:pPr>
            <w:r>
              <w:rPr>
                <w:rFonts w:ascii="Times New Roman" w:eastAsia="宋体" w:hAnsi="Times New Roman"/>
                <w:szCs w:val="20"/>
                <w:lang w:eastAsia="zh-CN"/>
              </w:rPr>
              <w:t xml:space="preserve">FFS </w:t>
            </w:r>
            <w:r>
              <w:rPr>
                <w:rFonts w:ascii="Times New Roman" w:eastAsia="宋体" w:hAnsi="Times New Roman"/>
                <w:color w:val="FF0000"/>
                <w:szCs w:val="20"/>
                <w:u w:val="single"/>
                <w:lang w:eastAsia="zh-CN"/>
              </w:rPr>
              <w:t>Concatenation method considering</w:t>
            </w:r>
            <w:r>
              <w:rPr>
                <w:rFonts w:ascii="Times New Roman" w:eastAsia="宋体" w:hAnsi="Times New Roman"/>
                <w:szCs w:val="20"/>
                <w:lang w:eastAsia="zh-CN"/>
              </w:rPr>
              <w:t xml:space="preserve"> </w:t>
            </w:r>
            <w:r>
              <w:rPr>
                <w:rFonts w:ascii="Times New Roman" w:eastAsia="宋体" w:hAnsi="Times New Roman"/>
                <w:strike/>
                <w:color w:val="FF0000"/>
                <w:szCs w:val="20"/>
                <w:lang w:eastAsia="zh-CN"/>
              </w:rPr>
              <w:t>How to reduce</w:t>
            </w:r>
            <w:r>
              <w:rPr>
                <w:rFonts w:ascii="Times New Roman" w:eastAsia="宋体" w:hAnsi="Times New Roman"/>
                <w:color w:val="FF0000"/>
                <w:szCs w:val="20"/>
                <w:lang w:eastAsia="zh-CN"/>
              </w:rPr>
              <w:t xml:space="preserve"> </w:t>
            </w:r>
            <w:r>
              <w:rPr>
                <w:rFonts w:ascii="Times New Roman" w:eastAsia="宋体" w:hAnsi="Times New Roman"/>
                <w:szCs w:val="20"/>
                <w:lang w:eastAsia="zh-CN"/>
              </w:rPr>
              <w:t>complexity</w:t>
            </w:r>
          </w:p>
        </w:tc>
      </w:tr>
      <w:tr w:rsidR="009807CA" w14:paraId="63131554" w14:textId="77777777">
        <w:tc>
          <w:tcPr>
            <w:tcW w:w="1413" w:type="dxa"/>
          </w:tcPr>
          <w:p w14:paraId="0374180A" w14:textId="77777777" w:rsidR="009807CA" w:rsidRDefault="00573C1B">
            <w:pPr>
              <w:widowControl w:val="0"/>
              <w:spacing w:before="60"/>
              <w:rPr>
                <w:rFonts w:eastAsia="Yu Mincho"/>
                <w:lang w:val="en-US" w:eastAsia="ja-JP"/>
              </w:rPr>
            </w:pPr>
            <w:r>
              <w:rPr>
                <w:rFonts w:eastAsia="Yu Mincho"/>
                <w:lang w:val="en-US" w:eastAsia="ja-JP"/>
              </w:rPr>
              <w:t>Lenovo</w:t>
            </w:r>
          </w:p>
        </w:tc>
        <w:tc>
          <w:tcPr>
            <w:tcW w:w="1276" w:type="dxa"/>
          </w:tcPr>
          <w:p w14:paraId="17CAF0F5" w14:textId="77777777" w:rsidR="009807CA" w:rsidRDefault="00573C1B">
            <w:pPr>
              <w:widowControl w:val="0"/>
              <w:spacing w:before="60"/>
              <w:rPr>
                <w:rFonts w:eastAsia="Yu Mincho"/>
                <w:lang w:val="en-US" w:eastAsia="ja-JP"/>
              </w:rPr>
            </w:pPr>
            <w:r>
              <w:rPr>
                <w:rFonts w:eastAsia="Yu Mincho"/>
                <w:lang w:val="en-US" w:eastAsia="ja-JP"/>
              </w:rPr>
              <w:t>Yes</w:t>
            </w:r>
          </w:p>
        </w:tc>
        <w:tc>
          <w:tcPr>
            <w:tcW w:w="6943" w:type="dxa"/>
          </w:tcPr>
          <w:p w14:paraId="5F8A98C1" w14:textId="77777777" w:rsidR="009807CA" w:rsidRDefault="009807CA">
            <w:pPr>
              <w:widowControl w:val="0"/>
              <w:spacing w:before="60"/>
              <w:rPr>
                <w:rFonts w:eastAsiaTheme="minorEastAsia"/>
                <w:lang w:val="en-US" w:eastAsia="zh-CN"/>
              </w:rPr>
            </w:pPr>
          </w:p>
        </w:tc>
      </w:tr>
      <w:tr w:rsidR="009807CA" w14:paraId="538C29E6" w14:textId="77777777">
        <w:tc>
          <w:tcPr>
            <w:tcW w:w="1413" w:type="dxa"/>
          </w:tcPr>
          <w:p w14:paraId="6E2622F6" w14:textId="77777777" w:rsidR="009807CA" w:rsidRDefault="00573C1B">
            <w:pPr>
              <w:widowControl w:val="0"/>
              <w:spacing w:before="60"/>
              <w:rPr>
                <w:rFonts w:eastAsia="Yu Mincho"/>
                <w:lang w:val="en-US" w:eastAsia="ja-JP"/>
              </w:rPr>
            </w:pPr>
            <w:r>
              <w:rPr>
                <w:rFonts w:eastAsiaTheme="minorEastAsia" w:hint="eastAsia"/>
                <w:lang w:val="en-US" w:eastAsia="zh-CN"/>
              </w:rPr>
              <w:t>CATT/CICTCI</w:t>
            </w:r>
          </w:p>
        </w:tc>
        <w:tc>
          <w:tcPr>
            <w:tcW w:w="1276" w:type="dxa"/>
          </w:tcPr>
          <w:p w14:paraId="48182357" w14:textId="77777777" w:rsidR="009807CA" w:rsidRDefault="009807CA">
            <w:pPr>
              <w:widowControl w:val="0"/>
              <w:spacing w:before="60"/>
              <w:rPr>
                <w:rFonts w:eastAsia="Yu Mincho"/>
                <w:lang w:val="en-US" w:eastAsia="ja-JP"/>
              </w:rPr>
            </w:pPr>
          </w:p>
        </w:tc>
        <w:tc>
          <w:tcPr>
            <w:tcW w:w="6943" w:type="dxa"/>
          </w:tcPr>
          <w:p w14:paraId="611090B4" w14:textId="77777777" w:rsidR="009807CA" w:rsidRDefault="00573C1B">
            <w:pPr>
              <w:widowControl w:val="0"/>
              <w:spacing w:before="60"/>
              <w:rPr>
                <w:rFonts w:eastAsiaTheme="minorEastAsia"/>
                <w:lang w:val="en-US" w:eastAsia="zh-CN"/>
              </w:rPr>
            </w:pPr>
            <w:r>
              <w:rPr>
                <w:rFonts w:eastAsiaTheme="minorEastAsia" w:hint="eastAsia"/>
                <w:lang w:val="en-US" w:eastAsia="zh-CN"/>
              </w:rPr>
              <w:t>OK</w:t>
            </w:r>
          </w:p>
        </w:tc>
      </w:tr>
      <w:tr w:rsidR="009807CA" w14:paraId="12B4AEB6" w14:textId="77777777">
        <w:tc>
          <w:tcPr>
            <w:tcW w:w="1413" w:type="dxa"/>
          </w:tcPr>
          <w:p w14:paraId="43303498" w14:textId="77777777" w:rsidR="009807CA" w:rsidRDefault="00573C1B">
            <w:pPr>
              <w:widowControl w:val="0"/>
              <w:spacing w:before="60"/>
              <w:rPr>
                <w:rFonts w:eastAsiaTheme="minorEastAsia"/>
                <w:lang w:val="en-US" w:eastAsia="zh-CN"/>
              </w:rPr>
            </w:pPr>
            <w:r>
              <w:rPr>
                <w:rFonts w:eastAsiaTheme="minorEastAsia"/>
                <w:lang w:val="en-US" w:eastAsia="zh-CN"/>
              </w:rPr>
              <w:t>SONY</w:t>
            </w:r>
          </w:p>
        </w:tc>
        <w:tc>
          <w:tcPr>
            <w:tcW w:w="1276" w:type="dxa"/>
          </w:tcPr>
          <w:p w14:paraId="2B5E9578" w14:textId="77777777" w:rsidR="009807CA" w:rsidRDefault="009807CA">
            <w:pPr>
              <w:widowControl w:val="0"/>
              <w:spacing w:before="60"/>
              <w:rPr>
                <w:rFonts w:eastAsia="Yu Mincho"/>
                <w:lang w:val="en-US" w:eastAsia="ja-JP"/>
              </w:rPr>
            </w:pPr>
          </w:p>
        </w:tc>
        <w:tc>
          <w:tcPr>
            <w:tcW w:w="6943" w:type="dxa"/>
          </w:tcPr>
          <w:p w14:paraId="6698E5CC" w14:textId="77777777" w:rsidR="009807CA" w:rsidRDefault="00573C1B">
            <w:pPr>
              <w:widowControl w:val="0"/>
              <w:spacing w:before="6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not clear about the second bullet. Does this bullet means the target channel </w:t>
            </w:r>
            <w:r>
              <w:rPr>
                <w:rFonts w:eastAsiaTheme="minorEastAsia"/>
                <w:lang w:val="en-US" w:eastAsia="zh-CN"/>
              </w:rPr>
              <w:lastRenderedPageBreak/>
              <w:t>coefficients is generated by parameters after the concatenation procedure?</w:t>
            </w:r>
          </w:p>
        </w:tc>
      </w:tr>
      <w:tr w:rsidR="009807CA" w14:paraId="13B5988A" w14:textId="77777777">
        <w:tc>
          <w:tcPr>
            <w:tcW w:w="1413" w:type="dxa"/>
          </w:tcPr>
          <w:p w14:paraId="389F294D" w14:textId="77777777" w:rsidR="009807CA" w:rsidRDefault="00573C1B">
            <w:pPr>
              <w:widowControl w:val="0"/>
              <w:spacing w:before="60"/>
              <w:rPr>
                <w:rFonts w:eastAsiaTheme="minorEastAsia"/>
                <w:lang w:val="en-US" w:eastAsia="zh-CN"/>
              </w:rPr>
            </w:pPr>
            <w:r>
              <w:rPr>
                <w:rFonts w:eastAsiaTheme="minorEastAsia" w:hint="eastAsia"/>
                <w:lang w:val="en-US" w:eastAsia="zh-CN"/>
              </w:rPr>
              <w:lastRenderedPageBreak/>
              <w:t>Ericsson</w:t>
            </w:r>
          </w:p>
        </w:tc>
        <w:tc>
          <w:tcPr>
            <w:tcW w:w="1276" w:type="dxa"/>
          </w:tcPr>
          <w:p w14:paraId="4D0036C1" w14:textId="77777777" w:rsidR="009807CA" w:rsidRDefault="00573C1B">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1C416468" w14:textId="77777777" w:rsidR="009807CA" w:rsidRDefault="00573C1B">
            <w:pPr>
              <w:widowControl w:val="0"/>
              <w:spacing w:before="60"/>
              <w:rPr>
                <w:rFonts w:eastAsiaTheme="minorEastAsia"/>
                <w:lang w:val="en-US" w:eastAsia="zh-CN"/>
              </w:rPr>
            </w:pPr>
            <w:r>
              <w:rPr>
                <w:rFonts w:eastAsiaTheme="minorEastAsia" w:hint="eastAsia"/>
                <w:lang w:val="en-US" w:eastAsia="zh-CN"/>
              </w:rPr>
              <w:t xml:space="preserve">The proposal can be </w:t>
            </w:r>
            <w:r>
              <w:rPr>
                <w:rFonts w:eastAsiaTheme="minorEastAsia"/>
                <w:lang w:val="en-US" w:eastAsia="zh-CN"/>
              </w:rPr>
              <w:t>broadened</w:t>
            </w:r>
            <w:r>
              <w:rPr>
                <w:rFonts w:eastAsiaTheme="minorEastAsia" w:hint="eastAsia"/>
                <w:lang w:val="en-US" w:eastAsia="zh-CN"/>
              </w:rPr>
              <w:t xml:space="preserve"> to a target which is modelled as a multi-point-scatterer, and it applies to each of the multiple scattering points.</w:t>
            </w:r>
          </w:p>
        </w:tc>
      </w:tr>
      <w:tr w:rsidR="009807CA" w14:paraId="3B73781F" w14:textId="77777777">
        <w:tc>
          <w:tcPr>
            <w:tcW w:w="1413" w:type="dxa"/>
            <w:shd w:val="clear" w:color="auto" w:fill="FFC000"/>
          </w:tcPr>
          <w:p w14:paraId="38A9A6CC" w14:textId="77777777" w:rsidR="009807CA" w:rsidRDefault="00573C1B">
            <w:pPr>
              <w:widowControl w:val="0"/>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5F70B095" w14:textId="77777777" w:rsidR="009807CA" w:rsidRDefault="00573C1B">
            <w:pPr>
              <w:widowControl w:val="0"/>
              <w:spacing w:before="60"/>
              <w:rPr>
                <w:rFonts w:eastAsiaTheme="minorEastAsia"/>
                <w:lang w:val="en-US" w:eastAsia="zh-CN"/>
              </w:rPr>
            </w:pPr>
            <w:r>
              <w:rPr>
                <w:rFonts w:eastAsiaTheme="minorEastAsia"/>
                <w:lang w:val="en-US" w:eastAsia="zh-CN"/>
              </w:rPr>
              <w:t>The following proposal is proposed for Monday online</w:t>
            </w:r>
          </w:p>
          <w:p w14:paraId="0133211E" w14:textId="77777777" w:rsidR="009807CA" w:rsidRDefault="00573C1B">
            <w:pPr>
              <w:pStyle w:val="4"/>
              <w:numPr>
                <w:ilvl w:val="0"/>
                <w:numId w:val="0"/>
              </w:numPr>
              <w:ind w:left="864" w:hanging="864"/>
              <w:outlineLvl w:val="3"/>
              <w:rPr>
                <w:highlight w:val="yellow"/>
              </w:rPr>
            </w:pPr>
            <w:r>
              <w:rPr>
                <w:highlight w:val="yellow"/>
              </w:rPr>
              <w:t xml:space="preserve">[H][FL2] Proposal 5.1-2-rev1 </w:t>
            </w:r>
          </w:p>
          <w:p w14:paraId="218A3F56" w14:textId="77777777" w:rsidR="009807CA" w:rsidRDefault="00573C1B">
            <w:p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the target channel of a target with single scattering point, when stochastic cluster is used to model indirect path in the target channel, </w:t>
            </w:r>
          </w:p>
          <w:p w14:paraId="4FAC8C00" w14:textId="77777777" w:rsidR="009807CA" w:rsidRDefault="00573C1B">
            <w:pPr>
              <w:pStyle w:val="afe"/>
              <w:numPr>
                <w:ilvl w:val="0"/>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An indirect path is modelled by concatenation of path(s) from Tx to target and from target to Rx, i.e., Option 1 in the agreement of RAN1 #117</w:t>
            </w:r>
          </w:p>
          <w:p w14:paraId="2983C577" w14:textId="77777777" w:rsidR="009807CA" w:rsidRDefault="00573C1B">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AoD/ZoD/AoA/ZoA from Tx to target or from target to Rx are</w:t>
            </w:r>
          </w:p>
          <w:p w14:paraId="3F3B1FC7" w14:textId="77777777" w:rsidR="009807CA" w:rsidRDefault="00573C1B">
            <w:pPr>
              <w:pStyle w:val="afe"/>
              <w:numPr>
                <w:ilvl w:val="2"/>
                <w:numId w:val="12"/>
              </w:numPr>
              <w:suppressAutoHyphens w:val="0"/>
              <w:rPr>
                <w:rFonts w:ascii="Times New Roman" w:eastAsia="宋体" w:hAnsi="Times New Roman"/>
                <w:strike/>
                <w:szCs w:val="20"/>
                <w:lang w:eastAsia="zh-CN"/>
              </w:rPr>
            </w:pPr>
            <w:r>
              <w:rPr>
                <w:rFonts w:ascii="Times New Roman" w:eastAsia="宋体" w:hAnsi="Times New Roman"/>
                <w:strike/>
                <w:color w:val="FF0000"/>
                <w:szCs w:val="20"/>
                <w:lang w:eastAsia="zh-CN"/>
              </w:rPr>
              <w:t xml:space="preserve">deterministically </w:t>
            </w:r>
            <w:r>
              <w:rPr>
                <w:rFonts w:ascii="Times New Roman" w:eastAsia="宋体" w:hAnsi="Times New Roman"/>
                <w:color w:val="FF0000"/>
                <w:szCs w:val="20"/>
                <w:lang w:eastAsia="zh-CN"/>
              </w:rPr>
              <w:t>generated for a LOS ray based on the 3D location of Tx/Rx and target in the global coordinate system</w:t>
            </w:r>
          </w:p>
          <w:p w14:paraId="5A3EDBF3" w14:textId="77777777" w:rsidR="009807CA" w:rsidRDefault="00573C1B">
            <w:pPr>
              <w:pStyle w:val="afe"/>
              <w:numPr>
                <w:ilvl w:val="2"/>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stochastically generated for a NLOS ray using section 7, 38.901 as starting point</w:t>
            </w:r>
          </w:p>
          <w:p w14:paraId="3888DE22" w14:textId="77777777" w:rsidR="009807CA" w:rsidRDefault="00573C1B">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Delay is sum of delay of LOS/NLOS ray from Tx to target and the LOS/NLOS ray from target to Rx</w:t>
            </w:r>
          </w:p>
          <w:p w14:paraId="75BE848E" w14:textId="77777777" w:rsidR="009807CA" w:rsidRDefault="00573C1B">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w:t>
            </w:r>
            <w:r>
              <w:rPr>
                <w:rFonts w:ascii="Times New Roman" w:eastAsia="宋体" w:hAnsi="Times New Roman"/>
                <w:strike/>
                <w:color w:val="FF0000"/>
                <w:szCs w:val="20"/>
                <w:lang w:eastAsia="zh-CN"/>
              </w:rPr>
              <w:t>deterministically</w:t>
            </w:r>
            <w:r>
              <w:rPr>
                <w:rFonts w:ascii="Times New Roman" w:eastAsia="宋体" w:hAnsi="Times New Roman"/>
                <w:color w:val="FF0000"/>
                <w:szCs w:val="20"/>
                <w:lang w:eastAsia="zh-CN"/>
              </w:rPr>
              <w:t xml:space="preserve"> </w:t>
            </w:r>
            <w:r>
              <w:rPr>
                <w:rFonts w:ascii="Times New Roman" w:eastAsia="宋体" w:hAnsi="Times New Roman"/>
                <w:szCs w:val="20"/>
                <w:lang w:eastAsia="zh-CN"/>
              </w:rPr>
              <w:t>generated by AoD/ZoD at Tx and velocity of Tx, AoA/ZoA at Rx and velocity of Rx, and AoA/ZoA/AoD/ZoD at target and velocity of target</w:t>
            </w:r>
          </w:p>
          <w:p w14:paraId="28F0435C" w14:textId="77777777" w:rsidR="009807CA" w:rsidRDefault="00573C1B">
            <w:pPr>
              <w:pStyle w:val="afe"/>
              <w:numPr>
                <w:ilvl w:val="1"/>
                <w:numId w:val="12"/>
              </w:numPr>
              <w:rPr>
                <w:rFonts w:eastAsiaTheme="minorEastAsia"/>
                <w:lang w:val="en-US" w:eastAsia="zh-CN"/>
              </w:rPr>
            </w:pPr>
            <w:r>
              <w:rPr>
                <w:rFonts w:eastAsiaTheme="minorEastAsia"/>
                <w:lang w:val="en-US" w:eastAsia="zh-CN"/>
              </w:rPr>
              <w:t>The power of the indirect path is generated as the product of the power of the LOS/NLOS ray from Tx to target, the power of the LOS/NLOS ray from target to Rx and the effect of RCS</w:t>
            </w:r>
          </w:p>
          <w:p w14:paraId="2454D8FF" w14:textId="77777777" w:rsidR="009807CA" w:rsidRDefault="00573C1B">
            <w:pPr>
              <w:pStyle w:val="afe"/>
              <w:numPr>
                <w:ilvl w:val="2"/>
                <w:numId w:val="12"/>
              </w:numPr>
              <w:rPr>
                <w:rFonts w:eastAsiaTheme="minorEastAsia"/>
                <w:lang w:val="en-US" w:eastAsia="zh-CN"/>
              </w:rPr>
            </w:pPr>
            <w:r>
              <w:rPr>
                <w:rFonts w:eastAsiaTheme="minorEastAsia"/>
                <w:lang w:val="en-US" w:eastAsia="zh-CN"/>
              </w:rPr>
              <w:t xml:space="preserve">FFS the power of LOS ray is calculated assuming free space propagation or following TR 38.901 </w:t>
            </w:r>
          </w:p>
          <w:p w14:paraId="6615676E" w14:textId="77777777" w:rsidR="009807CA" w:rsidRDefault="00573C1B">
            <w:pPr>
              <w:pStyle w:val="afe"/>
              <w:numPr>
                <w:ilvl w:val="2"/>
                <w:numId w:val="12"/>
              </w:numPr>
              <w:rPr>
                <w:rFonts w:eastAsiaTheme="minorEastAsia"/>
                <w:lang w:val="en-US" w:eastAsia="zh-CN"/>
              </w:rPr>
            </w:pPr>
            <w:r>
              <w:rPr>
                <w:rFonts w:eastAsiaTheme="minorEastAsia"/>
                <w:lang w:val="en-US" w:eastAsia="zh-CN"/>
              </w:rPr>
              <w:t xml:space="preserve">the normalized power of NLOS ray is calculated following TR 38.901 </w:t>
            </w:r>
          </w:p>
          <w:p w14:paraId="5E2DDB06" w14:textId="77777777" w:rsidR="009807CA" w:rsidRDefault="00573C1B">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FFS initial phase </w:t>
            </w:r>
          </w:p>
          <w:p w14:paraId="20385CE2" w14:textId="77777777" w:rsidR="009807CA" w:rsidRDefault="00573C1B">
            <w:pPr>
              <w:pStyle w:val="afe"/>
              <w:numPr>
                <w:ilvl w:val="1"/>
                <w:numId w:val="12"/>
              </w:numPr>
              <w:rPr>
                <w:rFonts w:eastAsiaTheme="minorEastAsia"/>
                <w:lang w:val="en-US" w:eastAsia="zh-CN"/>
              </w:rPr>
            </w:pPr>
            <w:r>
              <w:rPr>
                <w:rFonts w:eastAsiaTheme="minorEastAsia"/>
                <w:lang w:val="en-US" w:eastAsia="zh-CN"/>
              </w:rPr>
              <w:t>FFS how to model RCS including impact of polarization at target</w:t>
            </w:r>
          </w:p>
          <w:p w14:paraId="2D500C90" w14:textId="77777777" w:rsidR="009807CA" w:rsidRDefault="00573C1B">
            <w:pPr>
              <w:pStyle w:val="afe"/>
              <w:numPr>
                <w:ilvl w:val="0"/>
                <w:numId w:val="12"/>
              </w:numPr>
              <w:suppressAutoHyphens w:val="0"/>
              <w:rPr>
                <w:rFonts w:ascii="Times New Roman" w:eastAsia="宋体" w:hAnsi="Times New Roman"/>
                <w:strike/>
                <w:color w:val="FF0000"/>
                <w:szCs w:val="20"/>
                <w:u w:val="single"/>
                <w:lang w:eastAsia="zh-CN"/>
              </w:rPr>
            </w:pPr>
            <w:r>
              <w:rPr>
                <w:rFonts w:ascii="Times New Roman" w:eastAsia="宋体" w:hAnsi="Times New Roman"/>
                <w:strike/>
                <w:color w:val="FF0000"/>
                <w:szCs w:val="20"/>
                <w:u w:val="single"/>
                <w:lang w:eastAsia="zh-CN"/>
              </w:rPr>
              <w:t xml:space="preserve">The target channel is generated by concatenating the parameters of the Tx-target link and target-Rx link. </w:t>
            </w:r>
          </w:p>
          <w:p w14:paraId="72FECE92" w14:textId="77777777" w:rsidR="009807CA" w:rsidRDefault="00573C1B">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FFS How to reduce complexity</w:t>
            </w:r>
          </w:p>
          <w:p w14:paraId="3447A436" w14:textId="77777777" w:rsidR="009807CA" w:rsidRDefault="009807CA">
            <w:pPr>
              <w:widowControl w:val="0"/>
              <w:spacing w:before="60"/>
              <w:rPr>
                <w:rFonts w:eastAsiaTheme="minorEastAsia"/>
                <w:lang w:val="en-US" w:eastAsia="zh-CN"/>
              </w:rPr>
            </w:pPr>
          </w:p>
        </w:tc>
      </w:tr>
      <w:tr w:rsidR="009807CA" w14:paraId="5624275D" w14:textId="77777777">
        <w:tc>
          <w:tcPr>
            <w:tcW w:w="1413" w:type="dxa"/>
          </w:tcPr>
          <w:p w14:paraId="57D40232" w14:textId="77777777" w:rsidR="009807CA" w:rsidRDefault="00573C1B">
            <w:pPr>
              <w:widowControl w:val="0"/>
              <w:spacing w:before="60"/>
              <w:rPr>
                <w:rFonts w:eastAsia="Malgun Gothic"/>
                <w:lang w:val="en-US" w:eastAsia="ko-KR"/>
              </w:rPr>
            </w:pPr>
            <w:r>
              <w:rPr>
                <w:rFonts w:eastAsia="Malgun Gothic" w:hint="eastAsia"/>
                <w:lang w:val="en-US" w:eastAsia="ko-KR"/>
              </w:rPr>
              <w:t>LGE</w:t>
            </w:r>
          </w:p>
        </w:tc>
        <w:tc>
          <w:tcPr>
            <w:tcW w:w="1276" w:type="dxa"/>
          </w:tcPr>
          <w:p w14:paraId="7B651632" w14:textId="77777777" w:rsidR="009807CA" w:rsidRDefault="009807CA">
            <w:pPr>
              <w:widowControl w:val="0"/>
              <w:spacing w:before="60"/>
              <w:rPr>
                <w:rFonts w:eastAsiaTheme="minorEastAsia"/>
                <w:lang w:val="en-US" w:eastAsia="zh-CN"/>
              </w:rPr>
            </w:pPr>
          </w:p>
        </w:tc>
        <w:tc>
          <w:tcPr>
            <w:tcW w:w="6943" w:type="dxa"/>
          </w:tcPr>
          <w:p w14:paraId="70117ACA" w14:textId="77777777" w:rsidR="009807CA" w:rsidRDefault="00573C1B">
            <w:pPr>
              <w:widowControl w:val="0"/>
              <w:spacing w:before="60"/>
              <w:rPr>
                <w:rFonts w:eastAsia="Malgun Gothic"/>
                <w:lang w:val="en-US" w:eastAsia="ko-KR"/>
              </w:rPr>
            </w:pPr>
            <w:r>
              <w:rPr>
                <w:rFonts w:eastAsia="Malgun Gothic" w:hint="eastAsia"/>
                <w:lang w:val="en-US" w:eastAsia="ko-KR"/>
              </w:rPr>
              <w:t xml:space="preserve">We prefer to study </w:t>
            </w:r>
            <w:r>
              <w:rPr>
                <w:rFonts w:eastAsia="Malgun Gothic"/>
                <w:lang w:val="en-US" w:eastAsia="ko-KR"/>
              </w:rPr>
              <w:t>whether either RCS or specular reflection can be applied for TO reflection, but FL proposal restricts the case of a single scattering point only, we generally support FL proposal. We believe the specular reflection by TO can be separately discussed.</w:t>
            </w:r>
          </w:p>
          <w:p w14:paraId="69A096AF" w14:textId="77777777" w:rsidR="009807CA" w:rsidRDefault="00573C1B">
            <w:pPr>
              <w:widowControl w:val="0"/>
              <w:spacing w:before="60"/>
              <w:rPr>
                <w:rFonts w:eastAsia="Malgun Gothic"/>
                <w:lang w:val="en-US" w:eastAsia="ko-KR"/>
              </w:rPr>
            </w:pPr>
            <w:r>
              <w:rPr>
                <w:rFonts w:eastAsia="Malgun Gothic"/>
                <w:lang w:val="en-US" w:eastAsia="ko-KR"/>
              </w:rPr>
              <w:t>We agree with BUPT that the low power path after concatenation needs to be discarded. We suggest the following addition.</w:t>
            </w:r>
          </w:p>
          <w:p w14:paraId="50C1A8CA" w14:textId="77777777" w:rsidR="009807CA" w:rsidRDefault="00573C1B">
            <w:pPr>
              <w:pStyle w:val="afe"/>
              <w:numPr>
                <w:ilvl w:val="1"/>
                <w:numId w:val="12"/>
              </w:numPr>
              <w:rPr>
                <w:rFonts w:eastAsiaTheme="minorEastAsia"/>
                <w:lang w:val="en-US" w:eastAsia="zh-CN"/>
              </w:rPr>
            </w:pPr>
            <w:r>
              <w:rPr>
                <w:rFonts w:eastAsiaTheme="minorEastAsia"/>
                <w:lang w:val="en-US" w:eastAsia="zh-CN"/>
              </w:rPr>
              <w:t>The power of the indirect path is generated as the product of the power of the LOS/NLOS ray from Tx to target, the power of the LOS/NLOS ray from target to Rx and the effect of RCS</w:t>
            </w:r>
          </w:p>
          <w:p w14:paraId="307538D5" w14:textId="77777777" w:rsidR="009807CA" w:rsidRDefault="00573C1B">
            <w:pPr>
              <w:pStyle w:val="afe"/>
              <w:numPr>
                <w:ilvl w:val="2"/>
                <w:numId w:val="12"/>
              </w:numPr>
              <w:rPr>
                <w:rFonts w:eastAsiaTheme="minorEastAsia"/>
                <w:lang w:val="en-US" w:eastAsia="zh-CN"/>
              </w:rPr>
            </w:pPr>
            <w:r>
              <w:rPr>
                <w:rFonts w:eastAsiaTheme="minorEastAsia"/>
                <w:lang w:val="en-US" w:eastAsia="zh-CN"/>
              </w:rPr>
              <w:t xml:space="preserve">FFS the power of LOS ray is calculated assuming free space propagation or following TR 38.901 </w:t>
            </w:r>
          </w:p>
          <w:p w14:paraId="1C1208FD" w14:textId="77777777" w:rsidR="009807CA" w:rsidRDefault="00573C1B">
            <w:pPr>
              <w:pStyle w:val="afe"/>
              <w:numPr>
                <w:ilvl w:val="2"/>
                <w:numId w:val="12"/>
              </w:numPr>
              <w:rPr>
                <w:rFonts w:eastAsiaTheme="minorEastAsia"/>
                <w:lang w:val="en-US" w:eastAsia="zh-CN"/>
              </w:rPr>
            </w:pPr>
            <w:r>
              <w:rPr>
                <w:rFonts w:eastAsiaTheme="minorEastAsia"/>
                <w:lang w:val="en-US" w:eastAsia="zh-CN"/>
              </w:rPr>
              <w:t xml:space="preserve">the normalized power of NLOS ray is calculated following TR 38.901 </w:t>
            </w:r>
          </w:p>
          <w:p w14:paraId="7AEFA1EE" w14:textId="77777777" w:rsidR="009807CA" w:rsidRDefault="00573C1B">
            <w:pPr>
              <w:pStyle w:val="afe"/>
              <w:numPr>
                <w:ilvl w:val="2"/>
                <w:numId w:val="12"/>
              </w:numPr>
              <w:rPr>
                <w:rFonts w:eastAsiaTheme="minorEastAsia"/>
                <w:lang w:val="en-US" w:eastAsia="zh-CN"/>
              </w:rPr>
            </w:pPr>
            <w:r>
              <w:rPr>
                <w:rFonts w:eastAsiaTheme="minorEastAsia"/>
                <w:color w:val="FF0000"/>
                <w:lang w:val="en-US" w:eastAsia="zh-CN"/>
              </w:rPr>
              <w:lastRenderedPageBreak/>
              <w:t>if the power of the concatenated indirect path is X dB lower than the max. power of the concatenated path, the concatenated indirect path is discarded.</w:t>
            </w:r>
          </w:p>
        </w:tc>
      </w:tr>
      <w:tr w:rsidR="009807CA" w14:paraId="22D70937" w14:textId="77777777">
        <w:tc>
          <w:tcPr>
            <w:tcW w:w="1413" w:type="dxa"/>
            <w:shd w:val="clear" w:color="auto" w:fill="auto"/>
          </w:tcPr>
          <w:p w14:paraId="4406F706" w14:textId="77777777" w:rsidR="009807CA" w:rsidRDefault="00573C1B">
            <w:pPr>
              <w:widowControl w:val="0"/>
              <w:spacing w:before="60"/>
              <w:rPr>
                <w:rFonts w:eastAsia="宋体"/>
                <w:lang w:val="en-US" w:eastAsia="ko-KR"/>
              </w:rPr>
            </w:pPr>
            <w:r>
              <w:rPr>
                <w:rFonts w:eastAsia="宋体" w:hint="eastAsia"/>
                <w:lang w:val="en-US" w:eastAsia="zh-CN"/>
              </w:rPr>
              <w:lastRenderedPageBreak/>
              <w:t>New H3C</w:t>
            </w:r>
          </w:p>
        </w:tc>
        <w:tc>
          <w:tcPr>
            <w:tcW w:w="1276" w:type="dxa"/>
            <w:shd w:val="clear" w:color="auto" w:fill="auto"/>
          </w:tcPr>
          <w:p w14:paraId="5A3F6BA8" w14:textId="77777777" w:rsidR="009807CA" w:rsidRDefault="00573C1B">
            <w:pPr>
              <w:widowControl w:val="0"/>
              <w:spacing w:before="60"/>
              <w:rPr>
                <w:rFonts w:eastAsia="宋体"/>
                <w:lang w:val="en-US" w:eastAsia="zh-CN"/>
              </w:rPr>
            </w:pPr>
            <w:r>
              <w:rPr>
                <w:rFonts w:eastAsia="宋体" w:hint="eastAsia"/>
                <w:lang w:val="en-US" w:eastAsia="zh-CN"/>
              </w:rPr>
              <w:t>Yes</w:t>
            </w:r>
          </w:p>
        </w:tc>
        <w:tc>
          <w:tcPr>
            <w:tcW w:w="6943" w:type="dxa"/>
          </w:tcPr>
          <w:p w14:paraId="4E11FB00" w14:textId="77777777" w:rsidR="009807CA" w:rsidRDefault="009807CA">
            <w:pPr>
              <w:pStyle w:val="afe"/>
              <w:numPr>
                <w:ilvl w:val="2"/>
                <w:numId w:val="12"/>
              </w:numPr>
              <w:rPr>
                <w:rFonts w:eastAsiaTheme="minorEastAsia"/>
                <w:color w:val="FF0000"/>
                <w:lang w:val="en-US" w:eastAsia="zh-CN"/>
              </w:rPr>
            </w:pPr>
          </w:p>
        </w:tc>
      </w:tr>
    </w:tbl>
    <w:p w14:paraId="2E895122" w14:textId="77777777" w:rsidR="009807CA" w:rsidRDefault="009807CA">
      <w:pPr>
        <w:suppressAutoHyphens w:val="0"/>
        <w:rPr>
          <w:rFonts w:ascii="Times New Roman" w:eastAsia="宋体" w:hAnsi="Times New Roman"/>
          <w:szCs w:val="20"/>
          <w:lang w:val="en-US" w:eastAsia="zh-CN"/>
        </w:rPr>
      </w:pPr>
    </w:p>
    <w:p w14:paraId="64FA4A22" w14:textId="77777777" w:rsidR="009807CA" w:rsidRDefault="00573C1B">
      <w:pPr>
        <w:suppressAutoHyphens w:val="0"/>
        <w:rPr>
          <w:rFonts w:ascii="Times New Roman" w:eastAsia="宋体" w:hAnsi="Times New Roman"/>
          <w:szCs w:val="20"/>
          <w:lang w:val="en-US" w:eastAsia="zh-CN"/>
        </w:rPr>
      </w:pPr>
      <w:r>
        <w:rPr>
          <w:rFonts w:ascii="Times New Roman" w:eastAsia="宋体" w:hAnsi="Times New Roman"/>
          <w:szCs w:val="20"/>
          <w:lang w:val="en-US" w:eastAsia="zh-CN"/>
        </w:rPr>
        <w:t>Proposal after Tuesday offline</w:t>
      </w:r>
    </w:p>
    <w:p w14:paraId="70FAF0CF" w14:textId="77777777" w:rsidR="009807CA" w:rsidRDefault="00573C1B">
      <w:pPr>
        <w:pStyle w:val="4"/>
        <w:numPr>
          <w:ilvl w:val="0"/>
          <w:numId w:val="0"/>
        </w:numPr>
        <w:ind w:left="864" w:hanging="864"/>
        <w:rPr>
          <w:highlight w:val="yellow"/>
        </w:rPr>
      </w:pPr>
      <w:r>
        <w:rPr>
          <w:highlight w:val="yellow"/>
        </w:rPr>
        <w:t xml:space="preserve">[H][FL2] Proposal 5.1-2-rev2 </w:t>
      </w:r>
    </w:p>
    <w:p w14:paraId="65F53C11" w14:textId="77777777" w:rsidR="009807CA" w:rsidRDefault="00573C1B">
      <w:p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the target channel of a target with single scattering point, when stochastic cluster is used to model </w:t>
      </w:r>
      <w:r>
        <w:rPr>
          <w:rFonts w:ascii="Times New Roman" w:eastAsia="宋体" w:hAnsi="Times New Roman"/>
          <w:color w:val="FF0000"/>
          <w:szCs w:val="20"/>
          <w:u w:val="single"/>
          <w:lang w:eastAsia="zh-CN"/>
        </w:rPr>
        <w:t>an</w:t>
      </w:r>
      <w:r>
        <w:rPr>
          <w:rFonts w:ascii="Times New Roman" w:eastAsia="宋体" w:hAnsi="Times New Roman"/>
          <w:szCs w:val="20"/>
          <w:lang w:eastAsia="zh-CN"/>
        </w:rPr>
        <w:t xml:space="preserve"> indirect path in the target channel, </w:t>
      </w:r>
    </w:p>
    <w:p w14:paraId="0C0E5695" w14:textId="77777777" w:rsidR="009807CA" w:rsidRDefault="00573C1B">
      <w:pPr>
        <w:pStyle w:val="afe"/>
        <w:numPr>
          <w:ilvl w:val="0"/>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An indirect path </w:t>
      </w:r>
      <w:r>
        <w:rPr>
          <w:rFonts w:ascii="Times New Roman" w:eastAsia="宋体" w:hAnsi="Times New Roman"/>
          <w:color w:val="FF0000"/>
          <w:szCs w:val="20"/>
          <w:u w:val="single"/>
          <w:lang w:eastAsia="zh-CN"/>
        </w:rPr>
        <w:t>in small scale</w:t>
      </w:r>
      <w:r>
        <w:rPr>
          <w:rFonts w:ascii="Times New Roman" w:eastAsia="宋体" w:hAnsi="Times New Roman"/>
          <w:szCs w:val="20"/>
          <w:lang w:eastAsia="zh-CN"/>
        </w:rPr>
        <w:t xml:space="preserve"> is modelled by concatenation of path(s) from Tx to target and from target to Rx, i.e., Option 1 in the agreement of RAN1 #117</w:t>
      </w:r>
    </w:p>
    <w:p w14:paraId="1D1C5604" w14:textId="77777777" w:rsidR="009807CA" w:rsidRDefault="00573C1B">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AoD/ZoD/AoA/ZoA from Tx to target or from target to Rx are</w:t>
      </w:r>
    </w:p>
    <w:p w14:paraId="631CA0A8" w14:textId="77777777" w:rsidR="009807CA" w:rsidRDefault="00573C1B">
      <w:pPr>
        <w:pStyle w:val="afe"/>
        <w:numPr>
          <w:ilvl w:val="2"/>
          <w:numId w:val="12"/>
        </w:numPr>
        <w:suppressAutoHyphens w:val="0"/>
        <w:rPr>
          <w:rFonts w:ascii="Times New Roman" w:eastAsia="宋体" w:hAnsi="Times New Roman"/>
          <w:strike/>
          <w:szCs w:val="20"/>
          <w:lang w:eastAsia="zh-CN"/>
        </w:rPr>
      </w:pPr>
      <w:r>
        <w:rPr>
          <w:rFonts w:ascii="Times New Roman" w:eastAsia="宋体" w:hAnsi="Times New Roman"/>
          <w:color w:val="FF0000"/>
          <w:szCs w:val="20"/>
          <w:lang w:eastAsia="zh-CN"/>
        </w:rPr>
        <w:t>generated for a LOS ray at least based on the 3D location of Tx/Rx and target in the global coordinate system</w:t>
      </w:r>
    </w:p>
    <w:p w14:paraId="5C4C38A0" w14:textId="77777777" w:rsidR="009807CA" w:rsidRDefault="00573C1B">
      <w:pPr>
        <w:pStyle w:val="afe"/>
        <w:numPr>
          <w:ilvl w:val="2"/>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stochastically generated for a NLOS ray using section 7, 38.901 as starting point</w:t>
      </w:r>
    </w:p>
    <w:p w14:paraId="73254C08" w14:textId="77777777" w:rsidR="009807CA" w:rsidRDefault="00573C1B">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Delay is sum of delay of LOS/NLOS ray from Tx to target and the LOS/NLOS ray from target to Rx</w:t>
      </w:r>
    </w:p>
    <w:p w14:paraId="78E2BD0C" w14:textId="77777777" w:rsidR="009807CA" w:rsidRDefault="00573C1B">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Doppler is generated </w:t>
      </w:r>
      <w:r>
        <w:rPr>
          <w:rFonts w:ascii="Times New Roman" w:eastAsia="宋体" w:hAnsi="Times New Roman"/>
          <w:color w:val="FF0000"/>
          <w:szCs w:val="20"/>
          <w:lang w:eastAsia="zh-CN"/>
        </w:rPr>
        <w:t>by spherical unit vector</w:t>
      </w:r>
      <w:r>
        <w:rPr>
          <w:rFonts w:ascii="Times New Roman" w:eastAsia="宋体" w:hAnsi="Times New Roman"/>
          <w:szCs w:val="20"/>
          <w:lang w:eastAsia="zh-CN"/>
        </w:rPr>
        <w:t xml:space="preserve"> by AoD/ZoD at Tx and velocity of Tx, </w:t>
      </w:r>
      <w:r>
        <w:rPr>
          <w:rFonts w:ascii="Times New Roman" w:eastAsia="宋体" w:hAnsi="Times New Roman"/>
          <w:color w:val="FF0000"/>
          <w:szCs w:val="20"/>
          <w:lang w:eastAsia="zh-CN"/>
        </w:rPr>
        <w:t>by spherical unit vector</w:t>
      </w:r>
      <w:r>
        <w:rPr>
          <w:rFonts w:ascii="Times New Roman" w:eastAsia="宋体" w:hAnsi="Times New Roman"/>
          <w:szCs w:val="20"/>
          <w:lang w:eastAsia="zh-CN"/>
        </w:rPr>
        <w:t xml:space="preserve"> by AoA/ZoA at Rx and velocity of Rx, and</w:t>
      </w:r>
      <w:r>
        <w:rPr>
          <w:rFonts w:ascii="Times New Roman" w:eastAsia="宋体" w:hAnsi="Times New Roman"/>
          <w:color w:val="FF0000"/>
          <w:szCs w:val="20"/>
          <w:lang w:eastAsia="zh-CN"/>
        </w:rPr>
        <w:t xml:space="preserve"> by spherical unit vectors </w:t>
      </w:r>
      <w:r>
        <w:rPr>
          <w:rFonts w:ascii="Times New Roman" w:eastAsia="宋体" w:hAnsi="Times New Roman"/>
          <w:szCs w:val="20"/>
          <w:lang w:eastAsia="zh-CN"/>
        </w:rPr>
        <w:t>by AoA/ZoA/AoD/ZoD at target and velocity of target</w:t>
      </w:r>
    </w:p>
    <w:p w14:paraId="2D7B762A" w14:textId="77777777" w:rsidR="009807CA" w:rsidRDefault="00573C1B">
      <w:pPr>
        <w:pStyle w:val="afe"/>
        <w:numPr>
          <w:ilvl w:val="2"/>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FFS The mobility of stochastic clutters </w:t>
      </w:r>
    </w:p>
    <w:p w14:paraId="7470E606" w14:textId="77777777" w:rsidR="009807CA" w:rsidRDefault="00573C1B">
      <w:pPr>
        <w:pStyle w:val="afe"/>
        <w:numPr>
          <w:ilvl w:val="1"/>
          <w:numId w:val="12"/>
        </w:numPr>
        <w:rPr>
          <w:rFonts w:eastAsiaTheme="minorEastAsia"/>
          <w:lang w:val="en-US" w:eastAsia="zh-CN"/>
        </w:rPr>
      </w:pPr>
      <w:r>
        <w:rPr>
          <w:rFonts w:eastAsiaTheme="minorEastAsia"/>
          <w:lang w:val="en-US" w:eastAsia="zh-CN"/>
        </w:rPr>
        <w:t>The power of the indirect path is generated as the product of the power of the LOS/NLOS ray from Tx to target, the power of the LOS/NLOS ray from target to Rx and the effect of RCS</w:t>
      </w:r>
    </w:p>
    <w:p w14:paraId="2A3559EF" w14:textId="77777777" w:rsidR="009807CA" w:rsidRDefault="00573C1B">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FFS initial phase </w:t>
      </w:r>
    </w:p>
    <w:p w14:paraId="5BC7F313" w14:textId="77777777" w:rsidR="009807CA" w:rsidRDefault="00573C1B">
      <w:pPr>
        <w:pStyle w:val="afe"/>
        <w:numPr>
          <w:ilvl w:val="1"/>
          <w:numId w:val="12"/>
        </w:numPr>
        <w:rPr>
          <w:rFonts w:eastAsiaTheme="minorEastAsia"/>
          <w:lang w:val="en-US" w:eastAsia="zh-CN"/>
        </w:rPr>
      </w:pPr>
      <w:r>
        <w:rPr>
          <w:rFonts w:eastAsiaTheme="minorEastAsia"/>
          <w:lang w:val="en-US" w:eastAsia="zh-CN"/>
        </w:rPr>
        <w:t>FFS how to model effect of RCS at target</w:t>
      </w:r>
    </w:p>
    <w:p w14:paraId="20C50429" w14:textId="77777777" w:rsidR="009807CA" w:rsidRDefault="00573C1B">
      <w:pPr>
        <w:pStyle w:val="afe"/>
        <w:numPr>
          <w:ilvl w:val="1"/>
          <w:numId w:val="12"/>
        </w:numPr>
        <w:rPr>
          <w:rFonts w:eastAsiaTheme="minorEastAsia"/>
          <w:lang w:val="en-US" w:eastAsia="zh-CN"/>
        </w:rPr>
      </w:pPr>
      <w:r>
        <w:rPr>
          <w:rFonts w:eastAsiaTheme="minorEastAsia"/>
          <w:lang w:val="en-US" w:eastAsia="zh-CN"/>
        </w:rPr>
        <w:t>FFS whether/how to model polarization at target</w:t>
      </w:r>
    </w:p>
    <w:p w14:paraId="413D4DB8" w14:textId="77777777" w:rsidR="009807CA" w:rsidRDefault="00573C1B">
      <w:pPr>
        <w:pStyle w:val="afe"/>
        <w:numPr>
          <w:ilvl w:val="1"/>
          <w:numId w:val="12"/>
        </w:numPr>
        <w:suppressAutoHyphens w:val="0"/>
        <w:rPr>
          <w:rFonts w:ascii="Times New Roman" w:eastAsia="宋体" w:hAnsi="Times New Roman"/>
          <w:szCs w:val="20"/>
          <w:lang w:eastAsia="zh-CN"/>
        </w:rPr>
      </w:pPr>
      <w:r>
        <w:rPr>
          <w:rFonts w:ascii="Times New Roman" w:eastAsia="宋体" w:hAnsi="Times New Roman"/>
          <w:szCs w:val="20"/>
          <w:lang w:eastAsia="zh-CN"/>
        </w:rPr>
        <w:t>FFS How to reduce complexity</w:t>
      </w:r>
    </w:p>
    <w:p w14:paraId="67DB67DB" w14:textId="77777777" w:rsidR="009807CA" w:rsidRDefault="009807CA">
      <w:pPr>
        <w:suppressAutoHyphens w:val="0"/>
        <w:rPr>
          <w:rFonts w:ascii="Times New Roman" w:eastAsia="宋体" w:hAnsi="Times New Roman"/>
          <w:szCs w:val="20"/>
          <w:lang w:eastAsia="zh-CN"/>
        </w:rPr>
      </w:pPr>
    </w:p>
    <w:p w14:paraId="672C187E" w14:textId="77777777" w:rsidR="009807CA" w:rsidRDefault="009807CA">
      <w:pPr>
        <w:suppressAutoHyphens w:val="0"/>
        <w:rPr>
          <w:rFonts w:ascii="Times New Roman" w:eastAsia="宋体" w:hAnsi="Times New Roman"/>
          <w:szCs w:val="20"/>
          <w:lang w:eastAsia="zh-CN"/>
        </w:rPr>
      </w:pPr>
    </w:p>
    <w:p w14:paraId="21B4951C" w14:textId="77777777" w:rsidR="009807CA" w:rsidRDefault="009807CA">
      <w:pPr>
        <w:suppressAutoHyphens w:val="0"/>
        <w:rPr>
          <w:rFonts w:ascii="Times New Roman" w:eastAsia="宋体" w:hAnsi="Times New Roman"/>
          <w:szCs w:val="20"/>
          <w:lang w:eastAsia="zh-CN"/>
        </w:rPr>
      </w:pPr>
    </w:p>
    <w:p w14:paraId="27C905E6" w14:textId="77777777" w:rsidR="009807CA" w:rsidRDefault="00573C1B">
      <w:pPr>
        <w:rPr>
          <w:rFonts w:eastAsiaTheme="minorEastAsia"/>
          <w:lang w:val="en-US" w:eastAsia="zh-CN"/>
        </w:rPr>
      </w:pPr>
      <w:r>
        <w:rPr>
          <w:rFonts w:eastAsiaTheme="minorEastAsia"/>
          <w:lang w:val="en-US" w:eastAsia="zh-CN"/>
        </w:rPr>
        <w:t xml:space="preserve">[Moderator’s note] A full convolutional concatenation of the Tx-target link and target-Rx link is commented to introduce large complexity on ISAC channel modeling. </w:t>
      </w:r>
    </w:p>
    <w:p w14:paraId="65F42145" w14:textId="77777777" w:rsidR="009807CA" w:rsidRDefault="009807CA">
      <w:pPr>
        <w:rPr>
          <w:rFonts w:eastAsiaTheme="minorEastAsia"/>
          <w:lang w:val="en-US" w:eastAsia="zh-CN"/>
        </w:rPr>
      </w:pPr>
    </w:p>
    <w:p w14:paraId="61AD304D" w14:textId="77777777" w:rsidR="009807CA" w:rsidRDefault="00573C1B">
      <w:pPr>
        <w:rPr>
          <w:rFonts w:ascii="Times New Roman" w:eastAsia="宋体" w:hAnsi="Times New Roman"/>
          <w:szCs w:val="20"/>
          <w:lang w:eastAsia="zh-CN"/>
        </w:rPr>
      </w:pPr>
      <w:r>
        <w:rPr>
          <w:rFonts w:eastAsiaTheme="minorEastAsia"/>
          <w:lang w:val="en-US" w:eastAsia="zh-CN"/>
        </w:rPr>
        <w:t>To solve the concern, f</w:t>
      </w:r>
      <w:r>
        <w:rPr>
          <w:rFonts w:ascii="Times New Roman" w:eastAsia="宋体" w:hAnsi="Times New Roman"/>
          <w:szCs w:val="20"/>
          <w:lang w:eastAsia="zh-CN"/>
        </w:rPr>
        <w:t xml:space="preserve">or the target channel of a target with single scattering point, when stochastic cluster is used to model indirect path in the target channel, the following options are proposed for complexity reduction in the concatenation of </w:t>
      </w:r>
      <w:bookmarkStart w:id="662" w:name="OLE_LINK12"/>
      <w:r>
        <w:rPr>
          <w:rFonts w:ascii="Times New Roman" w:eastAsia="宋体" w:hAnsi="Times New Roman"/>
          <w:szCs w:val="20"/>
          <w:lang w:eastAsia="zh-CN"/>
        </w:rPr>
        <w:t>Tx-target link and target-Rx link</w:t>
      </w:r>
      <w:bookmarkEnd w:id="662"/>
      <w:r>
        <w:rPr>
          <w:rFonts w:ascii="Times New Roman" w:eastAsia="宋体" w:hAnsi="Times New Roman"/>
          <w:szCs w:val="20"/>
          <w:lang w:eastAsia="zh-CN"/>
        </w:rPr>
        <w:t xml:space="preserve"> </w:t>
      </w:r>
    </w:p>
    <w:p w14:paraId="4C22EAD0" w14:textId="77777777" w:rsidR="009807CA" w:rsidRDefault="00573C1B">
      <w:pPr>
        <w:pStyle w:val="afe"/>
        <w:numPr>
          <w:ilvl w:val="0"/>
          <w:numId w:val="12"/>
        </w:numPr>
        <w:rPr>
          <w:rFonts w:eastAsiaTheme="minorEastAsia"/>
          <w:lang w:eastAsia="zh-CN"/>
        </w:rPr>
      </w:pPr>
      <w:r>
        <w:rPr>
          <w:rFonts w:eastAsiaTheme="minorEastAsia"/>
          <w:lang w:eastAsia="zh-CN"/>
        </w:rPr>
        <w:t>Option 1: convolutional on [ray or cluster] level, with limitation on maximum number of bounces between sensing Tx/Rx</w:t>
      </w:r>
    </w:p>
    <w:p w14:paraId="72971C87" w14:textId="77777777" w:rsidR="009807CA" w:rsidRDefault="00573C1B">
      <w:pPr>
        <w:pStyle w:val="afe"/>
        <w:numPr>
          <w:ilvl w:val="0"/>
          <w:numId w:val="12"/>
        </w:numPr>
        <w:rPr>
          <w:rFonts w:eastAsiaTheme="minorEastAsia"/>
          <w:lang w:eastAsia="zh-CN"/>
        </w:rPr>
      </w:pPr>
      <w:r>
        <w:rPr>
          <w:rFonts w:eastAsiaTheme="minorEastAsia"/>
          <w:lang w:eastAsia="zh-CN"/>
        </w:rPr>
        <w:t>Option 2: convolutional on [ray or cluster] level, and dropping indirect path with low power</w:t>
      </w:r>
    </w:p>
    <w:p w14:paraId="2A2E679F" w14:textId="77777777" w:rsidR="009807CA" w:rsidRDefault="00573C1B">
      <w:pPr>
        <w:pStyle w:val="afe"/>
        <w:numPr>
          <w:ilvl w:val="0"/>
          <w:numId w:val="12"/>
        </w:numPr>
        <w:rPr>
          <w:rFonts w:eastAsiaTheme="minorEastAsia"/>
          <w:lang w:eastAsia="zh-CN"/>
        </w:rPr>
      </w:pPr>
      <w:bookmarkStart w:id="663" w:name="OLE_LINK11"/>
      <w:r>
        <w:rPr>
          <w:rFonts w:eastAsiaTheme="minorEastAsia"/>
          <w:lang w:eastAsia="zh-CN"/>
        </w:rPr>
        <w:t>Option 3: convolutional, but only 1-by-1 coupling between NLOS clusters are kept</w:t>
      </w:r>
      <w:bookmarkEnd w:id="663"/>
    </w:p>
    <w:p w14:paraId="514A0CE9" w14:textId="77777777" w:rsidR="009807CA" w:rsidRDefault="00573C1B">
      <w:pPr>
        <w:pStyle w:val="afe"/>
        <w:numPr>
          <w:ilvl w:val="0"/>
          <w:numId w:val="12"/>
        </w:numPr>
        <w:rPr>
          <w:rFonts w:eastAsiaTheme="minorEastAsia"/>
          <w:lang w:eastAsia="zh-CN"/>
        </w:rPr>
      </w:pPr>
      <w:r>
        <w:rPr>
          <w:rFonts w:eastAsiaTheme="minorEastAsia"/>
          <w:lang w:eastAsia="zh-CN"/>
        </w:rPr>
        <w:t>Option 4: 1-by-1 random coupling between the LOS ray/NLOS clusters in the Tx-target link and the target-Rx link</w:t>
      </w:r>
    </w:p>
    <w:p w14:paraId="20DE31CB" w14:textId="77777777" w:rsidR="009807CA" w:rsidRDefault="009807CA">
      <w:pPr>
        <w:suppressAutoHyphens w:val="0"/>
        <w:rPr>
          <w:rFonts w:ascii="Times New Roman" w:eastAsia="宋体" w:hAnsi="Times New Roman"/>
          <w:szCs w:val="20"/>
          <w:lang w:eastAsia="zh-CN"/>
        </w:rPr>
      </w:pPr>
    </w:p>
    <w:p w14:paraId="072908D9" w14:textId="77777777" w:rsidR="009807CA" w:rsidRDefault="00573C1B">
      <w:pPr>
        <w:suppressAutoHyphens w:val="0"/>
        <w:rPr>
          <w:rFonts w:eastAsiaTheme="minorEastAsia"/>
          <w:lang w:eastAsia="zh-CN"/>
        </w:rPr>
      </w:pPr>
      <w:r>
        <w:rPr>
          <w:rFonts w:ascii="Times New Roman" w:eastAsia="宋体" w:hAnsi="Times New Roman"/>
          <w:szCs w:val="20"/>
          <w:lang w:eastAsia="zh-CN"/>
        </w:rPr>
        <w:t xml:space="preserve">Note: convolution on cluster level means all combination of clusters </w:t>
      </w:r>
      <w:r>
        <w:rPr>
          <w:rFonts w:eastAsiaTheme="minorEastAsia"/>
          <w:lang w:eastAsia="zh-CN"/>
        </w:rPr>
        <w:t>in the Tx-target link and the target-Rx link, with 1-by-1 coupling rays in each combination of clusters</w:t>
      </w:r>
    </w:p>
    <w:p w14:paraId="4C4526FA" w14:textId="77777777" w:rsidR="009807CA" w:rsidRDefault="009807CA">
      <w:pPr>
        <w:suppressAutoHyphens w:val="0"/>
        <w:rPr>
          <w:rFonts w:ascii="Times New Roman" w:eastAsia="宋体" w:hAnsi="Times New Roman"/>
          <w:szCs w:val="20"/>
          <w:lang w:eastAsia="zh-CN"/>
        </w:rPr>
      </w:pPr>
    </w:p>
    <w:p w14:paraId="13F51CDD" w14:textId="77777777" w:rsidR="009807CA" w:rsidRDefault="00573C1B">
      <w:pPr>
        <w:rPr>
          <w:highlight w:val="yellow"/>
        </w:rPr>
      </w:pPr>
      <w:r>
        <w:rPr>
          <w:highlight w:val="yellow"/>
        </w:rPr>
        <w:t xml:space="preserve">[H][FL1] Question 5.1-3 </w:t>
      </w:r>
    </w:p>
    <w:p w14:paraId="3D610E2C" w14:textId="77777777" w:rsidR="009807CA" w:rsidRDefault="00573C1B">
      <w:pPr>
        <w:rPr>
          <w:rFonts w:eastAsiaTheme="minorEastAsia"/>
          <w:lang w:val="en-US" w:eastAsia="zh-CN"/>
        </w:rPr>
      </w:pPr>
      <w:r>
        <w:rPr>
          <w:rFonts w:eastAsiaTheme="minorEastAsia"/>
          <w:lang w:val="en-US" w:eastAsia="zh-CN"/>
        </w:rPr>
        <w:t xml:space="preserve">Which option is preferred regarding the complexity reduction? If Option 1 or 2 is preferred, please further indicate the preference on ray-level or cluster-level convolution. </w:t>
      </w:r>
    </w:p>
    <w:p w14:paraId="4F697730" w14:textId="77777777" w:rsidR="009807CA" w:rsidRDefault="009807CA">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807CA" w14:paraId="57875331" w14:textId="77777777">
        <w:tc>
          <w:tcPr>
            <w:tcW w:w="1413" w:type="dxa"/>
            <w:shd w:val="clear" w:color="auto" w:fill="D9E2F3" w:themeFill="accent1" w:themeFillTint="33"/>
          </w:tcPr>
          <w:p w14:paraId="1C0E5809"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D5424D0" w14:textId="77777777" w:rsidR="009807CA" w:rsidRDefault="00573C1B">
            <w:pPr>
              <w:widowControl w:val="0"/>
              <w:spacing w:before="60"/>
              <w:rPr>
                <w:rFonts w:eastAsiaTheme="minorEastAsia"/>
                <w:b/>
                <w:bCs/>
                <w:lang w:eastAsia="zh-CN"/>
              </w:rPr>
            </w:pPr>
            <w:r>
              <w:rPr>
                <w:rFonts w:eastAsiaTheme="minorEastAsia"/>
                <w:b/>
                <w:bCs/>
                <w:lang w:eastAsia="zh-CN"/>
              </w:rPr>
              <w:t>Preference</w:t>
            </w:r>
          </w:p>
        </w:tc>
        <w:tc>
          <w:tcPr>
            <w:tcW w:w="6943" w:type="dxa"/>
            <w:shd w:val="clear" w:color="auto" w:fill="D9E2F3" w:themeFill="accent1" w:themeFillTint="33"/>
          </w:tcPr>
          <w:p w14:paraId="50152DB5" w14:textId="77777777" w:rsidR="009807CA" w:rsidRDefault="00573C1B">
            <w:pPr>
              <w:widowControl w:val="0"/>
              <w:spacing w:before="60"/>
              <w:rPr>
                <w:rFonts w:eastAsiaTheme="minorEastAsia"/>
                <w:b/>
                <w:bCs/>
                <w:lang w:eastAsia="zh-CN"/>
              </w:rPr>
            </w:pPr>
            <w:r>
              <w:rPr>
                <w:rFonts w:eastAsiaTheme="minorEastAsia"/>
                <w:b/>
                <w:bCs/>
                <w:lang w:eastAsia="zh-CN"/>
              </w:rPr>
              <w:t>Comments</w:t>
            </w:r>
          </w:p>
        </w:tc>
      </w:tr>
      <w:tr w:rsidR="009807CA" w14:paraId="1C137F9E" w14:textId="77777777">
        <w:tc>
          <w:tcPr>
            <w:tcW w:w="1413" w:type="dxa"/>
          </w:tcPr>
          <w:p w14:paraId="7D8F61DA" w14:textId="77777777" w:rsidR="009807CA" w:rsidRDefault="00573C1B">
            <w:pPr>
              <w:widowControl w:val="0"/>
              <w:spacing w:before="60"/>
              <w:rPr>
                <w:rFonts w:eastAsiaTheme="minorEastAsia"/>
                <w:lang w:val="en-US" w:eastAsia="zh-CN"/>
              </w:rPr>
            </w:pPr>
            <w:r>
              <w:rPr>
                <w:rFonts w:eastAsiaTheme="minorEastAsia"/>
                <w:i/>
                <w:iCs/>
                <w:lang w:val="en-US" w:eastAsia="zh-CN"/>
              </w:rPr>
              <w:t>e.g., company name</w:t>
            </w:r>
          </w:p>
        </w:tc>
        <w:tc>
          <w:tcPr>
            <w:tcW w:w="1276" w:type="dxa"/>
          </w:tcPr>
          <w:p w14:paraId="00A9ED59" w14:textId="77777777" w:rsidR="009807CA" w:rsidRDefault="00573C1B">
            <w:pPr>
              <w:widowControl w:val="0"/>
              <w:spacing w:before="60"/>
              <w:rPr>
                <w:rFonts w:eastAsiaTheme="minorEastAsia"/>
                <w:lang w:val="en-US" w:eastAsia="zh-CN"/>
              </w:rPr>
            </w:pPr>
            <w:r>
              <w:rPr>
                <w:rFonts w:eastAsiaTheme="minorEastAsia"/>
                <w:i/>
                <w:iCs/>
                <w:lang w:val="en-US" w:eastAsia="zh-CN"/>
              </w:rPr>
              <w:t>Option 1</w:t>
            </w:r>
          </w:p>
        </w:tc>
        <w:tc>
          <w:tcPr>
            <w:tcW w:w="6943" w:type="dxa"/>
          </w:tcPr>
          <w:p w14:paraId="12031A45" w14:textId="77777777" w:rsidR="009807CA" w:rsidRDefault="00573C1B">
            <w:pPr>
              <w:widowControl w:val="0"/>
              <w:spacing w:before="60"/>
              <w:rPr>
                <w:rFonts w:eastAsiaTheme="minorEastAsia"/>
                <w:lang w:val="en-US" w:eastAsia="zh-CN"/>
              </w:rPr>
            </w:pPr>
            <w:r>
              <w:rPr>
                <w:rFonts w:eastAsiaTheme="minorEastAsia"/>
                <w:i/>
                <w:iCs/>
                <w:lang w:val="en-US" w:eastAsia="zh-CN"/>
              </w:rPr>
              <w:t>xxx</w:t>
            </w:r>
          </w:p>
        </w:tc>
      </w:tr>
      <w:tr w:rsidR="009807CA" w14:paraId="0805A1B2" w14:textId="77777777">
        <w:tc>
          <w:tcPr>
            <w:tcW w:w="1413" w:type="dxa"/>
          </w:tcPr>
          <w:p w14:paraId="3313985E" w14:textId="77777777" w:rsidR="009807CA" w:rsidRDefault="00573C1B">
            <w:pPr>
              <w:widowControl w:val="0"/>
              <w:spacing w:before="60"/>
              <w:rPr>
                <w:rFonts w:eastAsiaTheme="minorEastAsia"/>
                <w:lang w:val="en-US" w:eastAsia="zh-CN"/>
              </w:rPr>
            </w:pPr>
            <w:r>
              <w:rPr>
                <w:rFonts w:eastAsiaTheme="minorEastAsia"/>
                <w:lang w:val="en-US" w:eastAsia="zh-CN"/>
              </w:rPr>
              <w:t>ZTE</w:t>
            </w:r>
          </w:p>
        </w:tc>
        <w:tc>
          <w:tcPr>
            <w:tcW w:w="1276" w:type="dxa"/>
          </w:tcPr>
          <w:p w14:paraId="11C926AE" w14:textId="77777777" w:rsidR="009807CA" w:rsidRDefault="00573C1B">
            <w:pPr>
              <w:widowControl w:val="0"/>
              <w:spacing w:before="60"/>
              <w:rPr>
                <w:rFonts w:eastAsiaTheme="minorEastAsia"/>
                <w:lang w:val="en-US" w:eastAsia="zh-CN"/>
              </w:rPr>
            </w:pPr>
            <w:r>
              <w:rPr>
                <w:rFonts w:eastAsiaTheme="minorEastAsia"/>
                <w:lang w:val="en-US" w:eastAsia="zh-CN"/>
              </w:rPr>
              <w:t>Option 3 with modification</w:t>
            </w:r>
          </w:p>
        </w:tc>
        <w:tc>
          <w:tcPr>
            <w:tcW w:w="6943" w:type="dxa"/>
          </w:tcPr>
          <w:p w14:paraId="6CDD98D8" w14:textId="77777777" w:rsidR="009807CA" w:rsidRDefault="00573C1B">
            <w:pPr>
              <w:widowControl w:val="0"/>
              <w:spacing w:before="60"/>
              <w:rPr>
                <w:rFonts w:eastAsiaTheme="minorEastAsia"/>
                <w:lang w:val="en-US" w:eastAsia="zh-CN"/>
              </w:rPr>
            </w:pPr>
            <w:r>
              <w:rPr>
                <w:rFonts w:eastAsiaTheme="minorEastAsia"/>
                <w:lang w:val="en-US" w:eastAsia="zh-CN"/>
              </w:rPr>
              <w:t xml:space="preserve">To reduce the complexity, we suggest as follows. When there is LOS ray, the combinations between NLOS and NLOS rays can be dropped because of very low power. </w:t>
            </w:r>
          </w:p>
          <w:p w14:paraId="0C3D7E6F" w14:textId="77777777" w:rsidR="009807CA" w:rsidRDefault="009807CA">
            <w:pPr>
              <w:widowControl w:val="0"/>
              <w:spacing w:before="60"/>
              <w:rPr>
                <w:rFonts w:eastAsiaTheme="minorEastAsia"/>
                <w:lang w:val="en-US" w:eastAsia="zh-CN"/>
              </w:rPr>
            </w:pPr>
          </w:p>
          <w:p w14:paraId="2E283008" w14:textId="77777777" w:rsidR="009807CA" w:rsidRDefault="00573C1B">
            <w:pPr>
              <w:pStyle w:val="afe"/>
              <w:widowControl w:val="0"/>
              <w:numPr>
                <w:ilvl w:val="0"/>
                <w:numId w:val="12"/>
              </w:numPr>
              <w:rPr>
                <w:rFonts w:eastAsiaTheme="minorEastAsia"/>
                <w:color w:val="C00000"/>
                <w:lang w:eastAsia="zh-CN"/>
              </w:rPr>
            </w:pPr>
            <w:r>
              <w:rPr>
                <w:rFonts w:eastAsiaTheme="minorEastAsia"/>
                <w:color w:val="C00000"/>
                <w:lang w:val="en-US" w:eastAsia="zh-CN"/>
              </w:rPr>
              <w:t xml:space="preserve">Modified </w:t>
            </w:r>
            <w:r>
              <w:rPr>
                <w:rFonts w:eastAsiaTheme="minorEastAsia"/>
                <w:color w:val="C00000"/>
                <w:lang w:eastAsia="zh-CN"/>
              </w:rPr>
              <w:t xml:space="preserve">Option 3: </w:t>
            </w:r>
          </w:p>
          <w:p w14:paraId="56C7763A" w14:textId="77777777" w:rsidR="009807CA" w:rsidRDefault="00573C1B">
            <w:pPr>
              <w:pStyle w:val="afe"/>
              <w:widowControl w:val="0"/>
              <w:numPr>
                <w:ilvl w:val="1"/>
                <w:numId w:val="12"/>
              </w:numPr>
              <w:rPr>
                <w:rFonts w:eastAsiaTheme="minorEastAsia"/>
                <w:color w:val="C00000"/>
                <w:lang w:eastAsia="zh-CN"/>
              </w:rPr>
            </w:pPr>
            <w:r>
              <w:rPr>
                <w:rFonts w:eastAsiaTheme="minorEastAsia"/>
                <w:color w:val="C00000"/>
                <w:lang w:val="en-US" w:eastAsia="zh-CN"/>
              </w:rPr>
              <w:lastRenderedPageBreak/>
              <w:t xml:space="preserve">if there is LOS ray in at least one of </w:t>
            </w:r>
            <w:r>
              <w:rPr>
                <w:rFonts w:ascii="Times New Roman" w:eastAsia="宋体" w:hAnsi="Times New Roman"/>
                <w:color w:val="C00000"/>
                <w:szCs w:val="20"/>
                <w:lang w:eastAsia="zh-CN"/>
              </w:rPr>
              <w:t xml:space="preserve">Tx-target link </w:t>
            </w:r>
            <w:r>
              <w:rPr>
                <w:rFonts w:ascii="Times New Roman" w:eastAsia="宋体" w:hAnsi="Times New Roman"/>
                <w:color w:val="C00000"/>
                <w:szCs w:val="20"/>
                <w:lang w:val="en-US" w:eastAsia="zh-CN"/>
              </w:rPr>
              <w:t xml:space="preserve">and </w:t>
            </w:r>
            <w:r>
              <w:rPr>
                <w:rFonts w:ascii="Times New Roman" w:eastAsia="宋体" w:hAnsi="Times New Roman"/>
                <w:color w:val="C00000"/>
                <w:szCs w:val="20"/>
                <w:lang w:eastAsia="zh-CN"/>
              </w:rPr>
              <w:t>target-Rx link</w:t>
            </w:r>
            <w:r>
              <w:rPr>
                <w:rFonts w:ascii="Times New Roman" w:eastAsia="宋体" w:hAnsi="Times New Roman"/>
                <w:color w:val="C00000"/>
                <w:szCs w:val="20"/>
                <w:lang w:val="en-US" w:eastAsia="zh-CN"/>
              </w:rPr>
              <w:t xml:space="preserve">, </w:t>
            </w:r>
            <w:r>
              <w:rPr>
                <w:rFonts w:eastAsiaTheme="minorEastAsia"/>
                <w:color w:val="C00000"/>
                <w:lang w:eastAsia="zh-CN"/>
              </w:rPr>
              <w:t>convolutional</w:t>
            </w:r>
            <w:r>
              <w:rPr>
                <w:rFonts w:eastAsiaTheme="minorEastAsia"/>
                <w:color w:val="C00000"/>
                <w:lang w:val="en-US" w:eastAsia="zh-CN"/>
              </w:rPr>
              <w:t xml:space="preserve"> for the LOS ray and LOS/NLOS rays</w:t>
            </w:r>
            <w:r>
              <w:rPr>
                <w:rFonts w:eastAsiaTheme="minorEastAsia"/>
                <w:color w:val="C00000"/>
                <w:lang w:eastAsia="zh-CN"/>
              </w:rPr>
              <w:t xml:space="preserve">, </w:t>
            </w:r>
            <w:r>
              <w:rPr>
                <w:rFonts w:eastAsiaTheme="minorEastAsia"/>
                <w:color w:val="C00000"/>
                <w:lang w:val="en-US" w:eastAsia="zh-CN"/>
              </w:rPr>
              <w:t>drop the combinations for NLOS and NLOS rays.</w:t>
            </w:r>
          </w:p>
          <w:p w14:paraId="3D0F684F" w14:textId="77777777" w:rsidR="009807CA" w:rsidRDefault="00573C1B">
            <w:pPr>
              <w:pStyle w:val="afe"/>
              <w:widowControl w:val="0"/>
              <w:numPr>
                <w:ilvl w:val="1"/>
                <w:numId w:val="12"/>
              </w:numPr>
              <w:rPr>
                <w:rFonts w:eastAsiaTheme="minorEastAsia"/>
                <w:color w:val="C00000"/>
                <w:lang w:eastAsia="zh-CN"/>
              </w:rPr>
            </w:pPr>
            <w:bookmarkStart w:id="664" w:name="OLE_LINK13"/>
            <w:r>
              <w:rPr>
                <w:rFonts w:eastAsiaTheme="minorEastAsia"/>
                <w:color w:val="C00000"/>
                <w:lang w:val="en-US" w:eastAsia="zh-CN"/>
              </w:rPr>
              <w:t xml:space="preserve">if there is no LOS ray in both </w:t>
            </w:r>
            <w:r>
              <w:rPr>
                <w:rFonts w:ascii="Times New Roman" w:eastAsia="宋体" w:hAnsi="Times New Roman"/>
                <w:color w:val="C00000"/>
                <w:szCs w:val="20"/>
                <w:lang w:eastAsia="zh-CN"/>
              </w:rPr>
              <w:t>Tx-target link and target-Rx link</w:t>
            </w:r>
            <w:bookmarkEnd w:id="664"/>
            <w:r>
              <w:rPr>
                <w:rFonts w:ascii="Times New Roman" w:eastAsia="宋体" w:hAnsi="Times New Roman"/>
                <w:color w:val="C00000"/>
                <w:szCs w:val="20"/>
                <w:lang w:val="en-US" w:eastAsia="zh-CN"/>
              </w:rPr>
              <w:t xml:space="preserve">, </w:t>
            </w:r>
            <w:r>
              <w:rPr>
                <w:rFonts w:eastAsiaTheme="minorEastAsia"/>
                <w:color w:val="C00000"/>
                <w:lang w:eastAsia="zh-CN"/>
              </w:rPr>
              <w:t xml:space="preserve">only 1-by-1 coupling between NLOS </w:t>
            </w:r>
            <w:r>
              <w:rPr>
                <w:rFonts w:eastAsiaTheme="minorEastAsia"/>
                <w:color w:val="C00000"/>
                <w:lang w:val="en-US" w:eastAsia="zh-CN"/>
              </w:rPr>
              <w:t>rays</w:t>
            </w:r>
          </w:p>
          <w:p w14:paraId="1321855B" w14:textId="77777777" w:rsidR="009807CA" w:rsidRDefault="009807CA">
            <w:pPr>
              <w:widowControl w:val="0"/>
              <w:spacing w:before="60"/>
              <w:rPr>
                <w:rFonts w:eastAsiaTheme="minorEastAsia"/>
                <w:lang w:val="en-US" w:eastAsia="zh-CN"/>
              </w:rPr>
            </w:pPr>
          </w:p>
        </w:tc>
      </w:tr>
      <w:tr w:rsidR="009807CA" w14:paraId="17D382A5" w14:textId="77777777">
        <w:tc>
          <w:tcPr>
            <w:tcW w:w="1413" w:type="dxa"/>
          </w:tcPr>
          <w:p w14:paraId="5B18CE87" w14:textId="77777777" w:rsidR="009807CA" w:rsidRDefault="00573C1B">
            <w:pPr>
              <w:widowControl w:val="0"/>
              <w:spacing w:before="60"/>
              <w:rPr>
                <w:rFonts w:eastAsiaTheme="minorEastAsia"/>
                <w:lang w:val="en-US" w:eastAsia="zh-CN"/>
              </w:rPr>
            </w:pPr>
            <w:r>
              <w:rPr>
                <w:rFonts w:eastAsiaTheme="minorEastAsia"/>
                <w:lang w:val="en-US" w:eastAsia="zh-CN"/>
              </w:rPr>
              <w:lastRenderedPageBreak/>
              <w:t>CMCC</w:t>
            </w:r>
          </w:p>
        </w:tc>
        <w:tc>
          <w:tcPr>
            <w:tcW w:w="1276" w:type="dxa"/>
          </w:tcPr>
          <w:p w14:paraId="61B7F8F7" w14:textId="77777777" w:rsidR="009807CA" w:rsidRDefault="00573C1B">
            <w:pPr>
              <w:widowControl w:val="0"/>
              <w:spacing w:before="60"/>
              <w:rPr>
                <w:rFonts w:eastAsiaTheme="minorEastAsia"/>
                <w:lang w:val="en-US" w:eastAsia="zh-CN"/>
              </w:rPr>
            </w:pPr>
            <w:r>
              <w:rPr>
                <w:rFonts w:eastAsiaTheme="minorEastAsia"/>
                <w:lang w:val="en-US" w:eastAsia="zh-CN"/>
              </w:rPr>
              <w:t>Option 2</w:t>
            </w:r>
          </w:p>
        </w:tc>
        <w:tc>
          <w:tcPr>
            <w:tcW w:w="6943" w:type="dxa"/>
          </w:tcPr>
          <w:p w14:paraId="69D71975" w14:textId="77777777" w:rsidR="009807CA" w:rsidRDefault="00573C1B">
            <w:pPr>
              <w:widowControl w:val="0"/>
              <w:spacing w:before="60"/>
              <w:rPr>
                <w:rFonts w:eastAsiaTheme="minorEastAsia"/>
                <w:lang w:val="en-US" w:eastAsia="zh-CN"/>
              </w:rPr>
            </w:pPr>
            <w:r>
              <w:rPr>
                <w:rFonts w:eastAsiaTheme="minorEastAsia"/>
                <w:lang w:val="en-US" w:eastAsia="zh-CN"/>
              </w:rPr>
              <w:t>From propagation’s view, the scattering power of the target covers all directions in the space. Each incident power on the target will light all propagation paths in target-RX channel. So, we prefer to use the convolutional coupling to concatenate the channel of TX-target and target-RX.</w:t>
            </w:r>
          </w:p>
          <w:p w14:paraId="7BF895C3" w14:textId="77777777" w:rsidR="009807CA" w:rsidRDefault="00573C1B">
            <w:pPr>
              <w:widowControl w:val="0"/>
              <w:spacing w:before="60"/>
              <w:rPr>
                <w:rFonts w:eastAsiaTheme="minorEastAsia"/>
                <w:lang w:val="en-US" w:eastAsia="zh-CN"/>
              </w:rPr>
            </w:pPr>
            <w:r>
              <w:rPr>
                <w:rFonts w:eastAsiaTheme="minorEastAsia"/>
                <w:lang w:val="en-US" w:eastAsia="zh-CN"/>
              </w:rPr>
              <w:t xml:space="preserve">Based on our channel measurement with BUPT, the comparison between convolutional power and the actual power is shown in Table. The multipaths in the TX-target channel are named multipath “1” and “2”. The multipaths in the target-RX channel are named multipath “A”, “B”, “C”, and “D”. We can find the convolutional power values are similar to the actual power. Their difference is smaller than 10%. Besides, we can see that the actual power of 1A and 2A are strong, but if the multipaths in TX-target and target-RX are mapping one-by-one randomly, “1A” and “2A” coupling can never appear in the ISAC target channel simultaneously. This may miss some important multipath. </w:t>
            </w:r>
          </w:p>
          <w:p w14:paraId="0A964823" w14:textId="77777777" w:rsidR="009807CA" w:rsidRDefault="00573C1B">
            <w:pPr>
              <w:widowControl w:val="0"/>
              <w:spacing w:before="60"/>
              <w:rPr>
                <w:rFonts w:eastAsiaTheme="minorEastAsia"/>
                <w:lang w:val="en-US" w:eastAsia="zh-CN"/>
              </w:rPr>
            </w:pPr>
            <w:r>
              <w:rPr>
                <w:rFonts w:eastAsiaTheme="minorEastAsia"/>
                <w:lang w:val="en-US" w:eastAsia="zh-CN"/>
              </w:rPr>
              <w:t>To simplify the simulation, the indirect path with low power can be dropped.</w:t>
            </w:r>
          </w:p>
          <w:p w14:paraId="425A2894" w14:textId="77777777" w:rsidR="009807CA" w:rsidRDefault="00573C1B">
            <w:pPr>
              <w:widowControl w:val="0"/>
              <w:spacing w:before="60"/>
              <w:rPr>
                <w:rFonts w:eastAsiaTheme="minorEastAsia"/>
                <w:lang w:val="en-US" w:eastAsia="zh-CN"/>
              </w:rPr>
            </w:pPr>
            <w:r>
              <w:rPr>
                <w:noProof/>
                <w:lang w:val="en-US" w:eastAsia="ko-KR"/>
              </w:rPr>
              <w:drawing>
                <wp:inline distT="0" distB="0" distL="0" distR="0" wp14:anchorId="1FBE82C7" wp14:editId="6AABCF0D">
                  <wp:extent cx="4228465" cy="1111250"/>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noChangeArrowheads="1"/>
                          </pic:cNvPicPr>
                        </pic:nvPicPr>
                        <pic:blipFill>
                          <a:blip r:embed="rId11" cstate="print"/>
                          <a:stretch>
                            <a:fillRect/>
                          </a:stretch>
                        </pic:blipFill>
                        <pic:spPr>
                          <a:xfrm>
                            <a:off x="0" y="0"/>
                            <a:ext cx="4228465" cy="1111250"/>
                          </a:xfrm>
                          <a:prstGeom prst="rect">
                            <a:avLst/>
                          </a:prstGeom>
                        </pic:spPr>
                      </pic:pic>
                    </a:graphicData>
                  </a:graphic>
                </wp:inline>
              </w:drawing>
            </w:r>
          </w:p>
        </w:tc>
      </w:tr>
      <w:tr w:rsidR="009807CA" w14:paraId="01025E69" w14:textId="77777777">
        <w:tc>
          <w:tcPr>
            <w:tcW w:w="1413" w:type="dxa"/>
          </w:tcPr>
          <w:p w14:paraId="2847B55B" w14:textId="77777777" w:rsidR="009807CA" w:rsidRDefault="00573C1B">
            <w:pPr>
              <w:widowControl w:val="0"/>
              <w:spacing w:before="60"/>
              <w:rPr>
                <w:rFonts w:eastAsia="Yu Mincho"/>
                <w:lang w:val="en-US" w:eastAsia="ja-JP"/>
              </w:rPr>
            </w:pPr>
            <w:r>
              <w:rPr>
                <w:rFonts w:eastAsia="Yu Mincho"/>
                <w:lang w:val="en-US" w:eastAsia="ja-JP"/>
              </w:rPr>
              <w:t>Xiaomi</w:t>
            </w:r>
          </w:p>
        </w:tc>
        <w:tc>
          <w:tcPr>
            <w:tcW w:w="1276" w:type="dxa"/>
          </w:tcPr>
          <w:p w14:paraId="62052D7D" w14:textId="77777777" w:rsidR="009807CA" w:rsidRDefault="00573C1B">
            <w:pPr>
              <w:widowControl w:val="0"/>
              <w:spacing w:before="60"/>
              <w:rPr>
                <w:rFonts w:eastAsia="Yu Mincho"/>
                <w:lang w:val="en-US" w:eastAsia="ja-JP"/>
              </w:rPr>
            </w:pPr>
            <w:r>
              <w:rPr>
                <w:rFonts w:eastAsia="Yu Mincho"/>
                <w:lang w:val="en-US" w:eastAsia="ja-JP"/>
              </w:rPr>
              <w:t>Option 1</w:t>
            </w:r>
          </w:p>
        </w:tc>
        <w:tc>
          <w:tcPr>
            <w:tcW w:w="6943" w:type="dxa"/>
          </w:tcPr>
          <w:p w14:paraId="7BAEEE8C" w14:textId="77777777" w:rsidR="009807CA" w:rsidRDefault="00573C1B">
            <w:pPr>
              <w:widowControl w:val="0"/>
              <w:spacing w:before="60"/>
              <w:rPr>
                <w:rFonts w:eastAsiaTheme="minorEastAsia"/>
                <w:lang w:val="en-US" w:eastAsia="zh-CN"/>
              </w:rPr>
            </w:pPr>
            <w:r>
              <w:rPr>
                <w:rFonts w:eastAsiaTheme="minorEastAsia"/>
                <w:lang w:val="en-US" w:eastAsia="zh-CN"/>
              </w:rPr>
              <w:t>Support Option1. Indirect path with power less than a threshold X can be additionally supported on top of Option 1. Cluster-level is preferred.</w:t>
            </w:r>
          </w:p>
        </w:tc>
      </w:tr>
      <w:tr w:rsidR="009807CA" w14:paraId="2EAEFE80" w14:textId="77777777">
        <w:tc>
          <w:tcPr>
            <w:tcW w:w="1413" w:type="dxa"/>
            <w:tcBorders>
              <w:top w:val="nil"/>
              <w:bottom w:val="single" w:sz="4" w:space="0" w:color="auto"/>
            </w:tcBorders>
          </w:tcPr>
          <w:p w14:paraId="52EC84D6" w14:textId="77777777" w:rsidR="009807CA" w:rsidRDefault="00573C1B">
            <w:pPr>
              <w:widowControl w:val="0"/>
              <w:spacing w:before="60"/>
              <w:rPr>
                <w:rFonts w:eastAsia="Yu Mincho"/>
                <w:lang w:val="en-US" w:eastAsia="ja-JP"/>
              </w:rPr>
            </w:pPr>
            <w:r>
              <w:rPr>
                <w:rFonts w:eastAsia="Yu Mincho"/>
                <w:lang w:val="en-US" w:eastAsia="ja-JP"/>
              </w:rPr>
              <w:t>EURECOM</w:t>
            </w:r>
          </w:p>
        </w:tc>
        <w:tc>
          <w:tcPr>
            <w:tcW w:w="1276" w:type="dxa"/>
            <w:tcBorders>
              <w:top w:val="nil"/>
              <w:bottom w:val="single" w:sz="4" w:space="0" w:color="auto"/>
            </w:tcBorders>
          </w:tcPr>
          <w:p w14:paraId="56B0E367" w14:textId="77777777" w:rsidR="009807CA" w:rsidRDefault="00573C1B">
            <w:pPr>
              <w:widowControl w:val="0"/>
              <w:spacing w:before="60"/>
              <w:rPr>
                <w:rFonts w:eastAsia="Yu Mincho"/>
                <w:lang w:val="en-US" w:eastAsia="ja-JP"/>
              </w:rPr>
            </w:pPr>
            <w:r>
              <w:rPr>
                <w:rFonts w:eastAsia="Yu Mincho"/>
                <w:lang w:val="en-US" w:eastAsia="ja-JP"/>
              </w:rPr>
              <w:t>Option 1</w:t>
            </w:r>
          </w:p>
        </w:tc>
        <w:tc>
          <w:tcPr>
            <w:tcW w:w="6943" w:type="dxa"/>
            <w:tcBorders>
              <w:top w:val="nil"/>
              <w:bottom w:val="single" w:sz="4" w:space="0" w:color="auto"/>
            </w:tcBorders>
          </w:tcPr>
          <w:p w14:paraId="5B10CDAB" w14:textId="77777777" w:rsidR="009807CA" w:rsidRDefault="00573C1B">
            <w:pPr>
              <w:widowControl w:val="0"/>
              <w:spacing w:before="60"/>
              <w:rPr>
                <w:rFonts w:eastAsiaTheme="minorEastAsia"/>
                <w:lang w:val="en-US" w:eastAsia="zh-CN"/>
              </w:rPr>
            </w:pPr>
            <w:r>
              <w:rPr>
                <w:rFonts w:eastAsiaTheme="minorEastAsia"/>
                <w:lang w:val="en-US" w:eastAsia="zh-CN"/>
              </w:rPr>
              <w:t>Ray-level is prefered</w:t>
            </w:r>
          </w:p>
        </w:tc>
      </w:tr>
      <w:tr w:rsidR="009807CA" w14:paraId="2C9A3A0F" w14:textId="77777777">
        <w:tc>
          <w:tcPr>
            <w:tcW w:w="1413" w:type="dxa"/>
            <w:tcBorders>
              <w:top w:val="single" w:sz="4" w:space="0" w:color="auto"/>
              <w:bottom w:val="single" w:sz="4" w:space="0" w:color="auto"/>
            </w:tcBorders>
          </w:tcPr>
          <w:p w14:paraId="0A664520" w14:textId="77777777" w:rsidR="009807CA" w:rsidRDefault="00573C1B">
            <w:pPr>
              <w:widowControl w:val="0"/>
              <w:spacing w:before="60"/>
              <w:rPr>
                <w:rFonts w:eastAsia="Yu Mincho"/>
                <w:lang w:val="en-US" w:eastAsia="ja-JP"/>
              </w:rPr>
            </w:pPr>
            <w:r>
              <w:rPr>
                <w:rFonts w:eastAsia="Yu Mincho"/>
                <w:lang w:val="en-US" w:eastAsia="ja-JP"/>
              </w:rPr>
              <w:t>OPPO</w:t>
            </w:r>
          </w:p>
        </w:tc>
        <w:tc>
          <w:tcPr>
            <w:tcW w:w="1276" w:type="dxa"/>
            <w:tcBorders>
              <w:top w:val="single" w:sz="4" w:space="0" w:color="auto"/>
              <w:bottom w:val="single" w:sz="4" w:space="0" w:color="auto"/>
            </w:tcBorders>
          </w:tcPr>
          <w:p w14:paraId="1076A130" w14:textId="77777777" w:rsidR="009807CA" w:rsidRDefault="009807CA">
            <w:pPr>
              <w:widowControl w:val="0"/>
              <w:spacing w:before="60"/>
              <w:rPr>
                <w:rFonts w:eastAsia="Yu Mincho"/>
                <w:lang w:val="en-US" w:eastAsia="ja-JP"/>
              </w:rPr>
            </w:pPr>
          </w:p>
        </w:tc>
        <w:tc>
          <w:tcPr>
            <w:tcW w:w="6943" w:type="dxa"/>
            <w:tcBorders>
              <w:top w:val="single" w:sz="4" w:space="0" w:color="auto"/>
              <w:bottom w:val="single" w:sz="4" w:space="0" w:color="auto"/>
            </w:tcBorders>
          </w:tcPr>
          <w:p w14:paraId="321269A2" w14:textId="77777777" w:rsidR="009807CA" w:rsidRDefault="00573C1B">
            <w:pPr>
              <w:widowControl w:val="0"/>
              <w:spacing w:before="60"/>
              <w:rPr>
                <w:rFonts w:eastAsiaTheme="minorEastAsia"/>
                <w:lang w:val="en-US" w:eastAsia="zh-CN"/>
              </w:rPr>
            </w:pPr>
            <w:r>
              <w:rPr>
                <w:rFonts w:eastAsiaTheme="minorEastAsia"/>
                <w:lang w:val="en-US" w:eastAsia="zh-CN"/>
              </w:rPr>
              <w:t xml:space="preserve">In our understanding, Proposal 5.1-2 is already fixed to ray-level. So we do not understand why there is still a chance here for cluster-level concatenation. Is the intention to invalidate Proposal 5.1-2? </w:t>
            </w:r>
          </w:p>
          <w:p w14:paraId="076B325D" w14:textId="77777777" w:rsidR="009807CA" w:rsidRDefault="00573C1B">
            <w:pPr>
              <w:widowControl w:val="0"/>
              <w:spacing w:before="60"/>
              <w:rPr>
                <w:rFonts w:eastAsiaTheme="minorEastAsia"/>
                <w:lang w:val="en-US" w:eastAsia="zh-CN"/>
              </w:rPr>
            </w:pPr>
            <w:r>
              <w:rPr>
                <w:rFonts w:eastAsiaTheme="minorEastAsia"/>
                <w:lang w:val="en-US" w:eastAsia="zh-CN"/>
              </w:rPr>
              <w:t xml:space="preserve">As complexity is concerned, Option-2 cannot be on ray-level, simply because it may require a 400*400 convolution followed by largest-M sorting on O(400*400) samples. </w:t>
            </w:r>
          </w:p>
          <w:p w14:paraId="3677CA57" w14:textId="77777777" w:rsidR="009807CA" w:rsidRDefault="00573C1B">
            <w:pPr>
              <w:widowControl w:val="0"/>
              <w:spacing w:before="60"/>
              <w:rPr>
                <w:rFonts w:eastAsiaTheme="minorEastAsia"/>
                <w:lang w:val="en-US" w:eastAsia="zh-CN"/>
              </w:rPr>
            </w:pPr>
            <w:r>
              <w:rPr>
                <w:rFonts w:eastAsiaTheme="minorEastAsia"/>
                <w:lang w:val="en-US" w:eastAsia="zh-CN"/>
              </w:rPr>
              <w:t xml:space="preserve">One thing we want to point it out that, differently from communication-purpose evaluation, the sensing evaluation may observe the target moving as a typical case to handle, and once target moves over a distance threshold, the ISAC channel may need to re-generate. On the other hand, because the phase/angle continuation maybe critical for sensing algorithm, that distance threshold may not be large enough to be in favor of complexity relief.  </w:t>
            </w:r>
          </w:p>
        </w:tc>
      </w:tr>
      <w:tr w:rsidR="009807CA" w14:paraId="1BF23DC4" w14:textId="77777777">
        <w:tc>
          <w:tcPr>
            <w:tcW w:w="1413" w:type="dxa"/>
            <w:tcBorders>
              <w:top w:val="single" w:sz="4" w:space="0" w:color="auto"/>
              <w:bottom w:val="single" w:sz="4" w:space="0" w:color="auto"/>
            </w:tcBorders>
          </w:tcPr>
          <w:p w14:paraId="33B20BBF" w14:textId="77777777" w:rsidR="009807CA" w:rsidRDefault="00573C1B">
            <w:pPr>
              <w:widowControl w:val="0"/>
              <w:spacing w:before="60"/>
              <w:rPr>
                <w:rFonts w:eastAsia="Yu Mincho"/>
                <w:lang w:val="en-US" w:eastAsia="ja-JP"/>
              </w:rPr>
            </w:pPr>
            <w:r>
              <w:rPr>
                <w:rFonts w:eastAsia="Yu Mincho"/>
                <w:lang w:val="en-US" w:eastAsia="ja-JP"/>
              </w:rPr>
              <w:t>Qualcomm</w:t>
            </w:r>
          </w:p>
        </w:tc>
        <w:tc>
          <w:tcPr>
            <w:tcW w:w="1276" w:type="dxa"/>
            <w:tcBorders>
              <w:top w:val="single" w:sz="4" w:space="0" w:color="auto"/>
              <w:bottom w:val="single" w:sz="4" w:space="0" w:color="auto"/>
            </w:tcBorders>
          </w:tcPr>
          <w:p w14:paraId="50795E00" w14:textId="77777777" w:rsidR="009807CA" w:rsidRDefault="00573C1B">
            <w:pPr>
              <w:widowControl w:val="0"/>
              <w:spacing w:before="60"/>
              <w:rPr>
                <w:rFonts w:eastAsia="Yu Mincho"/>
                <w:lang w:val="en-US" w:eastAsia="ja-JP"/>
              </w:rPr>
            </w:pPr>
            <w:r>
              <w:rPr>
                <w:rFonts w:eastAsia="Yu Mincho"/>
                <w:lang w:val="en-US" w:eastAsia="ja-JP"/>
              </w:rPr>
              <w:t>Option 1 &amp; 2</w:t>
            </w:r>
          </w:p>
        </w:tc>
        <w:tc>
          <w:tcPr>
            <w:tcW w:w="6943" w:type="dxa"/>
            <w:tcBorders>
              <w:top w:val="single" w:sz="4" w:space="0" w:color="auto"/>
              <w:bottom w:val="single" w:sz="4" w:space="0" w:color="auto"/>
            </w:tcBorders>
          </w:tcPr>
          <w:p w14:paraId="5B180801" w14:textId="77777777" w:rsidR="009807CA" w:rsidRDefault="00573C1B">
            <w:pPr>
              <w:widowControl w:val="0"/>
              <w:spacing w:before="60"/>
              <w:rPr>
                <w:rFonts w:eastAsiaTheme="minorEastAsia"/>
                <w:lang w:val="en-US" w:eastAsia="zh-CN"/>
              </w:rPr>
            </w:pPr>
            <w:r>
              <w:rPr>
                <w:rFonts w:eastAsiaTheme="minorEastAsia"/>
                <w:lang w:val="en-US" w:eastAsia="zh-CN"/>
              </w:rPr>
              <w:t xml:space="preserve">Ray-level is preferred, but if majority prefers cluster-based, we can be open to that. </w:t>
            </w:r>
          </w:p>
          <w:p w14:paraId="43F7FEAE" w14:textId="77777777" w:rsidR="009807CA" w:rsidRDefault="00573C1B">
            <w:pPr>
              <w:widowControl w:val="0"/>
              <w:spacing w:before="60"/>
              <w:rPr>
                <w:rFonts w:eastAsiaTheme="minorEastAsia"/>
                <w:lang w:val="en-US" w:eastAsia="zh-CN"/>
              </w:rPr>
            </w:pPr>
            <w:r>
              <w:rPr>
                <w:rFonts w:eastAsiaTheme="minorEastAsia"/>
                <w:lang w:val="en-US" w:eastAsia="zh-CN"/>
              </w:rPr>
              <w:t>OK to accept Option 3 for NLOS-to-NLOS ray concatenation (i.e. 1-to-1 random coupling for example), however when an LOS ray is involved, we prefer Option 1 &amp; 2</w:t>
            </w:r>
          </w:p>
        </w:tc>
      </w:tr>
      <w:tr w:rsidR="009807CA" w14:paraId="37928514" w14:textId="77777777">
        <w:tc>
          <w:tcPr>
            <w:tcW w:w="1413" w:type="dxa"/>
            <w:tcBorders>
              <w:top w:val="single" w:sz="4" w:space="0" w:color="auto"/>
              <w:bottom w:val="single" w:sz="4" w:space="0" w:color="auto"/>
            </w:tcBorders>
          </w:tcPr>
          <w:p w14:paraId="373858E7" w14:textId="77777777" w:rsidR="009807CA" w:rsidRDefault="00573C1B">
            <w:pPr>
              <w:widowControl w:val="0"/>
              <w:spacing w:before="60"/>
              <w:rPr>
                <w:rFonts w:eastAsia="Yu Mincho"/>
                <w:lang w:val="en-US" w:eastAsia="ja-JP"/>
              </w:rPr>
            </w:pPr>
            <w:r>
              <w:rPr>
                <w:rFonts w:eastAsiaTheme="minorEastAsia"/>
                <w:lang w:val="en-US" w:eastAsia="zh-CN"/>
              </w:rPr>
              <w:t>BUPT</w:t>
            </w:r>
          </w:p>
        </w:tc>
        <w:tc>
          <w:tcPr>
            <w:tcW w:w="1276" w:type="dxa"/>
            <w:tcBorders>
              <w:top w:val="single" w:sz="4" w:space="0" w:color="auto"/>
              <w:bottom w:val="single" w:sz="4" w:space="0" w:color="auto"/>
            </w:tcBorders>
          </w:tcPr>
          <w:p w14:paraId="07B76173" w14:textId="77777777" w:rsidR="009807CA" w:rsidRDefault="00573C1B">
            <w:pPr>
              <w:widowControl w:val="0"/>
              <w:spacing w:before="60"/>
              <w:rPr>
                <w:rFonts w:eastAsia="Yu Mincho"/>
                <w:lang w:val="en-US" w:eastAsia="ja-JP"/>
              </w:rPr>
            </w:pPr>
            <w:r>
              <w:rPr>
                <w:rFonts w:eastAsiaTheme="minorEastAsia"/>
                <w:lang w:val="en-US" w:eastAsia="zh-CN"/>
              </w:rPr>
              <w:t>Option 2</w:t>
            </w:r>
          </w:p>
        </w:tc>
        <w:tc>
          <w:tcPr>
            <w:tcW w:w="6943" w:type="dxa"/>
            <w:tcBorders>
              <w:top w:val="single" w:sz="4" w:space="0" w:color="auto"/>
              <w:bottom w:val="single" w:sz="4" w:space="0" w:color="auto"/>
            </w:tcBorders>
          </w:tcPr>
          <w:p w14:paraId="21222FDA" w14:textId="77777777" w:rsidR="009807CA" w:rsidRDefault="00573C1B">
            <w:pPr>
              <w:widowControl w:val="0"/>
              <w:spacing w:before="60"/>
              <w:rPr>
                <w:rFonts w:eastAsiaTheme="minorEastAsia"/>
                <w:lang w:val="en-US" w:eastAsia="zh-CN"/>
              </w:rPr>
            </w:pPr>
            <w:r>
              <w:rPr>
                <w:rFonts w:eastAsiaTheme="minorEastAsia"/>
                <w:lang w:val="en-US" w:eastAsia="zh-CN"/>
              </w:rPr>
              <w:t xml:space="preserve">Based on the field measurements in the InF scenario at the 6.9 GHz frequency [R1-2406107], we verify that the small-scale paths in the Tx-TAR-Rx link of the target </w:t>
            </w:r>
            <w:r>
              <w:rPr>
                <w:rFonts w:eastAsiaTheme="minorEastAsia"/>
                <w:lang w:val="en-US" w:eastAsia="zh-CN"/>
              </w:rPr>
              <w:lastRenderedPageBreak/>
              <w:t>channel can be represented as a convolution of the paths in the Tx-TAR and TAR-Rx links (in the linear domain). To simplify the complexity of this convolution, we prefer applying a low-power cluster reduction method, retaining only the clusters with dominant contributions.</w:t>
            </w:r>
          </w:p>
        </w:tc>
      </w:tr>
      <w:tr w:rsidR="009807CA" w14:paraId="4AD934B0" w14:textId="77777777">
        <w:tc>
          <w:tcPr>
            <w:tcW w:w="1413" w:type="dxa"/>
            <w:tcBorders>
              <w:top w:val="single" w:sz="4" w:space="0" w:color="auto"/>
              <w:bottom w:val="single" w:sz="4" w:space="0" w:color="auto"/>
            </w:tcBorders>
          </w:tcPr>
          <w:p w14:paraId="0B0823AA" w14:textId="77777777" w:rsidR="009807CA" w:rsidRDefault="00573C1B">
            <w:pPr>
              <w:widowControl w:val="0"/>
              <w:spacing w:before="60"/>
              <w:rPr>
                <w:rFonts w:eastAsiaTheme="minorEastAsia"/>
                <w:lang w:val="en-US" w:eastAsia="zh-CN"/>
              </w:rPr>
            </w:pPr>
            <w:r>
              <w:rPr>
                <w:rFonts w:eastAsiaTheme="minorEastAsia"/>
                <w:lang w:val="en-US" w:eastAsia="zh-CN"/>
              </w:rPr>
              <w:lastRenderedPageBreak/>
              <w:t>InterDigital</w:t>
            </w:r>
          </w:p>
        </w:tc>
        <w:tc>
          <w:tcPr>
            <w:tcW w:w="1276" w:type="dxa"/>
            <w:tcBorders>
              <w:top w:val="single" w:sz="4" w:space="0" w:color="auto"/>
              <w:bottom w:val="single" w:sz="4" w:space="0" w:color="auto"/>
            </w:tcBorders>
          </w:tcPr>
          <w:p w14:paraId="524CEA9A" w14:textId="77777777" w:rsidR="009807CA" w:rsidRDefault="00573C1B">
            <w:pPr>
              <w:widowControl w:val="0"/>
              <w:spacing w:before="60"/>
              <w:rPr>
                <w:rFonts w:eastAsiaTheme="minorEastAsia"/>
                <w:lang w:val="en-US" w:eastAsia="zh-CN"/>
              </w:rPr>
            </w:pPr>
            <w:r>
              <w:rPr>
                <w:rFonts w:eastAsiaTheme="minorEastAsia"/>
                <w:lang w:val="en-US" w:eastAsia="zh-CN"/>
              </w:rPr>
              <w:t>Option 1, cluster level</w:t>
            </w:r>
          </w:p>
        </w:tc>
        <w:tc>
          <w:tcPr>
            <w:tcW w:w="6943" w:type="dxa"/>
            <w:tcBorders>
              <w:top w:val="single" w:sz="4" w:space="0" w:color="auto"/>
              <w:bottom w:val="single" w:sz="4" w:space="0" w:color="auto"/>
            </w:tcBorders>
          </w:tcPr>
          <w:p w14:paraId="6BD0F879" w14:textId="77777777" w:rsidR="009807CA" w:rsidRDefault="00573C1B">
            <w:pPr>
              <w:widowControl w:val="0"/>
              <w:spacing w:before="60"/>
              <w:rPr>
                <w:rFonts w:eastAsiaTheme="minorEastAsia"/>
                <w:lang w:val="en-US" w:eastAsia="zh-CN"/>
              </w:rPr>
            </w:pPr>
            <w:r>
              <w:rPr>
                <w:rFonts w:eastAsiaTheme="minorEastAsia"/>
                <w:lang w:val="en-US" w:eastAsia="zh-CN"/>
              </w:rPr>
              <w:t>Our proposal is to limit the number of clusters (P, for example) in target-Rx a cluster from Tx-target link can be mapped to.</w:t>
            </w:r>
          </w:p>
        </w:tc>
      </w:tr>
      <w:tr w:rsidR="009807CA" w14:paraId="766E7FA3" w14:textId="77777777">
        <w:tc>
          <w:tcPr>
            <w:tcW w:w="1413" w:type="dxa"/>
            <w:tcBorders>
              <w:top w:val="single" w:sz="4" w:space="0" w:color="auto"/>
              <w:bottom w:val="single" w:sz="4" w:space="0" w:color="auto"/>
            </w:tcBorders>
          </w:tcPr>
          <w:p w14:paraId="09C73229" w14:textId="77777777" w:rsidR="009807CA" w:rsidRDefault="00573C1B">
            <w:pPr>
              <w:widowControl w:val="0"/>
              <w:spacing w:before="60"/>
              <w:rPr>
                <w:rFonts w:eastAsiaTheme="minorEastAsia"/>
                <w:lang w:val="en-US" w:eastAsia="zh-CN"/>
              </w:rPr>
            </w:pPr>
            <w:r>
              <w:rPr>
                <w:rFonts w:eastAsia="Yu Mincho" w:hint="eastAsia"/>
                <w:lang w:val="en-US" w:eastAsia="ja-JP"/>
              </w:rPr>
              <w:t>DOCOMO</w:t>
            </w:r>
          </w:p>
        </w:tc>
        <w:tc>
          <w:tcPr>
            <w:tcW w:w="1276" w:type="dxa"/>
            <w:tcBorders>
              <w:top w:val="single" w:sz="4" w:space="0" w:color="auto"/>
              <w:bottom w:val="single" w:sz="4" w:space="0" w:color="auto"/>
            </w:tcBorders>
          </w:tcPr>
          <w:p w14:paraId="39DC09CA" w14:textId="77777777" w:rsidR="009807CA" w:rsidRDefault="00573C1B">
            <w:pPr>
              <w:widowControl w:val="0"/>
              <w:spacing w:before="60"/>
              <w:rPr>
                <w:rFonts w:eastAsiaTheme="minorEastAsia"/>
                <w:lang w:val="en-US" w:eastAsia="zh-CN"/>
              </w:rPr>
            </w:pPr>
            <w:r>
              <w:rPr>
                <w:rFonts w:eastAsia="Yu Mincho"/>
                <w:lang w:val="en-US" w:eastAsia="ja-JP"/>
              </w:rPr>
              <w:t>Option 1 &amp; 2</w:t>
            </w:r>
            <w:r>
              <w:rPr>
                <w:rFonts w:eastAsia="Yu Mincho" w:hint="eastAsia"/>
                <w:lang w:val="en-US" w:eastAsia="ja-JP"/>
              </w:rPr>
              <w:t xml:space="preserve"> &amp; 3 </w:t>
            </w:r>
          </w:p>
        </w:tc>
        <w:tc>
          <w:tcPr>
            <w:tcW w:w="6943" w:type="dxa"/>
            <w:tcBorders>
              <w:top w:val="single" w:sz="4" w:space="0" w:color="auto"/>
              <w:bottom w:val="single" w:sz="4" w:space="0" w:color="auto"/>
            </w:tcBorders>
          </w:tcPr>
          <w:p w14:paraId="49705B61" w14:textId="77777777" w:rsidR="009807CA" w:rsidRDefault="009807CA">
            <w:pPr>
              <w:widowControl w:val="0"/>
              <w:spacing w:before="60"/>
              <w:rPr>
                <w:rFonts w:eastAsiaTheme="minorEastAsia"/>
                <w:lang w:val="en-US" w:eastAsia="zh-CN"/>
              </w:rPr>
            </w:pPr>
          </w:p>
        </w:tc>
      </w:tr>
      <w:tr w:rsidR="009807CA" w14:paraId="0AE42CB5" w14:textId="77777777">
        <w:tc>
          <w:tcPr>
            <w:tcW w:w="1413" w:type="dxa"/>
            <w:tcBorders>
              <w:top w:val="single" w:sz="4" w:space="0" w:color="auto"/>
              <w:bottom w:val="single" w:sz="4" w:space="0" w:color="auto"/>
            </w:tcBorders>
          </w:tcPr>
          <w:p w14:paraId="08238389" w14:textId="77777777" w:rsidR="009807CA" w:rsidRDefault="00573C1B">
            <w:pPr>
              <w:widowControl w:val="0"/>
              <w:spacing w:before="60"/>
              <w:rPr>
                <w:rFonts w:eastAsia="Yu Mincho"/>
                <w:lang w:val="en-US" w:eastAsia="ja-JP"/>
              </w:rPr>
            </w:pPr>
            <w:r>
              <w:rPr>
                <w:rFonts w:eastAsia="Yu Mincho" w:hint="eastAsia"/>
                <w:lang w:val="en-US" w:eastAsia="ja-JP"/>
              </w:rPr>
              <w:t>vivo</w:t>
            </w:r>
          </w:p>
        </w:tc>
        <w:tc>
          <w:tcPr>
            <w:tcW w:w="1276" w:type="dxa"/>
            <w:tcBorders>
              <w:top w:val="single" w:sz="4" w:space="0" w:color="auto"/>
              <w:bottom w:val="single" w:sz="4" w:space="0" w:color="auto"/>
            </w:tcBorders>
          </w:tcPr>
          <w:p w14:paraId="5579C0DC" w14:textId="77777777" w:rsidR="009807CA" w:rsidRDefault="00573C1B">
            <w:pPr>
              <w:widowControl w:val="0"/>
              <w:spacing w:before="60"/>
              <w:rPr>
                <w:rFonts w:eastAsia="Yu Mincho"/>
                <w:lang w:val="en-US" w:eastAsia="ja-JP"/>
              </w:rPr>
            </w:pPr>
            <w:r>
              <w:rPr>
                <w:rFonts w:eastAsia="Yu Mincho" w:hint="eastAsia"/>
                <w:lang w:val="en-US" w:eastAsia="ja-JP"/>
              </w:rPr>
              <w:t>Option-1</w:t>
            </w:r>
          </w:p>
        </w:tc>
        <w:tc>
          <w:tcPr>
            <w:tcW w:w="6943" w:type="dxa"/>
            <w:tcBorders>
              <w:top w:val="single" w:sz="4" w:space="0" w:color="auto"/>
              <w:bottom w:val="single" w:sz="4" w:space="0" w:color="auto"/>
            </w:tcBorders>
          </w:tcPr>
          <w:p w14:paraId="3AE8AA90" w14:textId="77777777" w:rsidR="009807CA" w:rsidRDefault="00573C1B">
            <w:pPr>
              <w:widowControl w:val="0"/>
              <w:spacing w:before="60"/>
              <w:rPr>
                <w:rFonts w:eastAsiaTheme="minorEastAsia"/>
                <w:lang w:val="en-US" w:eastAsia="zh-CN"/>
              </w:rPr>
            </w:pPr>
            <w:r>
              <w:rPr>
                <w:rFonts w:eastAsia="Yu Mincho" w:hint="eastAsia"/>
                <w:lang w:val="en-US" w:eastAsia="ja-JP"/>
              </w:rPr>
              <w:t>O</w:t>
            </w:r>
            <w:r>
              <w:rPr>
                <w:rFonts w:eastAsia="Yu Mincho"/>
                <w:lang w:val="en-US" w:eastAsia="ja-JP"/>
              </w:rPr>
              <w:t>u</w:t>
            </w:r>
            <w:r>
              <w:rPr>
                <w:rFonts w:eastAsia="Yu Mincho" w:hint="eastAsia"/>
                <w:lang w:val="en-US" w:eastAsia="ja-JP"/>
              </w:rPr>
              <w:t xml:space="preserve">r contribution </w:t>
            </w:r>
            <w:r>
              <w:rPr>
                <w:rFonts w:eastAsia="Yu Mincho"/>
                <w:lang w:val="en-US" w:eastAsia="ja-JP"/>
              </w:rPr>
              <w:t>R1-2406197</w:t>
            </w:r>
            <w:r>
              <w:rPr>
                <w:rFonts w:eastAsia="Yu Mincho" w:hint="eastAsia"/>
                <w:lang w:val="en-US" w:eastAsia="ja-JP"/>
              </w:rPr>
              <w:t xml:space="preserve"> provides the simulation evidence, showing that distribution of full convolutional mechanism is the same as that generated by the convolutional mechanism with the reduced number of rays or clusters.</w:t>
            </w:r>
          </w:p>
        </w:tc>
      </w:tr>
      <w:tr w:rsidR="009807CA" w14:paraId="637B7C6F" w14:textId="77777777">
        <w:tc>
          <w:tcPr>
            <w:tcW w:w="1413" w:type="dxa"/>
            <w:tcBorders>
              <w:top w:val="single" w:sz="4" w:space="0" w:color="auto"/>
              <w:bottom w:val="single" w:sz="4" w:space="0" w:color="auto"/>
            </w:tcBorders>
          </w:tcPr>
          <w:p w14:paraId="6E93DFC9" w14:textId="77777777" w:rsidR="009807CA" w:rsidRDefault="00573C1B">
            <w:pPr>
              <w:widowControl w:val="0"/>
              <w:spacing w:before="60"/>
              <w:rPr>
                <w:rFonts w:eastAsia="Yu Mincho"/>
                <w:lang w:val="en-US" w:eastAsia="ja-JP"/>
              </w:rPr>
            </w:pPr>
            <w:r>
              <w:rPr>
                <w:rFonts w:eastAsia="Malgun Gothic"/>
                <w:lang w:val="en-US" w:eastAsia="ko-KR"/>
              </w:rPr>
              <w:t>Samsung</w:t>
            </w:r>
          </w:p>
        </w:tc>
        <w:tc>
          <w:tcPr>
            <w:tcW w:w="1276" w:type="dxa"/>
            <w:tcBorders>
              <w:top w:val="single" w:sz="4" w:space="0" w:color="auto"/>
              <w:bottom w:val="single" w:sz="4" w:space="0" w:color="auto"/>
            </w:tcBorders>
          </w:tcPr>
          <w:p w14:paraId="39FD1F86" w14:textId="77777777" w:rsidR="009807CA" w:rsidRDefault="00573C1B">
            <w:pPr>
              <w:widowControl w:val="0"/>
              <w:spacing w:before="60"/>
              <w:rPr>
                <w:rFonts w:eastAsia="Yu Mincho"/>
                <w:lang w:val="en-US" w:eastAsia="ja-JP"/>
              </w:rPr>
            </w:pPr>
            <w:r>
              <w:rPr>
                <w:rFonts w:eastAsia="Malgun Gothic" w:hint="eastAsia"/>
                <w:lang w:val="en-US" w:eastAsia="ko-KR"/>
              </w:rPr>
              <w:t>O</w:t>
            </w:r>
            <w:r>
              <w:rPr>
                <w:rFonts w:eastAsia="Malgun Gothic"/>
                <w:lang w:val="en-US" w:eastAsia="ko-KR"/>
              </w:rPr>
              <w:t>ption 1 &amp; 2</w:t>
            </w:r>
          </w:p>
        </w:tc>
        <w:tc>
          <w:tcPr>
            <w:tcW w:w="6943" w:type="dxa"/>
            <w:tcBorders>
              <w:top w:val="single" w:sz="4" w:space="0" w:color="auto"/>
              <w:bottom w:val="single" w:sz="4" w:space="0" w:color="auto"/>
            </w:tcBorders>
          </w:tcPr>
          <w:p w14:paraId="3EAF3B1C" w14:textId="77777777" w:rsidR="009807CA" w:rsidRDefault="00573C1B">
            <w:pPr>
              <w:widowControl w:val="0"/>
              <w:spacing w:before="60"/>
              <w:rPr>
                <w:rFonts w:eastAsia="Yu Mincho"/>
                <w:lang w:val="en-US" w:eastAsia="ja-JP"/>
              </w:rPr>
            </w:pPr>
            <w:r>
              <w:rPr>
                <w:rFonts w:eastAsia="Malgun Gothic"/>
                <w:lang w:val="en-US" w:eastAsia="ko-KR"/>
              </w:rPr>
              <w:t>To reduce the complexity of simulation, we are fine with the proposal, in principle. However, clarification of each option is needed. For option 1, our understanding is that the number of cluster and ray were defined based on measurement results. If it is changed or reduced intentionally, the accuracy of channel can be problematic. And it requires some basis for how to limit the number of clusters/rays. For option 2, we prefer to cluster level considering the existing channel coefficient generation procedure. But, if there is adequate basis for removing rays in a cluster with power level, we open to discuss on it.</w:t>
            </w:r>
          </w:p>
        </w:tc>
      </w:tr>
      <w:tr w:rsidR="009807CA" w14:paraId="63A40201" w14:textId="77777777">
        <w:tc>
          <w:tcPr>
            <w:tcW w:w="1413" w:type="dxa"/>
            <w:tcBorders>
              <w:top w:val="single" w:sz="4" w:space="0" w:color="auto"/>
            </w:tcBorders>
          </w:tcPr>
          <w:p w14:paraId="1361914F" w14:textId="77777777" w:rsidR="009807CA" w:rsidRDefault="00573C1B">
            <w:pPr>
              <w:widowControl w:val="0"/>
              <w:spacing w:before="60"/>
              <w:rPr>
                <w:rFonts w:eastAsia="Yu Mincho"/>
                <w:lang w:val="en-US" w:eastAsia="ja-JP"/>
              </w:rPr>
            </w:pPr>
            <w:r>
              <w:rPr>
                <w:rFonts w:eastAsia="Yu Mincho"/>
                <w:lang w:val="en-US" w:eastAsia="ja-JP"/>
              </w:rPr>
              <w:t>SONY</w:t>
            </w:r>
          </w:p>
        </w:tc>
        <w:tc>
          <w:tcPr>
            <w:tcW w:w="1276" w:type="dxa"/>
            <w:tcBorders>
              <w:top w:val="single" w:sz="4" w:space="0" w:color="auto"/>
            </w:tcBorders>
          </w:tcPr>
          <w:p w14:paraId="21103527" w14:textId="77777777" w:rsidR="009807CA" w:rsidRDefault="009807CA">
            <w:pPr>
              <w:widowControl w:val="0"/>
              <w:spacing w:before="60"/>
              <w:rPr>
                <w:rFonts w:eastAsia="Yu Mincho"/>
                <w:lang w:val="en-US" w:eastAsia="ja-JP"/>
              </w:rPr>
            </w:pPr>
          </w:p>
        </w:tc>
        <w:tc>
          <w:tcPr>
            <w:tcW w:w="6943" w:type="dxa"/>
            <w:tcBorders>
              <w:top w:val="single" w:sz="4" w:space="0" w:color="auto"/>
            </w:tcBorders>
          </w:tcPr>
          <w:p w14:paraId="05D3EE84" w14:textId="77777777" w:rsidR="009807CA" w:rsidRDefault="00573C1B">
            <w:pPr>
              <w:widowControl w:val="0"/>
              <w:spacing w:before="60"/>
              <w:rPr>
                <w:rFonts w:eastAsiaTheme="minorEastAsia"/>
                <w:lang w:val="en-US" w:eastAsia="zh-CN"/>
              </w:rPr>
            </w:pPr>
            <w:r>
              <w:rPr>
                <w:rFonts w:eastAsiaTheme="minorEastAsia"/>
                <w:lang w:val="en-US" w:eastAsia="zh-CN"/>
              </w:rPr>
              <w:t xml:space="preserve">Support option 2. We think option 2 is the most straightforward method over the others. It only requires convolution of two links and filtering of the rays/paths whose power is lower (such as 25dB lower) than the direct path. </w:t>
            </w:r>
          </w:p>
          <w:p w14:paraId="2E71ED29" w14:textId="77777777" w:rsidR="009807CA" w:rsidRDefault="009807CA">
            <w:pPr>
              <w:widowControl w:val="0"/>
              <w:spacing w:before="60"/>
              <w:rPr>
                <w:rFonts w:eastAsia="Yu Mincho"/>
                <w:lang w:val="en-US" w:eastAsia="ja-JP"/>
              </w:rPr>
            </w:pPr>
          </w:p>
        </w:tc>
      </w:tr>
      <w:tr w:rsidR="009807CA" w14:paraId="77A4332E" w14:textId="77777777">
        <w:tc>
          <w:tcPr>
            <w:tcW w:w="1413" w:type="dxa"/>
            <w:tcBorders>
              <w:top w:val="single" w:sz="4" w:space="0" w:color="auto"/>
            </w:tcBorders>
          </w:tcPr>
          <w:p w14:paraId="25EDBE7A" w14:textId="77777777" w:rsidR="009807CA" w:rsidRDefault="00573C1B">
            <w:pPr>
              <w:widowControl w:val="0"/>
              <w:spacing w:before="60"/>
              <w:rPr>
                <w:rFonts w:eastAsia="Yu Mincho"/>
                <w:lang w:val="en-US" w:eastAsia="ja-JP"/>
              </w:rPr>
            </w:pPr>
            <w:r>
              <w:rPr>
                <w:rFonts w:eastAsiaTheme="minorEastAsia" w:hint="eastAsia"/>
                <w:lang w:val="en-US" w:eastAsia="zh-CN"/>
              </w:rPr>
              <w:t>Ericsson</w:t>
            </w:r>
          </w:p>
        </w:tc>
        <w:tc>
          <w:tcPr>
            <w:tcW w:w="1276" w:type="dxa"/>
            <w:tcBorders>
              <w:top w:val="single" w:sz="4" w:space="0" w:color="auto"/>
            </w:tcBorders>
          </w:tcPr>
          <w:p w14:paraId="2CB10731" w14:textId="77777777" w:rsidR="009807CA" w:rsidRDefault="009807CA">
            <w:pPr>
              <w:widowControl w:val="0"/>
              <w:spacing w:before="60"/>
              <w:rPr>
                <w:rFonts w:eastAsia="Yu Mincho"/>
                <w:lang w:val="en-US" w:eastAsia="ja-JP"/>
              </w:rPr>
            </w:pPr>
          </w:p>
        </w:tc>
        <w:tc>
          <w:tcPr>
            <w:tcW w:w="6943" w:type="dxa"/>
            <w:tcBorders>
              <w:top w:val="single" w:sz="4" w:space="0" w:color="auto"/>
            </w:tcBorders>
          </w:tcPr>
          <w:p w14:paraId="1E6DB779" w14:textId="77777777" w:rsidR="009807CA" w:rsidRDefault="00573C1B">
            <w:pPr>
              <w:widowControl w:val="0"/>
              <w:spacing w:before="60"/>
              <w:rPr>
                <w:rFonts w:eastAsiaTheme="minorEastAsia"/>
                <w:lang w:val="en-US" w:eastAsia="zh-CN"/>
              </w:rPr>
            </w:pPr>
            <w:r>
              <w:rPr>
                <w:rFonts w:eastAsiaTheme="minorEastAsia" w:hint="eastAsia"/>
                <w:lang w:val="en-US" w:eastAsia="zh-CN"/>
              </w:rPr>
              <w:t>Option 2.</w:t>
            </w:r>
          </w:p>
          <w:p w14:paraId="72245A2C" w14:textId="77777777" w:rsidR="009807CA" w:rsidRDefault="00573C1B">
            <w:pPr>
              <w:widowControl w:val="0"/>
              <w:spacing w:before="60"/>
              <w:rPr>
                <w:rFonts w:eastAsia="Yu Mincho"/>
                <w:lang w:val="en-US" w:eastAsia="ja-JP"/>
              </w:rPr>
            </w:pPr>
            <w:r>
              <w:rPr>
                <w:rFonts w:eastAsiaTheme="minorEastAsia" w:hint="eastAsia"/>
                <w:lang w:val="en-US" w:eastAsia="zh-CN"/>
              </w:rPr>
              <w:t>W</w:t>
            </w:r>
            <w:r>
              <w:rPr>
                <w:rFonts w:eastAsiaTheme="minorEastAsia"/>
                <w:lang w:val="en-US" w:eastAsia="zh-CN"/>
              </w:rPr>
              <w:t>hile we think ray-based convolution is the most correct,</w:t>
            </w:r>
            <w:r>
              <w:rPr>
                <w:rFonts w:eastAsiaTheme="minorEastAsia" w:hint="eastAsia"/>
                <w:lang w:val="en-US" w:eastAsia="zh-CN"/>
              </w:rPr>
              <w:t xml:space="preserve"> c</w:t>
            </w:r>
            <w:r>
              <w:rPr>
                <w:rFonts w:eastAsiaTheme="minorEastAsia"/>
                <w:lang w:val="en-US" w:eastAsia="zh-CN"/>
              </w:rPr>
              <w:t>luster-based convolution may be a good compromise between accuracy and complexity</w:t>
            </w:r>
          </w:p>
        </w:tc>
      </w:tr>
      <w:tr w:rsidR="009807CA" w14:paraId="4D16A202" w14:textId="77777777">
        <w:tc>
          <w:tcPr>
            <w:tcW w:w="1413" w:type="dxa"/>
            <w:tcBorders>
              <w:top w:val="single" w:sz="4" w:space="0" w:color="auto"/>
            </w:tcBorders>
          </w:tcPr>
          <w:p w14:paraId="714C6CCF" w14:textId="77777777" w:rsidR="009807CA" w:rsidRDefault="00573C1B">
            <w:pPr>
              <w:widowControl w:val="0"/>
              <w:spacing w:before="60"/>
              <w:rPr>
                <w:rFonts w:eastAsia="Malgun Gothic"/>
                <w:lang w:eastAsia="ko-KR"/>
              </w:rPr>
            </w:pPr>
            <w:r>
              <w:rPr>
                <w:rFonts w:eastAsia="Malgun Gothic" w:hint="eastAsia"/>
                <w:lang w:val="en-US" w:eastAsia="ko-KR"/>
              </w:rPr>
              <w:t>LGE</w:t>
            </w:r>
          </w:p>
        </w:tc>
        <w:tc>
          <w:tcPr>
            <w:tcW w:w="1276" w:type="dxa"/>
            <w:tcBorders>
              <w:top w:val="single" w:sz="4" w:space="0" w:color="auto"/>
            </w:tcBorders>
          </w:tcPr>
          <w:p w14:paraId="1BF74035" w14:textId="77777777" w:rsidR="009807CA" w:rsidRDefault="009807CA">
            <w:pPr>
              <w:widowControl w:val="0"/>
              <w:spacing w:before="60"/>
              <w:rPr>
                <w:rFonts w:eastAsia="Malgun Gothic"/>
                <w:lang w:val="en-US" w:eastAsia="ko-KR"/>
              </w:rPr>
            </w:pPr>
          </w:p>
        </w:tc>
        <w:tc>
          <w:tcPr>
            <w:tcW w:w="6943" w:type="dxa"/>
            <w:tcBorders>
              <w:top w:val="single" w:sz="4" w:space="0" w:color="auto"/>
            </w:tcBorders>
          </w:tcPr>
          <w:p w14:paraId="7766E03B" w14:textId="77777777" w:rsidR="009807CA" w:rsidRDefault="00573C1B">
            <w:pPr>
              <w:widowControl w:val="0"/>
              <w:spacing w:before="60"/>
              <w:rPr>
                <w:rFonts w:eastAsia="Malgun Gothic"/>
                <w:lang w:val="en-US" w:eastAsia="ko-KR"/>
              </w:rPr>
            </w:pPr>
            <w:r>
              <w:rPr>
                <w:rFonts w:eastAsia="Malgun Gothic" w:hint="eastAsia"/>
                <w:lang w:val="en-US" w:eastAsia="ko-KR"/>
              </w:rPr>
              <w:t>As commented in</w:t>
            </w:r>
            <w:r>
              <w:rPr>
                <w:rFonts w:eastAsia="Malgun Gothic"/>
                <w:lang w:val="en-US" w:eastAsia="ko-KR"/>
              </w:rPr>
              <w:t xml:space="preserve"> </w:t>
            </w:r>
            <w:r>
              <w:rPr>
                <w:highlight w:val="yellow"/>
              </w:rPr>
              <w:t>Proposal 5.1-2</w:t>
            </w:r>
            <w:r>
              <w:rPr>
                <w:rFonts w:eastAsia="Malgun Gothic"/>
                <w:lang w:val="en-US" w:eastAsia="ko-KR"/>
              </w:rPr>
              <w:t>, we propose the following. We prefer the ray level than the cluster level.</w:t>
            </w:r>
          </w:p>
          <w:p w14:paraId="40B5335E" w14:textId="77777777" w:rsidR="009807CA" w:rsidRDefault="009807CA">
            <w:pPr>
              <w:widowControl w:val="0"/>
              <w:spacing w:before="60"/>
              <w:rPr>
                <w:rFonts w:eastAsia="Malgun Gothic"/>
                <w:lang w:val="en-US" w:eastAsia="ko-KR"/>
              </w:rPr>
            </w:pPr>
          </w:p>
          <w:p w14:paraId="0280616A" w14:textId="77777777" w:rsidR="009807CA" w:rsidRDefault="00573C1B">
            <w:pPr>
              <w:pStyle w:val="afe"/>
              <w:numPr>
                <w:ilvl w:val="0"/>
                <w:numId w:val="12"/>
              </w:numPr>
              <w:rPr>
                <w:rFonts w:eastAsiaTheme="minorEastAsia"/>
                <w:lang w:eastAsia="zh-CN"/>
              </w:rPr>
            </w:pPr>
            <w:r>
              <w:rPr>
                <w:rFonts w:eastAsiaTheme="minorEastAsia"/>
                <w:color w:val="FF0000"/>
                <w:lang w:val="en-US" w:eastAsia="zh-CN"/>
              </w:rPr>
              <w:t>Modified</w:t>
            </w:r>
            <w:r>
              <w:rPr>
                <w:rFonts w:eastAsiaTheme="minorEastAsia"/>
                <w:lang w:val="en-US" w:eastAsia="zh-CN"/>
              </w:rPr>
              <w:t xml:space="preserve"> </w:t>
            </w:r>
            <w:r>
              <w:rPr>
                <w:rFonts w:eastAsiaTheme="minorEastAsia"/>
                <w:lang w:eastAsia="zh-CN"/>
              </w:rPr>
              <w:t xml:space="preserve">Option 2: convolutional on [ray or cluster] level, and dropping </w:t>
            </w:r>
            <w:r>
              <w:rPr>
                <w:rFonts w:eastAsiaTheme="minorEastAsia"/>
                <w:color w:val="FF0000"/>
                <w:lang w:eastAsia="zh-CN"/>
              </w:rPr>
              <w:t>the concatenated</w:t>
            </w:r>
            <w:r>
              <w:rPr>
                <w:rFonts w:eastAsiaTheme="minorEastAsia"/>
                <w:lang w:eastAsia="zh-CN"/>
              </w:rPr>
              <w:t xml:space="preserve"> indirect path with low power</w:t>
            </w:r>
          </w:p>
          <w:p w14:paraId="1225BED5" w14:textId="77777777" w:rsidR="009807CA" w:rsidRDefault="009807CA">
            <w:pPr>
              <w:widowControl w:val="0"/>
              <w:spacing w:before="60"/>
              <w:rPr>
                <w:rFonts w:eastAsia="Malgun Gothic"/>
                <w:lang w:val="en-US" w:eastAsia="ko-KR"/>
              </w:rPr>
            </w:pPr>
          </w:p>
        </w:tc>
      </w:tr>
    </w:tbl>
    <w:p w14:paraId="78521325" w14:textId="77777777" w:rsidR="009807CA" w:rsidRDefault="009807CA">
      <w:pPr>
        <w:suppressAutoHyphens w:val="0"/>
        <w:rPr>
          <w:rFonts w:ascii="Times New Roman" w:eastAsia="宋体" w:hAnsi="Times New Roman"/>
          <w:szCs w:val="20"/>
          <w:lang w:eastAsia="zh-CN"/>
        </w:rPr>
      </w:pPr>
    </w:p>
    <w:p w14:paraId="7FB56C45" w14:textId="77777777" w:rsidR="009807CA" w:rsidRDefault="00573C1B">
      <w:pPr>
        <w:rPr>
          <w:rFonts w:eastAsiaTheme="minorEastAsia"/>
          <w:lang w:val="en-US" w:eastAsia="zh-CN"/>
        </w:rPr>
      </w:pPr>
      <w:r>
        <w:rPr>
          <w:rFonts w:eastAsiaTheme="minorEastAsia"/>
          <w:lang w:val="en-US" w:eastAsia="zh-CN"/>
        </w:rPr>
        <w:t xml:space="preserve">[Moderator’s note] based on replies to the questions, a clear majority companies prefer Option 1 and/or 2. The moderator makes the following proposals accordingly. </w:t>
      </w:r>
    </w:p>
    <w:p w14:paraId="6E07A0C1" w14:textId="77777777" w:rsidR="009807CA" w:rsidRDefault="009807CA">
      <w:pPr>
        <w:rPr>
          <w:rFonts w:eastAsiaTheme="minorEastAsia"/>
          <w:lang w:val="en-US" w:eastAsia="zh-CN"/>
        </w:rPr>
      </w:pPr>
    </w:p>
    <w:p w14:paraId="35AEF889" w14:textId="77777777" w:rsidR="009807CA" w:rsidRDefault="00573C1B">
      <w:pPr>
        <w:rPr>
          <w:highlight w:val="yellow"/>
        </w:rPr>
      </w:pPr>
      <w:r>
        <w:rPr>
          <w:highlight w:val="yellow"/>
        </w:rPr>
        <w:t xml:space="preserve">[H][FL3] Proposal 5.1-3 </w:t>
      </w:r>
    </w:p>
    <w:p w14:paraId="14817351" w14:textId="77777777" w:rsidR="009807CA" w:rsidRDefault="00573C1B">
      <w:pPr>
        <w:rPr>
          <w:rFonts w:ascii="Times New Roman" w:eastAsia="宋体" w:hAnsi="Times New Roman"/>
          <w:szCs w:val="20"/>
          <w:lang w:eastAsia="zh-CN"/>
        </w:rPr>
      </w:pPr>
      <w:r>
        <w:rPr>
          <w:rFonts w:eastAsiaTheme="minorEastAsia"/>
          <w:lang w:val="en-US" w:eastAsia="zh-CN"/>
        </w:rPr>
        <w:t>F</w:t>
      </w:r>
      <w:r>
        <w:rPr>
          <w:rFonts w:ascii="Times New Roman" w:eastAsia="宋体" w:hAnsi="Times New Roman"/>
          <w:szCs w:val="20"/>
          <w:lang w:eastAsia="zh-CN"/>
        </w:rPr>
        <w:t xml:space="preserve">or the target channel of a target with single scattering point, when stochastic cluster is used to model indirect path in the target channel, down-select from the following three options for complexity reduction in the concatenation of Tx-target link and target-Rx link </w:t>
      </w:r>
    </w:p>
    <w:p w14:paraId="4531B235" w14:textId="77777777" w:rsidR="009807CA" w:rsidRDefault="00573C1B">
      <w:pPr>
        <w:pStyle w:val="afe"/>
        <w:numPr>
          <w:ilvl w:val="0"/>
          <w:numId w:val="12"/>
        </w:numPr>
        <w:rPr>
          <w:rFonts w:eastAsiaTheme="minorEastAsia"/>
          <w:lang w:eastAsia="zh-CN"/>
        </w:rPr>
      </w:pPr>
      <w:r>
        <w:rPr>
          <w:rFonts w:eastAsiaTheme="minorEastAsia"/>
          <w:lang w:eastAsia="zh-CN"/>
        </w:rPr>
        <w:t>Option 1: convolutional on [ray or cluster] level, with limitation on maximum number of bounces between sensing Tx/Rx</w:t>
      </w:r>
    </w:p>
    <w:p w14:paraId="1E8E758B" w14:textId="77777777" w:rsidR="009807CA" w:rsidRDefault="00573C1B">
      <w:pPr>
        <w:pStyle w:val="afe"/>
        <w:numPr>
          <w:ilvl w:val="0"/>
          <w:numId w:val="12"/>
        </w:numPr>
        <w:rPr>
          <w:rFonts w:eastAsiaTheme="minorEastAsia"/>
          <w:lang w:eastAsia="zh-CN"/>
        </w:rPr>
      </w:pPr>
      <w:r>
        <w:rPr>
          <w:rFonts w:eastAsiaTheme="minorEastAsia"/>
          <w:lang w:eastAsia="zh-CN"/>
        </w:rPr>
        <w:t>Option 2: convolutional on [ray or cluster] level, and dropping indirect path with low power</w:t>
      </w:r>
    </w:p>
    <w:p w14:paraId="5A402A9D" w14:textId="77777777" w:rsidR="009807CA" w:rsidRDefault="00573C1B">
      <w:pPr>
        <w:pStyle w:val="afe"/>
        <w:numPr>
          <w:ilvl w:val="0"/>
          <w:numId w:val="12"/>
        </w:numPr>
        <w:rPr>
          <w:rFonts w:eastAsiaTheme="minorEastAsia"/>
          <w:lang w:eastAsia="zh-CN"/>
        </w:rPr>
      </w:pPr>
      <w:r>
        <w:rPr>
          <w:rFonts w:eastAsiaTheme="minorEastAsia"/>
          <w:lang w:eastAsia="zh-CN"/>
        </w:rPr>
        <w:t>Option 3: convolutional, but only 1-by-1 coupling between NLOS clusters are kept</w:t>
      </w:r>
    </w:p>
    <w:p w14:paraId="6AAFB00F" w14:textId="77777777" w:rsidR="009807CA" w:rsidRDefault="00573C1B">
      <w:pPr>
        <w:suppressAutoHyphens w:val="0"/>
        <w:rPr>
          <w:rFonts w:eastAsiaTheme="minorEastAsia"/>
          <w:lang w:eastAsia="zh-CN"/>
        </w:rPr>
      </w:pPr>
      <w:r>
        <w:rPr>
          <w:rFonts w:ascii="Times New Roman" w:eastAsia="宋体" w:hAnsi="Times New Roman"/>
          <w:szCs w:val="20"/>
          <w:lang w:eastAsia="zh-CN"/>
        </w:rPr>
        <w:t xml:space="preserve">Note: convolution on cluster level means all combination of clusters </w:t>
      </w:r>
      <w:r>
        <w:rPr>
          <w:rFonts w:eastAsiaTheme="minorEastAsia"/>
          <w:lang w:eastAsia="zh-CN"/>
        </w:rPr>
        <w:t>in the Tx-target link and the target-Rx link, with 1-by-1 coupling rays in each combination of clusters</w:t>
      </w:r>
    </w:p>
    <w:p w14:paraId="71022648" w14:textId="77777777" w:rsidR="009807CA" w:rsidRDefault="009807CA">
      <w:pPr>
        <w:suppressAutoHyphens w:val="0"/>
        <w:rPr>
          <w:rFonts w:ascii="Times New Roman" w:eastAsia="宋体" w:hAnsi="Times New Roman"/>
          <w:szCs w:val="20"/>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807CA" w14:paraId="666987AC" w14:textId="77777777">
        <w:tc>
          <w:tcPr>
            <w:tcW w:w="1413" w:type="dxa"/>
            <w:shd w:val="clear" w:color="auto" w:fill="D9E2F3" w:themeFill="accent1" w:themeFillTint="33"/>
          </w:tcPr>
          <w:p w14:paraId="7A839B81"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5F18DBD" w14:textId="77777777" w:rsidR="009807CA" w:rsidRDefault="00573C1B">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ED75876" w14:textId="77777777" w:rsidR="009807CA" w:rsidRDefault="00573C1B">
            <w:pPr>
              <w:widowControl w:val="0"/>
              <w:spacing w:before="60"/>
              <w:rPr>
                <w:rFonts w:eastAsiaTheme="minorEastAsia"/>
                <w:b/>
                <w:bCs/>
                <w:lang w:eastAsia="zh-CN"/>
              </w:rPr>
            </w:pPr>
            <w:r>
              <w:rPr>
                <w:rFonts w:eastAsiaTheme="minorEastAsia"/>
                <w:b/>
                <w:bCs/>
                <w:lang w:eastAsia="zh-CN"/>
              </w:rPr>
              <w:t>Comments</w:t>
            </w:r>
          </w:p>
        </w:tc>
      </w:tr>
      <w:tr w:rsidR="009807CA" w14:paraId="712E3B7A" w14:textId="77777777">
        <w:tc>
          <w:tcPr>
            <w:tcW w:w="1413" w:type="dxa"/>
          </w:tcPr>
          <w:p w14:paraId="7986C565" w14:textId="77777777" w:rsidR="009807CA" w:rsidRDefault="00573C1B">
            <w:pPr>
              <w:widowControl w:val="0"/>
              <w:spacing w:before="60"/>
              <w:rPr>
                <w:rFonts w:eastAsiaTheme="minorEastAsia"/>
                <w:lang w:val="en-US" w:eastAsia="zh-CN"/>
              </w:rPr>
            </w:pPr>
            <w:r>
              <w:rPr>
                <w:rFonts w:eastAsiaTheme="minorEastAsia" w:hint="eastAsia"/>
                <w:lang w:val="en-US" w:eastAsia="zh-CN"/>
              </w:rPr>
              <w:t>ZTE</w:t>
            </w:r>
          </w:p>
        </w:tc>
        <w:tc>
          <w:tcPr>
            <w:tcW w:w="1276" w:type="dxa"/>
          </w:tcPr>
          <w:p w14:paraId="424FB3D2" w14:textId="77777777" w:rsidR="009807CA" w:rsidRDefault="009807CA">
            <w:pPr>
              <w:widowControl w:val="0"/>
              <w:spacing w:before="60"/>
              <w:rPr>
                <w:rFonts w:eastAsiaTheme="minorEastAsia"/>
                <w:lang w:val="en-US" w:eastAsia="zh-CN"/>
              </w:rPr>
            </w:pPr>
          </w:p>
        </w:tc>
        <w:tc>
          <w:tcPr>
            <w:tcW w:w="6943" w:type="dxa"/>
          </w:tcPr>
          <w:p w14:paraId="06B24A25" w14:textId="77777777" w:rsidR="009807CA" w:rsidRDefault="00573C1B">
            <w:pPr>
              <w:widowControl w:val="0"/>
              <w:spacing w:before="60"/>
              <w:rPr>
                <w:rFonts w:eastAsiaTheme="minorEastAsia"/>
                <w:lang w:val="en-US" w:eastAsia="zh-CN"/>
              </w:rPr>
            </w:pPr>
            <w:r>
              <w:rPr>
                <w:rFonts w:eastAsiaTheme="minorEastAsia" w:hint="eastAsia"/>
                <w:lang w:val="en-US" w:eastAsia="zh-CN"/>
              </w:rPr>
              <w:t xml:space="preserve">If we cannot down-select to one option, we prefer to add our proposal as option 4. We hope more evaluation and analysis in next meeting for down-selection. </w:t>
            </w:r>
          </w:p>
          <w:p w14:paraId="00D33288" w14:textId="77777777" w:rsidR="009807CA" w:rsidRDefault="00573C1B">
            <w:pPr>
              <w:pStyle w:val="afe"/>
              <w:widowControl w:val="0"/>
              <w:numPr>
                <w:ilvl w:val="0"/>
                <w:numId w:val="12"/>
              </w:numPr>
              <w:rPr>
                <w:rFonts w:eastAsiaTheme="minorEastAsia"/>
                <w:color w:val="C00000"/>
                <w:lang w:eastAsia="zh-CN"/>
              </w:rPr>
            </w:pPr>
            <w:r>
              <w:rPr>
                <w:rFonts w:eastAsiaTheme="minorEastAsia"/>
                <w:color w:val="C00000"/>
                <w:lang w:eastAsia="zh-CN"/>
              </w:rPr>
              <w:lastRenderedPageBreak/>
              <w:t xml:space="preserve">Option </w:t>
            </w:r>
            <w:r>
              <w:rPr>
                <w:rFonts w:eastAsiaTheme="minorEastAsia" w:hint="eastAsia"/>
                <w:color w:val="C00000"/>
                <w:lang w:val="en-US" w:eastAsia="zh-CN"/>
              </w:rPr>
              <w:t>4</w:t>
            </w:r>
            <w:r>
              <w:rPr>
                <w:rFonts w:eastAsiaTheme="minorEastAsia"/>
                <w:color w:val="C00000"/>
                <w:lang w:eastAsia="zh-CN"/>
              </w:rPr>
              <w:t xml:space="preserve">: </w:t>
            </w:r>
          </w:p>
          <w:p w14:paraId="41462AA7" w14:textId="77777777" w:rsidR="009807CA" w:rsidRDefault="00573C1B">
            <w:pPr>
              <w:pStyle w:val="afe"/>
              <w:widowControl w:val="0"/>
              <w:numPr>
                <w:ilvl w:val="1"/>
                <w:numId w:val="12"/>
              </w:numPr>
              <w:rPr>
                <w:rFonts w:eastAsiaTheme="minorEastAsia"/>
                <w:color w:val="C00000"/>
                <w:lang w:eastAsia="zh-CN"/>
              </w:rPr>
            </w:pPr>
            <w:r>
              <w:rPr>
                <w:rFonts w:eastAsiaTheme="minorEastAsia"/>
                <w:color w:val="C00000"/>
                <w:lang w:val="en-US" w:eastAsia="zh-CN"/>
              </w:rPr>
              <w:t xml:space="preserve">if there is LOS ray in at least one of </w:t>
            </w:r>
            <w:r>
              <w:rPr>
                <w:rFonts w:ascii="Times New Roman" w:eastAsia="宋体" w:hAnsi="Times New Roman"/>
                <w:color w:val="C00000"/>
                <w:szCs w:val="20"/>
                <w:lang w:eastAsia="zh-CN"/>
              </w:rPr>
              <w:t xml:space="preserve">Tx-target link </w:t>
            </w:r>
            <w:r>
              <w:rPr>
                <w:rFonts w:ascii="Times New Roman" w:eastAsia="宋体" w:hAnsi="Times New Roman"/>
                <w:color w:val="C00000"/>
                <w:szCs w:val="20"/>
                <w:lang w:val="en-US" w:eastAsia="zh-CN"/>
              </w:rPr>
              <w:t xml:space="preserve">and </w:t>
            </w:r>
            <w:r>
              <w:rPr>
                <w:rFonts w:ascii="Times New Roman" w:eastAsia="宋体" w:hAnsi="Times New Roman"/>
                <w:color w:val="C00000"/>
                <w:szCs w:val="20"/>
                <w:lang w:eastAsia="zh-CN"/>
              </w:rPr>
              <w:t>target-Rx link</w:t>
            </w:r>
            <w:r>
              <w:rPr>
                <w:rFonts w:ascii="Times New Roman" w:eastAsia="宋体" w:hAnsi="Times New Roman"/>
                <w:color w:val="C00000"/>
                <w:szCs w:val="20"/>
                <w:lang w:val="en-US" w:eastAsia="zh-CN"/>
              </w:rPr>
              <w:t xml:space="preserve">, </w:t>
            </w:r>
            <w:r>
              <w:rPr>
                <w:rFonts w:eastAsiaTheme="minorEastAsia"/>
                <w:color w:val="C00000"/>
                <w:lang w:eastAsia="zh-CN"/>
              </w:rPr>
              <w:t>convolutional</w:t>
            </w:r>
            <w:r>
              <w:rPr>
                <w:rFonts w:eastAsiaTheme="minorEastAsia"/>
                <w:color w:val="C00000"/>
                <w:lang w:val="en-US" w:eastAsia="zh-CN"/>
              </w:rPr>
              <w:t xml:space="preserve"> for the LOS ray and LOS/NLOS rays</w:t>
            </w:r>
            <w:r>
              <w:rPr>
                <w:rFonts w:eastAsiaTheme="minorEastAsia"/>
                <w:color w:val="C00000"/>
                <w:lang w:eastAsia="zh-CN"/>
              </w:rPr>
              <w:t xml:space="preserve">, </w:t>
            </w:r>
            <w:r>
              <w:rPr>
                <w:rFonts w:eastAsiaTheme="minorEastAsia"/>
                <w:color w:val="C00000"/>
                <w:lang w:val="en-US" w:eastAsia="zh-CN"/>
              </w:rPr>
              <w:t>drop the combinations for NLOS and NLOS rays.</w:t>
            </w:r>
          </w:p>
          <w:p w14:paraId="3BDF18B1" w14:textId="77777777" w:rsidR="009807CA" w:rsidRDefault="00573C1B">
            <w:pPr>
              <w:pStyle w:val="afe"/>
              <w:widowControl w:val="0"/>
              <w:numPr>
                <w:ilvl w:val="1"/>
                <w:numId w:val="12"/>
              </w:numPr>
              <w:rPr>
                <w:rFonts w:eastAsiaTheme="minorEastAsia"/>
                <w:color w:val="C00000"/>
                <w:lang w:eastAsia="zh-CN"/>
              </w:rPr>
            </w:pPr>
            <w:r>
              <w:rPr>
                <w:rFonts w:eastAsiaTheme="minorEastAsia"/>
                <w:color w:val="C00000"/>
                <w:lang w:val="en-US" w:eastAsia="zh-CN"/>
              </w:rPr>
              <w:t xml:space="preserve">if there is no LOS ray in both </w:t>
            </w:r>
            <w:r>
              <w:rPr>
                <w:rFonts w:ascii="Times New Roman" w:eastAsia="宋体" w:hAnsi="Times New Roman"/>
                <w:color w:val="C00000"/>
                <w:szCs w:val="20"/>
                <w:lang w:eastAsia="zh-CN"/>
              </w:rPr>
              <w:t>Tx-target link and target-Rx link</w:t>
            </w:r>
            <w:r>
              <w:rPr>
                <w:rFonts w:ascii="Times New Roman" w:eastAsia="宋体" w:hAnsi="Times New Roman"/>
                <w:color w:val="C00000"/>
                <w:szCs w:val="20"/>
                <w:lang w:val="en-US" w:eastAsia="zh-CN"/>
              </w:rPr>
              <w:t xml:space="preserve">, </w:t>
            </w:r>
            <w:r>
              <w:rPr>
                <w:rFonts w:eastAsiaTheme="minorEastAsia"/>
                <w:color w:val="C00000"/>
                <w:lang w:eastAsia="zh-CN"/>
              </w:rPr>
              <w:t xml:space="preserve">only 1-by-1 coupling between NLOS </w:t>
            </w:r>
            <w:r>
              <w:rPr>
                <w:rFonts w:eastAsiaTheme="minorEastAsia"/>
                <w:color w:val="C00000"/>
                <w:lang w:val="en-US" w:eastAsia="zh-CN"/>
              </w:rPr>
              <w:t>rays</w:t>
            </w:r>
          </w:p>
          <w:p w14:paraId="78C3234D" w14:textId="77777777" w:rsidR="009807CA" w:rsidRDefault="009807CA">
            <w:pPr>
              <w:widowControl w:val="0"/>
              <w:spacing w:before="60"/>
              <w:rPr>
                <w:rFonts w:eastAsiaTheme="minorEastAsia"/>
                <w:lang w:val="en-US" w:eastAsia="zh-CN"/>
              </w:rPr>
            </w:pPr>
          </w:p>
        </w:tc>
      </w:tr>
      <w:tr w:rsidR="009807CA" w14:paraId="6232A26C" w14:textId="77777777">
        <w:tc>
          <w:tcPr>
            <w:tcW w:w="1413" w:type="dxa"/>
          </w:tcPr>
          <w:p w14:paraId="15ACB6ED" w14:textId="77777777" w:rsidR="009807CA" w:rsidRDefault="00573C1B">
            <w:pPr>
              <w:widowControl w:val="0"/>
              <w:spacing w:before="60"/>
              <w:rPr>
                <w:rFonts w:eastAsiaTheme="minorEastAsia"/>
                <w:lang w:val="en-US" w:eastAsia="zh-CN"/>
              </w:rPr>
            </w:pPr>
            <w:r>
              <w:rPr>
                <w:rFonts w:eastAsiaTheme="minorEastAsia"/>
                <w:lang w:val="en-US" w:eastAsia="zh-CN"/>
              </w:rPr>
              <w:lastRenderedPageBreak/>
              <w:t>Qualcomm</w:t>
            </w:r>
          </w:p>
        </w:tc>
        <w:tc>
          <w:tcPr>
            <w:tcW w:w="1276" w:type="dxa"/>
          </w:tcPr>
          <w:p w14:paraId="1DF26277" w14:textId="77777777" w:rsidR="009807CA" w:rsidRDefault="009807CA">
            <w:pPr>
              <w:widowControl w:val="0"/>
              <w:spacing w:before="60"/>
              <w:rPr>
                <w:rFonts w:eastAsiaTheme="minorEastAsia"/>
                <w:lang w:val="en-US" w:eastAsia="zh-CN"/>
              </w:rPr>
            </w:pPr>
          </w:p>
        </w:tc>
        <w:tc>
          <w:tcPr>
            <w:tcW w:w="6943" w:type="dxa"/>
          </w:tcPr>
          <w:p w14:paraId="76B823D4" w14:textId="77777777" w:rsidR="009807CA" w:rsidRDefault="00573C1B">
            <w:pPr>
              <w:pStyle w:val="afe"/>
              <w:widowControl w:val="0"/>
              <w:numPr>
                <w:ilvl w:val="0"/>
                <w:numId w:val="94"/>
              </w:numPr>
              <w:spacing w:before="60"/>
              <w:rPr>
                <w:rFonts w:eastAsiaTheme="minorEastAsia"/>
                <w:lang w:val="en-US" w:eastAsia="zh-CN"/>
              </w:rPr>
            </w:pPr>
            <w:r>
              <w:rPr>
                <w:rFonts w:eastAsiaTheme="minorEastAsia"/>
                <w:lang w:val="en-US" w:eastAsia="zh-CN"/>
              </w:rPr>
              <w:t xml:space="preserve">Comment 1: We don’t see the need to downselect since a few of the can actually be combined. </w:t>
            </w:r>
          </w:p>
          <w:p w14:paraId="1143697D" w14:textId="77777777" w:rsidR="009807CA" w:rsidRDefault="00573C1B">
            <w:pPr>
              <w:pStyle w:val="afe"/>
              <w:widowControl w:val="0"/>
              <w:numPr>
                <w:ilvl w:val="0"/>
                <w:numId w:val="94"/>
              </w:numPr>
              <w:spacing w:before="60"/>
              <w:rPr>
                <w:rFonts w:eastAsiaTheme="minorEastAsia"/>
                <w:lang w:val="en-US" w:eastAsia="zh-CN"/>
              </w:rPr>
            </w:pPr>
            <w:r>
              <w:rPr>
                <w:rFonts w:eastAsiaTheme="minorEastAsia"/>
                <w:lang w:val="en-US" w:eastAsia="zh-CN"/>
              </w:rPr>
              <w:t xml:space="preserve">Comment 2: We also think that ZTE’s option should be kept (I think btw there is a typo and it should be: </w:t>
            </w:r>
            <w:r>
              <w:rPr>
                <w:rFonts w:eastAsiaTheme="minorEastAsia"/>
                <w:color w:val="C00000"/>
                <w:lang w:val="en-US" w:eastAsia="zh-CN"/>
              </w:rPr>
              <w:t xml:space="preserve">drop the combinations for </w:t>
            </w:r>
            <w:r>
              <w:rPr>
                <w:rFonts w:eastAsiaTheme="minorEastAsia"/>
                <w:strike/>
                <w:color w:val="00B050"/>
                <w:u w:val="single"/>
                <w:lang w:val="en-US" w:eastAsia="zh-CN"/>
              </w:rPr>
              <w:t>N</w:t>
            </w:r>
            <w:r>
              <w:rPr>
                <w:rFonts w:eastAsiaTheme="minorEastAsia"/>
                <w:color w:val="C00000"/>
                <w:lang w:val="en-US" w:eastAsia="zh-CN"/>
              </w:rPr>
              <w:t>LOS and NLOS rays).</w:t>
            </w:r>
          </w:p>
        </w:tc>
      </w:tr>
      <w:tr w:rsidR="009807CA" w14:paraId="74E4D313" w14:textId="77777777">
        <w:tc>
          <w:tcPr>
            <w:tcW w:w="1413" w:type="dxa"/>
            <w:shd w:val="clear" w:color="auto" w:fill="FFC000"/>
          </w:tcPr>
          <w:p w14:paraId="4B8DE40C" w14:textId="77777777" w:rsidR="009807CA" w:rsidRDefault="00573C1B">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1D727FE5" w14:textId="77777777" w:rsidR="009807CA" w:rsidRDefault="00573C1B">
            <w:pPr>
              <w:widowControl w:val="0"/>
              <w:spacing w:before="60"/>
              <w:rPr>
                <w:rFonts w:eastAsiaTheme="minorEastAsia"/>
                <w:lang w:val="en-US" w:eastAsia="zh-CN"/>
              </w:rPr>
            </w:pPr>
            <w:r>
              <w:rPr>
                <w:rFonts w:eastAsiaTheme="minorEastAsia" w:hint="eastAsia"/>
                <w:lang w:val="en-US" w:eastAsia="zh-CN"/>
              </w:rPr>
              <w:t>T</w:t>
            </w:r>
            <w:r>
              <w:rPr>
                <w:rFonts w:eastAsiaTheme="minorEastAsia"/>
                <w:lang w:val="en-US" w:eastAsia="zh-CN"/>
              </w:rPr>
              <w:t>he following revised proposal is proposed for offline session Tuesday</w:t>
            </w:r>
          </w:p>
          <w:p w14:paraId="4CA13E5F" w14:textId="77777777" w:rsidR="009807CA" w:rsidRDefault="00573C1B">
            <w:pPr>
              <w:pStyle w:val="4"/>
              <w:numPr>
                <w:ilvl w:val="0"/>
                <w:numId w:val="0"/>
              </w:numPr>
              <w:ind w:left="864" w:hanging="864"/>
              <w:outlineLvl w:val="3"/>
              <w:rPr>
                <w:highlight w:val="yellow"/>
              </w:rPr>
            </w:pPr>
            <w:r>
              <w:rPr>
                <w:highlight w:val="yellow"/>
              </w:rPr>
              <w:t xml:space="preserve">[H][FL3] Proposal 5.1-3-rev1 </w:t>
            </w:r>
          </w:p>
          <w:p w14:paraId="60E2959B" w14:textId="77777777" w:rsidR="009807CA" w:rsidRDefault="00573C1B">
            <w:pPr>
              <w:rPr>
                <w:rFonts w:ascii="Times New Roman" w:eastAsia="宋体" w:hAnsi="Times New Roman"/>
                <w:szCs w:val="20"/>
                <w:lang w:eastAsia="zh-CN"/>
              </w:rPr>
            </w:pPr>
            <w:r>
              <w:rPr>
                <w:rFonts w:eastAsiaTheme="minorEastAsia"/>
                <w:lang w:val="en-US" w:eastAsia="zh-CN"/>
              </w:rPr>
              <w:t>F</w:t>
            </w:r>
            <w:r>
              <w:rPr>
                <w:rFonts w:ascii="Times New Roman" w:eastAsia="宋体" w:hAnsi="Times New Roman"/>
                <w:szCs w:val="20"/>
                <w:lang w:eastAsia="zh-CN"/>
              </w:rPr>
              <w:t>or the target channel of a target with single scattering point, when stochastic cluster is used to model indirect path in the target channel, concatenation of Tx-target link and target-Rx link with consideration of complexity reduction is supported.</w:t>
            </w:r>
          </w:p>
          <w:p w14:paraId="6F924601" w14:textId="77777777" w:rsidR="009807CA" w:rsidRDefault="00573C1B">
            <w:pPr>
              <w:pStyle w:val="afe"/>
              <w:numPr>
                <w:ilvl w:val="0"/>
                <w:numId w:val="12"/>
              </w:numPr>
              <w:rPr>
                <w:rFonts w:ascii="Times New Roman" w:eastAsia="宋体" w:hAnsi="Times New Roman"/>
                <w:szCs w:val="20"/>
                <w:lang w:eastAsia="zh-CN"/>
              </w:rPr>
            </w:pPr>
            <w:r>
              <w:rPr>
                <w:rFonts w:ascii="Times New Roman" w:eastAsia="宋体" w:hAnsi="Times New Roman"/>
                <w:szCs w:val="20"/>
                <w:lang w:eastAsia="zh-CN"/>
              </w:rPr>
              <w:t>Direct path is modelled</w:t>
            </w:r>
          </w:p>
          <w:p w14:paraId="59948761" w14:textId="77777777" w:rsidR="009807CA" w:rsidRDefault="00573C1B">
            <w:pPr>
              <w:pStyle w:val="afe"/>
              <w:numPr>
                <w:ilvl w:val="0"/>
                <w:numId w:val="12"/>
              </w:numPr>
              <w:rPr>
                <w:rFonts w:ascii="Times New Roman" w:eastAsia="宋体" w:hAnsi="Times New Roman"/>
                <w:szCs w:val="20"/>
                <w:lang w:eastAsia="zh-CN"/>
              </w:rPr>
            </w:pPr>
            <w:r>
              <w:rPr>
                <w:rFonts w:ascii="Times New Roman" w:eastAsia="宋体" w:hAnsi="Times New Roman"/>
                <w:szCs w:val="20"/>
                <w:lang w:eastAsia="zh-CN"/>
              </w:rPr>
              <w:t>Option 1</w:t>
            </w:r>
          </w:p>
          <w:p w14:paraId="321A672F" w14:textId="77777777" w:rsidR="009807CA" w:rsidRDefault="00573C1B">
            <w:pPr>
              <w:pStyle w:val="afe"/>
              <w:numPr>
                <w:ilvl w:val="1"/>
                <w:numId w:val="12"/>
              </w:numPr>
              <w:rPr>
                <w:rFonts w:ascii="Times New Roman" w:eastAsia="宋体" w:hAnsi="Times New Roman"/>
                <w:szCs w:val="20"/>
                <w:lang w:eastAsia="zh-CN"/>
              </w:rPr>
            </w:pPr>
            <w:r>
              <w:rPr>
                <w:rFonts w:ascii="Times New Roman" w:eastAsia="宋体" w:hAnsi="Times New Roman"/>
                <w:szCs w:val="20"/>
                <w:lang w:eastAsia="zh-CN"/>
              </w:rPr>
              <w:t>All indirect paths of LOS ray + NLOS ray and NLOS ray + LOS ray are modelled</w:t>
            </w:r>
          </w:p>
          <w:p w14:paraId="39F552D6" w14:textId="77777777" w:rsidR="009807CA" w:rsidRDefault="00573C1B">
            <w:pPr>
              <w:pStyle w:val="afe"/>
              <w:numPr>
                <w:ilvl w:val="1"/>
                <w:numId w:val="12"/>
              </w:numPr>
              <w:rPr>
                <w:rFonts w:ascii="Times New Roman" w:eastAsia="宋体" w:hAnsi="Times New Roman"/>
                <w:szCs w:val="20"/>
                <w:lang w:eastAsia="zh-CN"/>
              </w:rPr>
            </w:pPr>
            <w:r>
              <w:rPr>
                <w:rFonts w:ascii="Times New Roman" w:eastAsia="宋体" w:hAnsi="Times New Roman"/>
                <w:szCs w:val="20"/>
                <w:lang w:eastAsia="zh-CN"/>
              </w:rPr>
              <w:t xml:space="preserve">FFS other indirect paths </w:t>
            </w:r>
          </w:p>
          <w:p w14:paraId="1377B0A4" w14:textId="77777777" w:rsidR="009807CA" w:rsidRDefault="00573C1B">
            <w:pPr>
              <w:pStyle w:val="afe"/>
              <w:numPr>
                <w:ilvl w:val="0"/>
                <w:numId w:val="12"/>
              </w:numPr>
              <w:rPr>
                <w:rFonts w:ascii="Times New Roman" w:eastAsia="宋体" w:hAnsi="Times New Roman"/>
                <w:szCs w:val="20"/>
                <w:lang w:eastAsia="zh-CN"/>
              </w:rPr>
            </w:pPr>
            <w:r>
              <w:rPr>
                <w:rFonts w:ascii="Times New Roman" w:eastAsia="宋体" w:hAnsi="Times New Roman"/>
                <w:szCs w:val="20"/>
                <w:lang w:eastAsia="zh-CN"/>
              </w:rPr>
              <w:t>Option 2</w:t>
            </w:r>
          </w:p>
          <w:p w14:paraId="71C02F55" w14:textId="77777777" w:rsidR="009807CA" w:rsidRDefault="00573C1B">
            <w:pPr>
              <w:pStyle w:val="afe"/>
              <w:numPr>
                <w:ilvl w:val="1"/>
                <w:numId w:val="12"/>
              </w:numPr>
              <w:rPr>
                <w:rFonts w:eastAsiaTheme="minorEastAsia"/>
                <w:lang w:eastAsia="zh-CN"/>
              </w:rPr>
            </w:pPr>
            <w:r>
              <w:rPr>
                <w:rFonts w:ascii="Times New Roman" w:eastAsia="宋体" w:hAnsi="Times New Roman"/>
                <w:szCs w:val="20"/>
                <w:lang w:eastAsia="zh-CN"/>
              </w:rPr>
              <w:t>Any indirect path if the power is lower than a [threshold] is dropped. FFS threshold</w:t>
            </w:r>
          </w:p>
        </w:tc>
      </w:tr>
      <w:tr w:rsidR="009807CA" w14:paraId="50BA85E2" w14:textId="77777777">
        <w:tc>
          <w:tcPr>
            <w:tcW w:w="1413" w:type="dxa"/>
            <w:shd w:val="clear" w:color="auto" w:fill="FFC000"/>
          </w:tcPr>
          <w:p w14:paraId="09828235" w14:textId="77777777" w:rsidR="009807CA" w:rsidRDefault="009807CA">
            <w:pPr>
              <w:widowControl w:val="0"/>
              <w:spacing w:before="60"/>
              <w:rPr>
                <w:rFonts w:eastAsiaTheme="minorEastAsia"/>
                <w:lang w:val="en-US" w:eastAsia="zh-CN"/>
              </w:rPr>
            </w:pPr>
          </w:p>
        </w:tc>
        <w:tc>
          <w:tcPr>
            <w:tcW w:w="8219" w:type="dxa"/>
            <w:gridSpan w:val="2"/>
          </w:tcPr>
          <w:p w14:paraId="6EC9D9EF" w14:textId="77777777" w:rsidR="009807CA" w:rsidRDefault="009807CA">
            <w:pPr>
              <w:widowControl w:val="0"/>
              <w:spacing w:before="60"/>
              <w:rPr>
                <w:rFonts w:eastAsiaTheme="minorEastAsia"/>
                <w:lang w:val="en-US" w:eastAsia="zh-CN"/>
              </w:rPr>
            </w:pPr>
          </w:p>
        </w:tc>
      </w:tr>
    </w:tbl>
    <w:p w14:paraId="1EAF03D9" w14:textId="77777777" w:rsidR="009807CA" w:rsidRDefault="009807CA">
      <w:pPr>
        <w:suppressAutoHyphens w:val="0"/>
        <w:rPr>
          <w:rFonts w:ascii="Times New Roman" w:eastAsia="宋体" w:hAnsi="Times New Roman"/>
          <w:szCs w:val="20"/>
          <w:lang w:eastAsia="zh-CN"/>
        </w:rPr>
      </w:pPr>
    </w:p>
    <w:p w14:paraId="3B336004" w14:textId="77777777" w:rsidR="009807CA" w:rsidRDefault="00573C1B">
      <w:pPr>
        <w:suppressAutoHyphens w:val="0"/>
        <w:rPr>
          <w:rFonts w:ascii="Times New Roman" w:eastAsia="宋体" w:hAnsi="Times New Roman"/>
          <w:szCs w:val="20"/>
          <w:lang w:eastAsia="zh-CN"/>
        </w:rPr>
      </w:pPr>
      <w:r>
        <w:rPr>
          <w:rFonts w:ascii="Times New Roman" w:eastAsia="宋体" w:hAnsi="Times New Roman" w:hint="eastAsia"/>
          <w:szCs w:val="20"/>
          <w:lang w:eastAsia="zh-CN"/>
        </w:rPr>
        <w:t>P</w:t>
      </w:r>
      <w:r>
        <w:rPr>
          <w:rFonts w:ascii="Times New Roman" w:eastAsia="宋体" w:hAnsi="Times New Roman"/>
          <w:szCs w:val="20"/>
          <w:lang w:eastAsia="zh-CN"/>
        </w:rPr>
        <w:t>roposal after Tuesday offline session</w:t>
      </w:r>
    </w:p>
    <w:p w14:paraId="3CF75E88" w14:textId="77777777" w:rsidR="009807CA" w:rsidRDefault="009807CA">
      <w:pPr>
        <w:suppressAutoHyphens w:val="0"/>
        <w:rPr>
          <w:rFonts w:ascii="Times New Roman" w:eastAsia="宋体" w:hAnsi="Times New Roman"/>
          <w:szCs w:val="20"/>
          <w:lang w:eastAsia="zh-CN"/>
        </w:rPr>
      </w:pPr>
    </w:p>
    <w:p w14:paraId="78F26284" w14:textId="77777777" w:rsidR="009807CA" w:rsidRDefault="00573C1B">
      <w:pPr>
        <w:pStyle w:val="4"/>
        <w:numPr>
          <w:ilvl w:val="0"/>
          <w:numId w:val="0"/>
        </w:numPr>
        <w:ind w:left="864" w:hanging="864"/>
        <w:rPr>
          <w:highlight w:val="yellow"/>
        </w:rPr>
      </w:pPr>
      <w:r>
        <w:rPr>
          <w:highlight w:val="yellow"/>
        </w:rPr>
        <w:t xml:space="preserve">[H][FL3] Proposal 5.1-3-rev2 </w:t>
      </w:r>
    </w:p>
    <w:p w14:paraId="05BA5D5D" w14:textId="77777777" w:rsidR="009807CA" w:rsidRDefault="00573C1B">
      <w:pPr>
        <w:rPr>
          <w:rFonts w:ascii="Times New Roman" w:eastAsia="宋体" w:hAnsi="Times New Roman"/>
          <w:szCs w:val="20"/>
          <w:lang w:eastAsia="zh-CN"/>
        </w:rPr>
      </w:pPr>
      <w:r>
        <w:rPr>
          <w:rFonts w:eastAsiaTheme="minorEastAsia"/>
          <w:lang w:val="en-US" w:eastAsia="zh-CN"/>
        </w:rPr>
        <w:t>F</w:t>
      </w:r>
      <w:r>
        <w:rPr>
          <w:rFonts w:ascii="Times New Roman" w:eastAsia="宋体" w:hAnsi="Times New Roman"/>
          <w:szCs w:val="20"/>
          <w:lang w:eastAsia="zh-CN"/>
        </w:rPr>
        <w:t>or the target channel of a target with single scattering point, when stochastic cluster is used to model indirect path in the target channel, concatenation of Tx-target link and target-Rx link with consideration of complexity reduction is supported.</w:t>
      </w:r>
    </w:p>
    <w:p w14:paraId="599C728E" w14:textId="77777777" w:rsidR="009807CA" w:rsidRDefault="00573C1B">
      <w:pPr>
        <w:pStyle w:val="afe"/>
        <w:numPr>
          <w:ilvl w:val="0"/>
          <w:numId w:val="13"/>
        </w:numPr>
        <w:rPr>
          <w:rFonts w:ascii="Times New Roman" w:eastAsia="宋体" w:hAnsi="Times New Roman"/>
          <w:szCs w:val="20"/>
          <w:lang w:eastAsia="zh-CN"/>
        </w:rPr>
      </w:pPr>
      <w:r>
        <w:rPr>
          <w:rFonts w:ascii="Times New Roman" w:eastAsia="宋体" w:hAnsi="Times New Roman" w:hint="eastAsia"/>
          <w:szCs w:val="20"/>
          <w:lang w:eastAsia="zh-CN"/>
        </w:rPr>
        <w:t>F</w:t>
      </w:r>
      <w:r>
        <w:rPr>
          <w:rFonts w:ascii="Times New Roman" w:eastAsia="宋体" w:hAnsi="Times New Roman"/>
          <w:szCs w:val="20"/>
          <w:lang w:eastAsia="zh-CN"/>
        </w:rPr>
        <w:t>FS dropping is done before and/or after concatenation</w:t>
      </w:r>
    </w:p>
    <w:p w14:paraId="61E38D26" w14:textId="77777777" w:rsidR="009807CA" w:rsidRDefault="009807CA">
      <w:pPr>
        <w:rPr>
          <w:rFonts w:eastAsiaTheme="minorEastAsia"/>
          <w:sz w:val="13"/>
          <w:szCs w:val="18"/>
          <w:lang w:eastAsia="zh-CN"/>
        </w:rPr>
      </w:pPr>
    </w:p>
    <w:p w14:paraId="71AAC34B" w14:textId="77777777" w:rsidR="009807CA" w:rsidRDefault="009807CA">
      <w:pPr>
        <w:suppressAutoHyphens w:val="0"/>
        <w:rPr>
          <w:rFonts w:ascii="Times New Roman" w:eastAsia="宋体" w:hAnsi="Times New Roman"/>
          <w:szCs w:val="20"/>
          <w:lang w:eastAsia="zh-CN"/>
        </w:rPr>
      </w:pPr>
    </w:p>
    <w:p w14:paraId="3F1301F1" w14:textId="77777777" w:rsidR="009807CA" w:rsidRDefault="00573C1B">
      <w:pPr>
        <w:pStyle w:val="3"/>
      </w:pPr>
      <w:r>
        <w:t>Polarization of direct/indirect path</w:t>
      </w:r>
    </w:p>
    <w:p w14:paraId="573E5164" w14:textId="77777777" w:rsidR="009807CA" w:rsidRDefault="00573C1B">
      <w:pPr>
        <w:suppressAutoHyphens w:val="0"/>
        <w:rPr>
          <w:rFonts w:ascii="Times New Roman" w:eastAsia="宋体" w:hAnsi="Times New Roman"/>
          <w:szCs w:val="20"/>
          <w:lang w:eastAsia="zh-CN"/>
        </w:rPr>
      </w:pPr>
      <w:r>
        <w:rPr>
          <w:rFonts w:ascii="Times New Roman" w:eastAsia="宋体" w:hAnsi="Times New Roman"/>
          <w:szCs w:val="20"/>
          <w:lang w:eastAsia="zh-CN"/>
        </w:rPr>
        <w:t>[Moderator’s note] based on the inputs from companies, for the target channel of a target with single scattering point, the following options are discussed to model the impact of polarization for each direct/indirect path</w:t>
      </w:r>
    </w:p>
    <w:p w14:paraId="0CC5572D" w14:textId="77777777" w:rsidR="009807CA" w:rsidRDefault="00573C1B">
      <w:pPr>
        <w:pStyle w:val="afe"/>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Option 1: Polarization of a direct/indirect path is product of polarization matrix of Tx-target link, the target, and the target-Rx link</w:t>
      </w:r>
    </w:p>
    <w:p w14:paraId="09AE17C4" w14:textId="77777777" w:rsidR="009807CA" w:rsidRDefault="00573C1B">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Total polarization of a direct/indirect path is </w:t>
      </w:r>
      <m:oMath>
        <m:sSub>
          <m:sSubPr>
            <m:ctrlPr>
              <w:ins w:id="665" w:author="Omid Taghizadeh" w:date="2024-08-19T11:45:00Z">
                <w:rPr>
                  <w:rFonts w:ascii="Cambria Math" w:hAnsi="Cambria Math"/>
                </w:rPr>
              </w:ins>
            </m:ctrlPr>
          </m:sSubPr>
          <m:e>
            <m:r>
              <w:rPr>
                <w:rFonts w:ascii="Cambria Math" w:hAnsi="Cambria Math"/>
              </w:rPr>
              <m:t>XPR</m:t>
            </m:r>
          </m:e>
          <m:sub>
            <m:r>
              <w:rPr>
                <w:rFonts w:ascii="Cambria Math" w:hAnsi="Cambria Math"/>
              </w:rPr>
              <m:t>tx,st,rx</m:t>
            </m:r>
          </m:sub>
        </m:sSub>
        <m:r>
          <w:rPr>
            <w:rFonts w:ascii="Cambria Math" w:hAnsi="Cambria Math"/>
          </w:rPr>
          <m:t>=</m:t>
        </m:r>
        <m:sSub>
          <m:sSubPr>
            <m:ctrlPr>
              <w:ins w:id="666" w:author="Omid Taghizadeh" w:date="2024-08-19T11:45:00Z">
                <w:rPr>
                  <w:rFonts w:ascii="Cambria Math" w:hAnsi="Cambria Math"/>
                </w:rPr>
              </w:ins>
            </m:ctrlPr>
          </m:sSubPr>
          <m:e>
            <m:r>
              <w:rPr>
                <w:rFonts w:ascii="Cambria Math" w:hAnsi="Cambria Math"/>
              </w:rPr>
              <m:t>XPR</m:t>
            </m:r>
          </m:e>
          <m:sub>
            <m:r>
              <w:rPr>
                <w:rFonts w:ascii="Cambria Math" w:hAnsi="Cambria Math"/>
              </w:rPr>
              <m:t>tx,st</m:t>
            </m:r>
          </m:sub>
        </m:sSub>
        <m:r>
          <w:rPr>
            <w:rFonts w:ascii="Cambria Math" w:hAnsi="Cambria Math"/>
          </w:rPr>
          <m:t>∙</m:t>
        </m:r>
        <m:sSub>
          <m:sSubPr>
            <m:ctrlPr>
              <w:ins w:id="667" w:author="Omid Taghizadeh" w:date="2024-08-19T11:45:00Z">
                <w:rPr>
                  <w:rFonts w:ascii="Cambria Math" w:hAnsi="Cambria Math"/>
                </w:rPr>
              </w:ins>
            </m:ctrlPr>
          </m:sSubPr>
          <m:e>
            <m:r>
              <w:rPr>
                <w:rFonts w:ascii="Cambria Math" w:hAnsi="Cambria Math"/>
              </w:rPr>
              <m:t>XPR</m:t>
            </m:r>
          </m:e>
          <m:sub>
            <m:r>
              <w:rPr>
                <w:rFonts w:ascii="Cambria Math" w:hAnsi="Cambria Math"/>
              </w:rPr>
              <m:t>st</m:t>
            </m:r>
          </m:sub>
        </m:sSub>
        <m:r>
          <w:rPr>
            <w:rFonts w:ascii="Cambria Math" w:hAnsi="Cambria Math"/>
          </w:rPr>
          <m:t>∙</m:t>
        </m:r>
        <m:sSub>
          <m:sSubPr>
            <m:ctrlPr>
              <w:ins w:id="668" w:author="Omid Taghizadeh" w:date="2024-08-19T11:45:00Z">
                <w:rPr>
                  <w:rFonts w:ascii="Cambria Math" w:hAnsi="Cambria Math"/>
                </w:rPr>
              </w:ins>
            </m:ctrlPr>
          </m:sSubPr>
          <m:e>
            <m:r>
              <w:rPr>
                <w:rFonts w:ascii="Cambria Math" w:hAnsi="Cambria Math"/>
              </w:rPr>
              <m:t>XPR</m:t>
            </m:r>
          </m:e>
          <m:sub>
            <m:r>
              <w:rPr>
                <w:rFonts w:ascii="Cambria Math" w:hAnsi="Cambria Math"/>
              </w:rPr>
              <m:t>st,rx</m:t>
            </m:r>
          </m:sub>
        </m:sSub>
      </m:oMath>
    </w:p>
    <w:tbl>
      <w:tblPr>
        <w:tblStyle w:val="af7"/>
        <w:tblW w:w="9628" w:type="dxa"/>
        <w:tblLayout w:type="fixed"/>
        <w:tblLook w:val="04A0" w:firstRow="1" w:lastRow="0" w:firstColumn="1" w:lastColumn="0" w:noHBand="0" w:noVBand="1"/>
      </w:tblPr>
      <w:tblGrid>
        <w:gridCol w:w="9628"/>
      </w:tblGrid>
      <w:tr w:rsidR="009807CA" w14:paraId="23D34634" w14:textId="77777777">
        <w:tc>
          <w:tcPr>
            <w:tcW w:w="9628" w:type="dxa"/>
          </w:tcPr>
          <w:p w14:paraId="76D27971" w14:textId="77777777" w:rsidR="009807CA" w:rsidRDefault="00573C1B">
            <w:pPr>
              <w:widowControl w:val="0"/>
              <w:tabs>
                <w:tab w:val="left" w:pos="0"/>
              </w:tabs>
              <w:suppressAutoHyphens w:val="0"/>
              <w:rPr>
                <w:rFonts w:ascii="Times New Roman" w:eastAsia="宋体" w:hAnsi="Times New Roman"/>
                <w:szCs w:val="20"/>
                <w:lang w:eastAsia="zh-CN"/>
              </w:rPr>
            </w:pPr>
            <w:r>
              <w:rPr>
                <w:rFonts w:ascii="Times New Roman" w:eastAsia="宋体" w:hAnsi="Times New Roman"/>
                <w:szCs w:val="20"/>
                <w:lang w:eastAsia="zh-CN"/>
              </w:rPr>
              <w:t>Example for Option 1</w:t>
            </w:r>
          </w:p>
          <w:p w14:paraId="0389C995" w14:textId="77777777" w:rsidR="009807CA" w:rsidRDefault="00573C1B">
            <w:pPr>
              <w:pStyle w:val="afe"/>
              <w:widowControl w:val="0"/>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For an indirect path of LOS+LOS</w:t>
            </w:r>
          </w:p>
          <w:p w14:paraId="58071166" w14:textId="77777777" w:rsidR="009807CA" w:rsidRDefault="002470B8">
            <w:pPr>
              <w:widowControl w:val="0"/>
              <w:snapToGrid w:val="0"/>
              <w:jc w:val="center"/>
              <w:rPr>
                <w:rFonts w:eastAsia="宋体"/>
                <w:sz w:val="22"/>
              </w:rPr>
            </w:pPr>
            <m:oMathPara>
              <m:oMathParaPr>
                <m:jc m:val="center"/>
              </m:oMathParaPr>
              <m:oMath>
                <m:sSub>
                  <m:sSubPr>
                    <m:ctrlPr>
                      <w:ins w:id="669" w:author="Omid Taghizadeh" w:date="2024-08-19T11:45:00Z">
                        <w:rPr>
                          <w:rFonts w:ascii="Cambria Math" w:hAnsi="Cambria Math"/>
                        </w:rPr>
                      </w:ins>
                    </m:ctrlPr>
                  </m:sSubPr>
                  <m:e>
                    <m:r>
                      <w:rPr>
                        <w:rFonts w:ascii="Cambria Math" w:hAnsi="Cambria Math"/>
                      </w:rPr>
                      <m:t>XPR</m:t>
                    </m:r>
                  </m:e>
                  <m:sub>
                    <m:r>
                      <w:rPr>
                        <w:rFonts w:ascii="Cambria Math" w:hAnsi="Cambria Math"/>
                      </w:rPr>
                      <m:t>tx,st,rx</m:t>
                    </m:r>
                  </m:sub>
                </m:sSub>
                <m:r>
                  <w:rPr>
                    <w:rFonts w:ascii="Cambria Math" w:hAnsi="Cambria Math"/>
                  </w:rPr>
                  <m:t>=</m:t>
                </m:r>
                <m:d>
                  <m:dPr>
                    <m:begChr m:val="["/>
                    <m:endChr m:val="]"/>
                    <m:ctrlPr>
                      <w:ins w:id="670" w:author="Omid Taghizadeh" w:date="2024-08-19T11:45:00Z">
                        <w:rPr>
                          <w:rFonts w:ascii="Cambria Math" w:hAnsi="Cambria Math"/>
                        </w:rPr>
                      </w:ins>
                    </m:ctrlPr>
                  </m:dPr>
                  <m:e>
                    <m:m>
                      <m:mPr>
                        <m:mcs>
                          <m:mc>
                            <m:mcPr>
                              <m:count m:val="2"/>
                              <m:mcJc m:val="center"/>
                            </m:mcPr>
                          </m:mc>
                        </m:mcs>
                        <m:ctrlPr>
                          <w:ins w:id="671" w:author="Omid Taghizadeh" w:date="2024-08-19T11:45:00Z">
                            <w:rPr>
                              <w:rFonts w:ascii="Cambria Math" w:hAnsi="Cambria Math"/>
                            </w:rPr>
                          </w:ins>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r>
                  <w:rPr>
                    <w:rFonts w:ascii="Cambria Math" w:hAnsi="Cambria Math"/>
                  </w:rPr>
                  <m:t>∙</m:t>
                </m:r>
                <m:sSub>
                  <m:sSubPr>
                    <m:ctrlPr>
                      <w:ins w:id="672" w:author="Omid Taghizadeh" w:date="2024-08-19T11:45:00Z">
                        <w:rPr>
                          <w:rFonts w:ascii="Cambria Math" w:hAnsi="Cambria Math"/>
                        </w:rPr>
                      </w:ins>
                    </m:ctrlPr>
                  </m:sSubPr>
                  <m:e>
                    <m:r>
                      <w:rPr>
                        <w:rFonts w:ascii="Cambria Math" w:hAnsi="Cambria Math"/>
                      </w:rPr>
                      <m:t>XPR</m:t>
                    </m:r>
                  </m:e>
                  <m:sub>
                    <m:r>
                      <w:rPr>
                        <w:rFonts w:ascii="Cambria Math" w:hAnsi="Cambria Math"/>
                      </w:rPr>
                      <m:t>st</m:t>
                    </m:r>
                  </m:sub>
                </m:sSub>
                <m:r>
                  <w:rPr>
                    <w:rFonts w:ascii="Cambria Math" w:hAnsi="Cambria Math"/>
                  </w:rPr>
                  <m:t>∙</m:t>
                </m:r>
                <m:d>
                  <m:dPr>
                    <m:begChr m:val="["/>
                    <m:endChr m:val="]"/>
                    <m:ctrlPr>
                      <w:ins w:id="673" w:author="Omid Taghizadeh" w:date="2024-08-19T11:45:00Z">
                        <w:rPr>
                          <w:rFonts w:ascii="Cambria Math" w:hAnsi="Cambria Math"/>
                        </w:rPr>
                      </w:ins>
                    </m:ctrlPr>
                  </m:dPr>
                  <m:e>
                    <m:m>
                      <m:mPr>
                        <m:mcs>
                          <m:mc>
                            <m:mcPr>
                              <m:count m:val="2"/>
                              <m:mcJc m:val="center"/>
                            </m:mcPr>
                          </m:mc>
                        </m:mcs>
                        <m:ctrlPr>
                          <w:ins w:id="674" w:author="Omid Taghizadeh" w:date="2024-08-19T11:45:00Z">
                            <w:rPr>
                              <w:rFonts w:ascii="Cambria Math" w:hAnsi="Cambria Math"/>
                            </w:rPr>
                          </w:ins>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m:oMathPara>
          </w:p>
          <w:p w14:paraId="22335FB5" w14:textId="77777777" w:rsidR="009807CA" w:rsidRDefault="00573C1B">
            <w:pPr>
              <w:pStyle w:val="afe"/>
              <w:widowControl w:val="0"/>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For an indirect path of LOS+NLOS</w:t>
            </w:r>
          </w:p>
          <w:p w14:paraId="27EB5A94" w14:textId="77777777" w:rsidR="009807CA" w:rsidRDefault="002470B8">
            <w:pPr>
              <w:widowControl w:val="0"/>
              <w:snapToGrid w:val="0"/>
              <w:jc w:val="center"/>
              <w:rPr>
                <w:rFonts w:eastAsia="宋体"/>
                <w:szCs w:val="20"/>
              </w:rPr>
            </w:pPr>
            <m:oMathPara>
              <m:oMathParaPr>
                <m:jc m:val="center"/>
              </m:oMathParaPr>
              <m:oMath>
                <m:sSub>
                  <m:sSubPr>
                    <m:ctrlPr>
                      <w:ins w:id="675" w:author="Omid Taghizadeh" w:date="2024-08-19T11:45:00Z">
                        <w:rPr>
                          <w:rFonts w:ascii="Cambria Math" w:hAnsi="Cambria Math"/>
                        </w:rPr>
                      </w:ins>
                    </m:ctrlPr>
                  </m:sSubPr>
                  <m:e>
                    <m:r>
                      <w:rPr>
                        <w:rFonts w:ascii="Cambria Math" w:hAnsi="Cambria Math"/>
                      </w:rPr>
                      <m:t>XPR</m:t>
                    </m:r>
                  </m:e>
                  <m:sub>
                    <m:r>
                      <w:rPr>
                        <w:rFonts w:ascii="Cambria Math" w:hAnsi="Cambria Math"/>
                      </w:rPr>
                      <m:t>tx,st,rx</m:t>
                    </m:r>
                  </m:sub>
                </m:sSub>
                <m:r>
                  <w:rPr>
                    <w:rFonts w:ascii="Cambria Math" w:hAnsi="Cambria Math"/>
                  </w:rPr>
                  <m:t>=</m:t>
                </m:r>
                <m:d>
                  <m:dPr>
                    <m:begChr m:val="["/>
                    <m:endChr m:val="]"/>
                    <m:ctrlPr>
                      <w:ins w:id="676" w:author="Omid Taghizadeh" w:date="2024-08-19T11:45:00Z">
                        <w:rPr>
                          <w:rFonts w:ascii="Cambria Math" w:hAnsi="Cambria Math"/>
                        </w:rPr>
                      </w:ins>
                    </m:ctrlPr>
                  </m:dPr>
                  <m:e>
                    <m:m>
                      <m:mPr>
                        <m:mcs>
                          <m:mc>
                            <m:mcPr>
                              <m:count m:val="2"/>
                              <m:mcJc m:val="center"/>
                            </m:mcPr>
                          </m:mc>
                        </m:mcs>
                        <m:ctrlPr>
                          <w:ins w:id="677" w:author="Omid Taghizadeh" w:date="2024-08-19T11:45:00Z">
                            <w:rPr>
                              <w:rFonts w:ascii="Cambria Math" w:hAnsi="Cambria Math"/>
                            </w:rPr>
                          </w:ins>
                        </m:ctrlPr>
                      </m:mPr>
                      <m:mr>
                        <m:e>
                          <m:r>
                            <w:rPr>
                              <w:rFonts w:ascii="Cambria Math" w:hAnsi="Cambria Math"/>
                            </w:rPr>
                            <m:t>exp</m:t>
                          </m:r>
                          <m:d>
                            <m:dPr>
                              <m:ctrlPr>
                                <w:ins w:id="678" w:author="Omid Taghizadeh" w:date="2024-08-19T11:45:00Z">
                                  <w:rPr>
                                    <w:rFonts w:ascii="Cambria Math" w:hAnsi="Cambria Math"/>
                                  </w:rPr>
                                </w:ins>
                              </m:ctrlPr>
                            </m:dPr>
                            <m:e>
                              <m:r>
                                <w:rPr>
                                  <w:rFonts w:ascii="Cambria Math" w:hAnsi="Cambria Math"/>
                                </w:rPr>
                                <m:t>j</m:t>
                              </m:r>
                              <m:sSubSup>
                                <m:sSubSupPr>
                                  <m:ctrlPr>
                                    <w:ins w:id="679"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θθ</m:t>
                                  </m:r>
                                </m:sup>
                              </m:sSubSup>
                            </m:e>
                          </m:d>
                        </m:e>
                        <m:e>
                          <m:rad>
                            <m:radPr>
                              <m:degHide m:val="1"/>
                              <m:ctrlPr>
                                <w:ins w:id="680" w:author="Omid Taghizadeh" w:date="2024-08-19T11:45:00Z">
                                  <w:rPr>
                                    <w:rFonts w:ascii="Cambria Math" w:hAnsi="Cambria Math"/>
                                  </w:rPr>
                                </w:ins>
                              </m:ctrlPr>
                            </m:radPr>
                            <m:deg/>
                            <m:e>
                              <m:sSup>
                                <m:sSupPr>
                                  <m:ctrlPr>
                                    <w:ins w:id="681" w:author="Omid Taghizadeh" w:date="2024-08-19T11:45:00Z">
                                      <w:rPr>
                                        <w:rFonts w:ascii="Cambria Math" w:hAnsi="Cambria Math"/>
                                      </w:rPr>
                                    </w:ins>
                                  </m:ctrlPr>
                                </m:sSupPr>
                                <m:e>
                                  <m:sSub>
                                    <m:sSubPr>
                                      <m:ctrlPr>
                                        <w:ins w:id="682" w:author="Omid Taghizadeh" w:date="2024-08-19T11:45:00Z">
                                          <w:rPr>
                                            <w:rFonts w:ascii="Cambria Math" w:hAnsi="Cambria Math"/>
                                          </w:rPr>
                                        </w:ins>
                                      </m:ctrlPr>
                                    </m:sSubPr>
                                    <m:e>
                                      <m:r>
                                        <w:rPr>
                                          <w:rFonts w:ascii="Cambria Math" w:hAnsi="Cambria Math"/>
                                        </w:rPr>
                                        <m:t>κ</m:t>
                                      </m:r>
                                    </m:e>
                                    <m:sub>
                                      <m:r>
                                        <w:rPr>
                                          <w:rFonts w:ascii="Cambria Math" w:hAnsi="Cambria Math"/>
                                        </w:rPr>
                                        <m:t>st,rx</m:t>
                                      </m:r>
                                    </m:sub>
                                  </m:sSub>
                                </m:e>
                                <m:sup>
                                  <m:r>
                                    <w:rPr>
                                      <w:rFonts w:ascii="Cambria Math" w:hAnsi="Cambria Math"/>
                                    </w:rPr>
                                    <m:t>-1</m:t>
                                  </m:r>
                                </m:sup>
                              </m:sSup>
                            </m:e>
                          </m:rad>
                          <m:r>
                            <w:rPr>
                              <w:rFonts w:ascii="Cambria Math" w:hAnsi="Cambria Math"/>
                            </w:rPr>
                            <m:t>exp</m:t>
                          </m:r>
                          <m:d>
                            <m:dPr>
                              <m:ctrlPr>
                                <w:ins w:id="683" w:author="Omid Taghizadeh" w:date="2024-08-19T11:45:00Z">
                                  <w:rPr>
                                    <w:rFonts w:ascii="Cambria Math" w:hAnsi="Cambria Math"/>
                                  </w:rPr>
                                </w:ins>
                              </m:ctrlPr>
                            </m:dPr>
                            <m:e>
                              <m:r>
                                <w:rPr>
                                  <w:rFonts w:ascii="Cambria Math" w:hAnsi="Cambria Math"/>
                                </w:rPr>
                                <m:t>j</m:t>
                              </m:r>
                              <m:sSubSup>
                                <m:sSubSupPr>
                                  <m:ctrlPr>
                                    <w:ins w:id="684"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θϕ</m:t>
                                  </m:r>
                                </m:sup>
                              </m:sSubSup>
                            </m:e>
                          </m:d>
                        </m:e>
                      </m:mr>
                      <m:mr>
                        <m:e>
                          <m:rad>
                            <m:radPr>
                              <m:degHide m:val="1"/>
                              <m:ctrlPr>
                                <w:ins w:id="685" w:author="Omid Taghizadeh" w:date="2024-08-19T11:45:00Z">
                                  <w:rPr>
                                    <w:rFonts w:ascii="Cambria Math" w:hAnsi="Cambria Math"/>
                                  </w:rPr>
                                </w:ins>
                              </m:ctrlPr>
                            </m:radPr>
                            <m:deg/>
                            <m:e>
                              <m:sSup>
                                <m:sSupPr>
                                  <m:ctrlPr>
                                    <w:ins w:id="686" w:author="Omid Taghizadeh" w:date="2024-08-19T11:45:00Z">
                                      <w:rPr>
                                        <w:rFonts w:ascii="Cambria Math" w:hAnsi="Cambria Math"/>
                                      </w:rPr>
                                    </w:ins>
                                  </m:ctrlPr>
                                </m:sSupPr>
                                <m:e>
                                  <m:sSub>
                                    <m:sSubPr>
                                      <m:ctrlPr>
                                        <w:ins w:id="687" w:author="Omid Taghizadeh" w:date="2024-08-19T11:45:00Z">
                                          <w:rPr>
                                            <w:rFonts w:ascii="Cambria Math" w:hAnsi="Cambria Math"/>
                                          </w:rPr>
                                        </w:ins>
                                      </m:ctrlPr>
                                    </m:sSubPr>
                                    <m:e>
                                      <m:r>
                                        <w:rPr>
                                          <w:rFonts w:ascii="Cambria Math" w:hAnsi="Cambria Math"/>
                                        </w:rPr>
                                        <m:t>κ</m:t>
                                      </m:r>
                                    </m:e>
                                    <m:sub>
                                      <m:r>
                                        <w:rPr>
                                          <w:rFonts w:ascii="Cambria Math" w:hAnsi="Cambria Math"/>
                                        </w:rPr>
                                        <m:t>st,rx</m:t>
                                      </m:r>
                                    </m:sub>
                                  </m:sSub>
                                </m:e>
                                <m:sup>
                                  <m:r>
                                    <w:rPr>
                                      <w:rFonts w:ascii="Cambria Math" w:hAnsi="Cambria Math"/>
                                    </w:rPr>
                                    <m:t>-1</m:t>
                                  </m:r>
                                </m:sup>
                              </m:sSup>
                            </m:e>
                          </m:rad>
                          <m:r>
                            <w:rPr>
                              <w:rFonts w:ascii="Cambria Math" w:hAnsi="Cambria Math"/>
                            </w:rPr>
                            <m:t>exp</m:t>
                          </m:r>
                          <m:d>
                            <m:dPr>
                              <m:ctrlPr>
                                <w:ins w:id="688" w:author="Omid Taghizadeh" w:date="2024-08-19T11:45:00Z">
                                  <w:rPr>
                                    <w:rFonts w:ascii="Cambria Math" w:hAnsi="Cambria Math"/>
                                  </w:rPr>
                                </w:ins>
                              </m:ctrlPr>
                            </m:dPr>
                            <m:e>
                              <m:r>
                                <w:rPr>
                                  <w:rFonts w:ascii="Cambria Math" w:hAnsi="Cambria Math"/>
                                </w:rPr>
                                <m:t>j</m:t>
                              </m:r>
                              <m:sSubSup>
                                <m:sSubSupPr>
                                  <m:ctrlPr>
                                    <w:ins w:id="689"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ϕθ</m:t>
                                  </m:r>
                                </m:sup>
                              </m:sSubSup>
                            </m:e>
                          </m:d>
                        </m:e>
                        <m:e>
                          <m:r>
                            <w:rPr>
                              <w:rFonts w:ascii="Cambria Math" w:hAnsi="Cambria Math"/>
                            </w:rPr>
                            <m:t>exp</m:t>
                          </m:r>
                          <m:d>
                            <m:dPr>
                              <m:ctrlPr>
                                <w:ins w:id="690" w:author="Omid Taghizadeh" w:date="2024-08-19T11:45:00Z">
                                  <w:rPr>
                                    <w:rFonts w:ascii="Cambria Math" w:hAnsi="Cambria Math"/>
                                  </w:rPr>
                                </w:ins>
                              </m:ctrlPr>
                            </m:dPr>
                            <m:e>
                              <m:r>
                                <w:rPr>
                                  <w:rFonts w:ascii="Cambria Math" w:hAnsi="Cambria Math"/>
                                </w:rPr>
                                <m:t>j</m:t>
                              </m:r>
                              <m:sSubSup>
                                <m:sSubSupPr>
                                  <m:ctrlPr>
                                    <w:ins w:id="691"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ϕϕ</m:t>
                                  </m:r>
                                </m:sup>
                              </m:sSubSup>
                            </m:e>
                          </m:d>
                        </m:e>
                      </m:mr>
                    </m:m>
                  </m:e>
                </m:d>
                <m:r>
                  <w:rPr>
                    <w:rFonts w:ascii="Cambria Math" w:hAnsi="Cambria Math"/>
                  </w:rPr>
                  <m:t>∙</m:t>
                </m:r>
                <m:sSub>
                  <m:sSubPr>
                    <m:ctrlPr>
                      <w:ins w:id="692" w:author="Omid Taghizadeh" w:date="2024-08-19T11:45:00Z">
                        <w:rPr>
                          <w:rFonts w:ascii="Cambria Math" w:hAnsi="Cambria Math"/>
                        </w:rPr>
                      </w:ins>
                    </m:ctrlPr>
                  </m:sSubPr>
                  <m:e>
                    <m:r>
                      <w:rPr>
                        <w:rFonts w:ascii="Cambria Math" w:hAnsi="Cambria Math"/>
                      </w:rPr>
                      <m:t>XPR</m:t>
                    </m:r>
                  </m:e>
                  <m:sub>
                    <m:r>
                      <w:rPr>
                        <w:rFonts w:ascii="Cambria Math" w:hAnsi="Cambria Math"/>
                      </w:rPr>
                      <m:t>st</m:t>
                    </m:r>
                  </m:sub>
                </m:sSub>
                <m:r>
                  <w:rPr>
                    <w:rFonts w:ascii="Cambria Math" w:hAnsi="Cambria Math"/>
                  </w:rPr>
                  <m:t>∙</m:t>
                </m:r>
                <m:d>
                  <m:dPr>
                    <m:begChr m:val="["/>
                    <m:endChr m:val="]"/>
                    <m:ctrlPr>
                      <w:ins w:id="693" w:author="Omid Taghizadeh" w:date="2024-08-19T11:45:00Z">
                        <w:rPr>
                          <w:rFonts w:ascii="Cambria Math" w:hAnsi="Cambria Math"/>
                        </w:rPr>
                      </w:ins>
                    </m:ctrlPr>
                  </m:dPr>
                  <m:e>
                    <m:m>
                      <m:mPr>
                        <m:mcs>
                          <m:mc>
                            <m:mcPr>
                              <m:count m:val="2"/>
                              <m:mcJc m:val="center"/>
                            </m:mcPr>
                          </m:mc>
                        </m:mcs>
                        <m:ctrlPr>
                          <w:ins w:id="694" w:author="Omid Taghizadeh" w:date="2024-08-19T11:45:00Z">
                            <w:rPr>
                              <w:rFonts w:ascii="Cambria Math" w:hAnsi="Cambria Math"/>
                            </w:rPr>
                          </w:ins>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m:oMathPara>
          </w:p>
          <w:p w14:paraId="0AFE9F9C" w14:textId="77777777" w:rsidR="009807CA" w:rsidRDefault="00573C1B">
            <w:pPr>
              <w:pStyle w:val="afe"/>
              <w:widowControl w:val="0"/>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For an indirect path of NLOS+LOS</w:t>
            </w:r>
          </w:p>
          <w:p w14:paraId="653DCDDB" w14:textId="77777777" w:rsidR="009807CA" w:rsidRDefault="002470B8">
            <w:pPr>
              <w:widowControl w:val="0"/>
              <w:snapToGrid w:val="0"/>
              <w:jc w:val="center"/>
              <w:rPr>
                <w:rFonts w:eastAsia="宋体"/>
                <w:szCs w:val="20"/>
              </w:rPr>
            </w:pPr>
            <m:oMathPara>
              <m:oMathParaPr>
                <m:jc m:val="center"/>
              </m:oMathParaPr>
              <m:oMath>
                <m:sSub>
                  <m:sSubPr>
                    <m:ctrlPr>
                      <w:ins w:id="695" w:author="Omid Taghizadeh" w:date="2024-08-19T11:45:00Z">
                        <w:rPr>
                          <w:rFonts w:ascii="Cambria Math" w:hAnsi="Cambria Math"/>
                        </w:rPr>
                      </w:ins>
                    </m:ctrlPr>
                  </m:sSubPr>
                  <m:e>
                    <m:r>
                      <w:rPr>
                        <w:rFonts w:ascii="Cambria Math" w:hAnsi="Cambria Math"/>
                      </w:rPr>
                      <m:t>XPR</m:t>
                    </m:r>
                  </m:e>
                  <m:sub>
                    <m:r>
                      <w:rPr>
                        <w:rFonts w:ascii="Cambria Math" w:hAnsi="Cambria Math"/>
                      </w:rPr>
                      <m:t>tx,st,rx</m:t>
                    </m:r>
                  </m:sub>
                </m:sSub>
                <m:r>
                  <w:rPr>
                    <w:rFonts w:ascii="Cambria Math" w:hAnsi="Cambria Math"/>
                  </w:rPr>
                  <m:t>=</m:t>
                </m:r>
                <m:d>
                  <m:dPr>
                    <m:begChr m:val="["/>
                    <m:endChr m:val="]"/>
                    <m:ctrlPr>
                      <w:ins w:id="696" w:author="Omid Taghizadeh" w:date="2024-08-19T11:45:00Z">
                        <w:rPr>
                          <w:rFonts w:ascii="Cambria Math" w:hAnsi="Cambria Math"/>
                        </w:rPr>
                      </w:ins>
                    </m:ctrlPr>
                  </m:dPr>
                  <m:e>
                    <m:m>
                      <m:mPr>
                        <m:mcs>
                          <m:mc>
                            <m:mcPr>
                              <m:count m:val="2"/>
                              <m:mcJc m:val="center"/>
                            </m:mcPr>
                          </m:mc>
                        </m:mcs>
                        <m:ctrlPr>
                          <w:ins w:id="697" w:author="Omid Taghizadeh" w:date="2024-08-19T11:45:00Z">
                            <w:rPr>
                              <w:rFonts w:ascii="Cambria Math" w:hAnsi="Cambria Math"/>
                            </w:rPr>
                          </w:ins>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r>
                  <w:rPr>
                    <w:rFonts w:ascii="Cambria Math" w:hAnsi="Cambria Math"/>
                  </w:rPr>
                  <m:t>∙</m:t>
                </m:r>
                <m:sSub>
                  <m:sSubPr>
                    <m:ctrlPr>
                      <w:ins w:id="698" w:author="Omid Taghizadeh" w:date="2024-08-19T11:45:00Z">
                        <w:rPr>
                          <w:rFonts w:ascii="Cambria Math" w:hAnsi="Cambria Math"/>
                        </w:rPr>
                      </w:ins>
                    </m:ctrlPr>
                  </m:sSubPr>
                  <m:e>
                    <m:r>
                      <w:rPr>
                        <w:rFonts w:ascii="Cambria Math" w:hAnsi="Cambria Math"/>
                      </w:rPr>
                      <m:t>XPR</m:t>
                    </m:r>
                  </m:e>
                  <m:sub>
                    <m:r>
                      <w:rPr>
                        <w:rFonts w:ascii="Cambria Math" w:hAnsi="Cambria Math"/>
                      </w:rPr>
                      <m:t>st</m:t>
                    </m:r>
                  </m:sub>
                </m:sSub>
                <m:r>
                  <w:rPr>
                    <w:rFonts w:ascii="Cambria Math" w:hAnsi="Cambria Math"/>
                  </w:rPr>
                  <m:t>∙</m:t>
                </m:r>
                <m:d>
                  <m:dPr>
                    <m:begChr m:val="["/>
                    <m:endChr m:val="]"/>
                    <m:ctrlPr>
                      <w:ins w:id="699" w:author="Omid Taghizadeh" w:date="2024-08-19T11:45:00Z">
                        <w:rPr>
                          <w:rFonts w:ascii="Cambria Math" w:hAnsi="Cambria Math"/>
                        </w:rPr>
                      </w:ins>
                    </m:ctrlPr>
                  </m:dPr>
                  <m:e>
                    <m:m>
                      <m:mPr>
                        <m:mcs>
                          <m:mc>
                            <m:mcPr>
                              <m:count m:val="2"/>
                              <m:mcJc m:val="center"/>
                            </m:mcPr>
                          </m:mc>
                        </m:mcs>
                        <m:ctrlPr>
                          <w:ins w:id="700" w:author="Omid Taghizadeh" w:date="2024-08-19T11:45:00Z">
                            <w:rPr>
                              <w:rFonts w:ascii="Cambria Math" w:hAnsi="Cambria Math"/>
                            </w:rPr>
                          </w:ins>
                        </m:ctrlPr>
                      </m:mPr>
                      <m:mr>
                        <m:e>
                          <m:r>
                            <w:rPr>
                              <w:rFonts w:ascii="Cambria Math" w:hAnsi="Cambria Math"/>
                            </w:rPr>
                            <m:t>exp</m:t>
                          </m:r>
                          <m:d>
                            <m:dPr>
                              <m:ctrlPr>
                                <w:ins w:id="701" w:author="Omid Taghizadeh" w:date="2024-08-19T11:45:00Z">
                                  <w:rPr>
                                    <w:rFonts w:ascii="Cambria Math" w:hAnsi="Cambria Math"/>
                                  </w:rPr>
                                </w:ins>
                              </m:ctrlPr>
                            </m:dPr>
                            <m:e>
                              <m:r>
                                <w:rPr>
                                  <w:rFonts w:ascii="Cambria Math" w:hAnsi="Cambria Math"/>
                                </w:rPr>
                                <m:t>j</m:t>
                              </m:r>
                              <m:sSubSup>
                                <m:sSubSupPr>
                                  <m:ctrlPr>
                                    <w:ins w:id="702" w:author="Omid Taghizadeh" w:date="2024-08-19T11:45:00Z">
                                      <w:rPr>
                                        <w:rFonts w:ascii="Cambria Math" w:hAnsi="Cambria Math"/>
                                      </w:rPr>
                                    </w:ins>
                                  </m:ctrlPr>
                                </m:sSubSupPr>
                                <m:e>
                                  <m:r>
                                    <w:rPr>
                                      <w:rFonts w:ascii="Cambria Math" w:hAnsi="Cambria Math"/>
                                    </w:rPr>
                                    <m:t>Φ</m:t>
                                  </m:r>
                                </m:e>
                                <m:sub>
                                  <m:r>
                                    <w:rPr>
                                      <w:rFonts w:ascii="Cambria Math" w:hAnsi="Cambria Math"/>
                                    </w:rPr>
                                    <m:t>tx,st</m:t>
                                  </m:r>
                                </m:sub>
                                <m:sup>
                                  <m:r>
                                    <w:rPr>
                                      <w:rFonts w:ascii="Cambria Math" w:hAnsi="Cambria Math"/>
                                    </w:rPr>
                                    <m:t>θθ</m:t>
                                  </m:r>
                                </m:sup>
                              </m:sSubSup>
                            </m:e>
                          </m:d>
                        </m:e>
                        <m:e>
                          <m:rad>
                            <m:radPr>
                              <m:degHide m:val="1"/>
                              <m:ctrlPr>
                                <w:ins w:id="703" w:author="Omid Taghizadeh" w:date="2024-08-19T11:45:00Z">
                                  <w:rPr>
                                    <w:rFonts w:ascii="Cambria Math" w:hAnsi="Cambria Math"/>
                                  </w:rPr>
                                </w:ins>
                              </m:ctrlPr>
                            </m:radPr>
                            <m:deg/>
                            <m:e>
                              <m:sSup>
                                <m:sSupPr>
                                  <m:ctrlPr>
                                    <w:ins w:id="704" w:author="Omid Taghizadeh" w:date="2024-08-19T11:45:00Z">
                                      <w:rPr>
                                        <w:rFonts w:ascii="Cambria Math" w:hAnsi="Cambria Math"/>
                                      </w:rPr>
                                    </w:ins>
                                  </m:ctrlPr>
                                </m:sSupPr>
                                <m:e>
                                  <m:sSub>
                                    <m:sSubPr>
                                      <m:ctrlPr>
                                        <w:ins w:id="705" w:author="Omid Taghizadeh" w:date="2024-08-19T11:45:00Z">
                                          <w:rPr>
                                            <w:rFonts w:ascii="Cambria Math" w:hAnsi="Cambria Math"/>
                                          </w:rPr>
                                        </w:ins>
                                      </m:ctrlPr>
                                    </m:sSubPr>
                                    <m:e>
                                      <m:r>
                                        <w:rPr>
                                          <w:rFonts w:ascii="Cambria Math" w:hAnsi="Cambria Math"/>
                                        </w:rPr>
                                        <m:t>κ</m:t>
                                      </m:r>
                                    </m:e>
                                    <m:sub>
                                      <m:r>
                                        <w:rPr>
                                          <w:rFonts w:ascii="Cambria Math" w:hAnsi="Cambria Math"/>
                                        </w:rPr>
                                        <m:t>tx,st</m:t>
                                      </m:r>
                                    </m:sub>
                                  </m:sSub>
                                </m:e>
                                <m:sup>
                                  <m:r>
                                    <w:rPr>
                                      <w:rFonts w:ascii="Cambria Math" w:hAnsi="Cambria Math"/>
                                    </w:rPr>
                                    <m:t>-1</m:t>
                                  </m:r>
                                </m:sup>
                              </m:sSup>
                            </m:e>
                          </m:rad>
                          <m:r>
                            <w:rPr>
                              <w:rFonts w:ascii="Cambria Math" w:hAnsi="Cambria Math"/>
                            </w:rPr>
                            <m:t>exp</m:t>
                          </m:r>
                          <m:d>
                            <m:dPr>
                              <m:ctrlPr>
                                <w:ins w:id="706" w:author="Omid Taghizadeh" w:date="2024-08-19T11:45:00Z">
                                  <w:rPr>
                                    <w:rFonts w:ascii="Cambria Math" w:hAnsi="Cambria Math"/>
                                  </w:rPr>
                                </w:ins>
                              </m:ctrlPr>
                            </m:dPr>
                            <m:e>
                              <m:r>
                                <w:rPr>
                                  <w:rFonts w:ascii="Cambria Math" w:hAnsi="Cambria Math"/>
                                </w:rPr>
                                <m:t>j</m:t>
                              </m:r>
                              <m:sSubSup>
                                <m:sSubSupPr>
                                  <m:ctrlPr>
                                    <w:ins w:id="707" w:author="Omid Taghizadeh" w:date="2024-08-19T11:45:00Z">
                                      <w:rPr>
                                        <w:rFonts w:ascii="Cambria Math" w:hAnsi="Cambria Math"/>
                                      </w:rPr>
                                    </w:ins>
                                  </m:ctrlPr>
                                </m:sSubSupPr>
                                <m:e>
                                  <m:r>
                                    <w:rPr>
                                      <w:rFonts w:ascii="Cambria Math" w:hAnsi="Cambria Math"/>
                                    </w:rPr>
                                    <m:t>Φ</m:t>
                                  </m:r>
                                </m:e>
                                <m:sub>
                                  <m:r>
                                    <w:rPr>
                                      <w:rFonts w:ascii="Cambria Math" w:hAnsi="Cambria Math"/>
                                    </w:rPr>
                                    <m:t>tx,st</m:t>
                                  </m:r>
                                </m:sub>
                                <m:sup>
                                  <m:r>
                                    <w:rPr>
                                      <w:rFonts w:ascii="Cambria Math" w:hAnsi="Cambria Math"/>
                                    </w:rPr>
                                    <m:t>θϕ</m:t>
                                  </m:r>
                                </m:sup>
                              </m:sSubSup>
                            </m:e>
                          </m:d>
                        </m:e>
                      </m:mr>
                      <m:mr>
                        <m:e>
                          <m:rad>
                            <m:radPr>
                              <m:degHide m:val="1"/>
                              <m:ctrlPr>
                                <w:ins w:id="708" w:author="Omid Taghizadeh" w:date="2024-08-19T11:45:00Z">
                                  <w:rPr>
                                    <w:rFonts w:ascii="Cambria Math" w:hAnsi="Cambria Math"/>
                                  </w:rPr>
                                </w:ins>
                              </m:ctrlPr>
                            </m:radPr>
                            <m:deg/>
                            <m:e>
                              <m:sSup>
                                <m:sSupPr>
                                  <m:ctrlPr>
                                    <w:ins w:id="709" w:author="Omid Taghizadeh" w:date="2024-08-19T11:45:00Z">
                                      <w:rPr>
                                        <w:rFonts w:ascii="Cambria Math" w:hAnsi="Cambria Math"/>
                                      </w:rPr>
                                    </w:ins>
                                  </m:ctrlPr>
                                </m:sSupPr>
                                <m:e>
                                  <m:sSub>
                                    <m:sSubPr>
                                      <m:ctrlPr>
                                        <w:ins w:id="710" w:author="Omid Taghizadeh" w:date="2024-08-19T11:45:00Z">
                                          <w:rPr>
                                            <w:rFonts w:ascii="Cambria Math" w:hAnsi="Cambria Math"/>
                                          </w:rPr>
                                        </w:ins>
                                      </m:ctrlPr>
                                    </m:sSubPr>
                                    <m:e>
                                      <m:r>
                                        <w:rPr>
                                          <w:rFonts w:ascii="Cambria Math" w:hAnsi="Cambria Math"/>
                                        </w:rPr>
                                        <m:t>κ</m:t>
                                      </m:r>
                                    </m:e>
                                    <m:sub>
                                      <m:r>
                                        <w:rPr>
                                          <w:rFonts w:ascii="Cambria Math" w:hAnsi="Cambria Math"/>
                                        </w:rPr>
                                        <m:t>tx,st</m:t>
                                      </m:r>
                                    </m:sub>
                                  </m:sSub>
                                </m:e>
                                <m:sup>
                                  <m:r>
                                    <w:rPr>
                                      <w:rFonts w:ascii="Cambria Math" w:hAnsi="Cambria Math"/>
                                    </w:rPr>
                                    <m:t>-1</m:t>
                                  </m:r>
                                </m:sup>
                              </m:sSup>
                            </m:e>
                          </m:rad>
                          <m:r>
                            <w:rPr>
                              <w:rFonts w:ascii="Cambria Math" w:hAnsi="Cambria Math"/>
                            </w:rPr>
                            <m:t>exp</m:t>
                          </m:r>
                          <m:d>
                            <m:dPr>
                              <m:ctrlPr>
                                <w:ins w:id="711" w:author="Omid Taghizadeh" w:date="2024-08-19T11:45:00Z">
                                  <w:rPr>
                                    <w:rFonts w:ascii="Cambria Math" w:hAnsi="Cambria Math"/>
                                  </w:rPr>
                                </w:ins>
                              </m:ctrlPr>
                            </m:dPr>
                            <m:e>
                              <m:r>
                                <w:rPr>
                                  <w:rFonts w:ascii="Cambria Math" w:hAnsi="Cambria Math"/>
                                </w:rPr>
                                <m:t>j</m:t>
                              </m:r>
                              <m:sSubSup>
                                <m:sSubSupPr>
                                  <m:ctrlPr>
                                    <w:ins w:id="712" w:author="Omid Taghizadeh" w:date="2024-08-19T11:45:00Z">
                                      <w:rPr>
                                        <w:rFonts w:ascii="Cambria Math" w:hAnsi="Cambria Math"/>
                                      </w:rPr>
                                    </w:ins>
                                  </m:ctrlPr>
                                </m:sSubSupPr>
                                <m:e>
                                  <m:r>
                                    <w:rPr>
                                      <w:rFonts w:ascii="Cambria Math" w:hAnsi="Cambria Math"/>
                                    </w:rPr>
                                    <m:t>Φ</m:t>
                                  </m:r>
                                </m:e>
                                <m:sub>
                                  <m:r>
                                    <w:rPr>
                                      <w:rFonts w:ascii="Cambria Math" w:hAnsi="Cambria Math"/>
                                    </w:rPr>
                                    <m:t>tx,st</m:t>
                                  </m:r>
                                </m:sub>
                                <m:sup>
                                  <m:r>
                                    <w:rPr>
                                      <w:rFonts w:ascii="Cambria Math" w:hAnsi="Cambria Math"/>
                                    </w:rPr>
                                    <m:t>ϕθ</m:t>
                                  </m:r>
                                </m:sup>
                              </m:sSubSup>
                            </m:e>
                          </m:d>
                        </m:e>
                        <m:e>
                          <m:r>
                            <w:rPr>
                              <w:rFonts w:ascii="Cambria Math" w:hAnsi="Cambria Math"/>
                            </w:rPr>
                            <m:t>exp</m:t>
                          </m:r>
                          <m:d>
                            <m:dPr>
                              <m:ctrlPr>
                                <w:ins w:id="713" w:author="Omid Taghizadeh" w:date="2024-08-19T11:45:00Z">
                                  <w:rPr>
                                    <w:rFonts w:ascii="Cambria Math" w:hAnsi="Cambria Math"/>
                                  </w:rPr>
                                </w:ins>
                              </m:ctrlPr>
                            </m:dPr>
                            <m:e>
                              <m:r>
                                <w:rPr>
                                  <w:rFonts w:ascii="Cambria Math" w:hAnsi="Cambria Math"/>
                                </w:rPr>
                                <m:t>j</m:t>
                              </m:r>
                              <m:sSubSup>
                                <m:sSubSupPr>
                                  <m:ctrlPr>
                                    <w:ins w:id="714" w:author="Omid Taghizadeh" w:date="2024-08-19T11:45:00Z">
                                      <w:rPr>
                                        <w:rFonts w:ascii="Cambria Math" w:hAnsi="Cambria Math"/>
                                      </w:rPr>
                                    </w:ins>
                                  </m:ctrlPr>
                                </m:sSubSupPr>
                                <m:e>
                                  <m:r>
                                    <w:rPr>
                                      <w:rFonts w:ascii="Cambria Math" w:hAnsi="Cambria Math"/>
                                    </w:rPr>
                                    <m:t>Φ</m:t>
                                  </m:r>
                                </m:e>
                                <m:sub>
                                  <m:r>
                                    <w:rPr>
                                      <w:rFonts w:ascii="Cambria Math" w:hAnsi="Cambria Math"/>
                                    </w:rPr>
                                    <m:t>tx,st</m:t>
                                  </m:r>
                                </m:sub>
                                <m:sup>
                                  <m:r>
                                    <w:rPr>
                                      <w:rFonts w:ascii="Cambria Math" w:hAnsi="Cambria Math"/>
                                    </w:rPr>
                                    <m:t>ϕϕ</m:t>
                                  </m:r>
                                </m:sup>
                              </m:sSubSup>
                            </m:e>
                          </m:d>
                        </m:e>
                      </m:mr>
                    </m:m>
                  </m:e>
                </m:d>
              </m:oMath>
            </m:oMathPara>
          </w:p>
          <w:p w14:paraId="0F0F2E84" w14:textId="77777777" w:rsidR="009807CA" w:rsidRDefault="00573C1B">
            <w:pPr>
              <w:pStyle w:val="afe"/>
              <w:widowControl w:val="0"/>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For an indirect path of NLOS+NLOS</w:t>
            </w:r>
          </w:p>
          <w:p w14:paraId="54783D44" w14:textId="77777777" w:rsidR="009807CA" w:rsidRDefault="002470B8">
            <w:pPr>
              <w:widowControl w:val="0"/>
              <w:snapToGrid w:val="0"/>
              <w:jc w:val="center"/>
              <w:rPr>
                <w:rFonts w:eastAsia="宋体"/>
                <w:sz w:val="18"/>
                <w:szCs w:val="18"/>
              </w:rPr>
            </w:pPr>
            <m:oMathPara>
              <m:oMathParaPr>
                <m:jc m:val="center"/>
              </m:oMathParaPr>
              <m:oMath>
                <m:sSub>
                  <m:sSubPr>
                    <m:ctrlPr>
                      <w:ins w:id="715" w:author="Omid Taghizadeh" w:date="2024-08-19T11:45:00Z">
                        <w:rPr>
                          <w:rFonts w:ascii="Cambria Math" w:hAnsi="Cambria Math"/>
                        </w:rPr>
                      </w:ins>
                    </m:ctrlPr>
                  </m:sSubPr>
                  <m:e>
                    <m:r>
                      <w:rPr>
                        <w:rFonts w:ascii="Cambria Math" w:hAnsi="Cambria Math"/>
                      </w:rPr>
                      <m:t>XPR</m:t>
                    </m:r>
                  </m:e>
                  <m:sub>
                    <m:r>
                      <w:rPr>
                        <w:rFonts w:ascii="Cambria Math" w:hAnsi="Cambria Math"/>
                      </w:rPr>
                      <m:t>tx,st,rx</m:t>
                    </m:r>
                  </m:sub>
                </m:sSub>
                <m:r>
                  <w:rPr>
                    <w:rFonts w:ascii="Cambria Math" w:hAnsi="Cambria Math"/>
                  </w:rPr>
                  <m:t>=</m:t>
                </m:r>
                <m:d>
                  <m:dPr>
                    <m:begChr m:val="["/>
                    <m:endChr m:val="]"/>
                    <m:ctrlPr>
                      <w:ins w:id="716" w:author="Omid Taghizadeh" w:date="2024-08-19T11:45:00Z">
                        <w:rPr>
                          <w:rFonts w:ascii="Cambria Math" w:hAnsi="Cambria Math"/>
                        </w:rPr>
                      </w:ins>
                    </m:ctrlPr>
                  </m:dPr>
                  <m:e>
                    <m:m>
                      <m:mPr>
                        <m:mcs>
                          <m:mc>
                            <m:mcPr>
                              <m:count m:val="2"/>
                              <m:mcJc m:val="center"/>
                            </m:mcPr>
                          </m:mc>
                        </m:mcs>
                        <m:ctrlPr>
                          <w:ins w:id="717" w:author="Omid Taghizadeh" w:date="2024-08-19T11:45:00Z">
                            <w:rPr>
                              <w:rFonts w:ascii="Cambria Math" w:hAnsi="Cambria Math"/>
                            </w:rPr>
                          </w:ins>
                        </m:ctrlPr>
                      </m:mPr>
                      <m:mr>
                        <m:e>
                          <m:r>
                            <w:rPr>
                              <w:rFonts w:ascii="Cambria Math" w:hAnsi="Cambria Math"/>
                            </w:rPr>
                            <m:t>exp</m:t>
                          </m:r>
                          <m:d>
                            <m:dPr>
                              <m:ctrlPr>
                                <w:ins w:id="718" w:author="Omid Taghizadeh" w:date="2024-08-19T11:45:00Z">
                                  <w:rPr>
                                    <w:rFonts w:ascii="Cambria Math" w:hAnsi="Cambria Math"/>
                                  </w:rPr>
                                </w:ins>
                              </m:ctrlPr>
                            </m:dPr>
                            <m:e>
                              <m:r>
                                <w:rPr>
                                  <w:rFonts w:ascii="Cambria Math" w:hAnsi="Cambria Math"/>
                                </w:rPr>
                                <m:t>j</m:t>
                              </m:r>
                              <m:sSubSup>
                                <m:sSubSupPr>
                                  <m:ctrlPr>
                                    <w:ins w:id="719"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θθ</m:t>
                                  </m:r>
                                </m:sup>
                              </m:sSubSup>
                            </m:e>
                          </m:d>
                        </m:e>
                        <m:e>
                          <m:rad>
                            <m:radPr>
                              <m:degHide m:val="1"/>
                              <m:ctrlPr>
                                <w:ins w:id="720" w:author="Omid Taghizadeh" w:date="2024-08-19T11:45:00Z">
                                  <w:rPr>
                                    <w:rFonts w:ascii="Cambria Math" w:hAnsi="Cambria Math"/>
                                  </w:rPr>
                                </w:ins>
                              </m:ctrlPr>
                            </m:radPr>
                            <m:deg/>
                            <m:e>
                              <m:sSup>
                                <m:sSupPr>
                                  <m:ctrlPr>
                                    <w:ins w:id="721" w:author="Omid Taghizadeh" w:date="2024-08-19T11:45:00Z">
                                      <w:rPr>
                                        <w:rFonts w:ascii="Cambria Math" w:hAnsi="Cambria Math"/>
                                      </w:rPr>
                                    </w:ins>
                                  </m:ctrlPr>
                                </m:sSupPr>
                                <m:e>
                                  <m:sSub>
                                    <m:sSubPr>
                                      <m:ctrlPr>
                                        <w:ins w:id="722" w:author="Omid Taghizadeh" w:date="2024-08-19T11:45:00Z">
                                          <w:rPr>
                                            <w:rFonts w:ascii="Cambria Math" w:hAnsi="Cambria Math"/>
                                          </w:rPr>
                                        </w:ins>
                                      </m:ctrlPr>
                                    </m:sSubPr>
                                    <m:e>
                                      <m:r>
                                        <w:rPr>
                                          <w:rFonts w:ascii="Cambria Math" w:hAnsi="Cambria Math"/>
                                        </w:rPr>
                                        <m:t>κ</m:t>
                                      </m:r>
                                    </m:e>
                                    <m:sub>
                                      <m:r>
                                        <w:rPr>
                                          <w:rFonts w:ascii="Cambria Math" w:hAnsi="Cambria Math"/>
                                        </w:rPr>
                                        <m:t>st,rx</m:t>
                                      </m:r>
                                    </m:sub>
                                  </m:sSub>
                                </m:e>
                                <m:sup>
                                  <m:r>
                                    <w:rPr>
                                      <w:rFonts w:ascii="Cambria Math" w:hAnsi="Cambria Math"/>
                                    </w:rPr>
                                    <m:t>-1</m:t>
                                  </m:r>
                                </m:sup>
                              </m:sSup>
                            </m:e>
                          </m:rad>
                          <m:r>
                            <w:rPr>
                              <w:rFonts w:ascii="Cambria Math" w:hAnsi="Cambria Math"/>
                            </w:rPr>
                            <m:t>exp</m:t>
                          </m:r>
                          <m:d>
                            <m:dPr>
                              <m:ctrlPr>
                                <w:ins w:id="723" w:author="Omid Taghizadeh" w:date="2024-08-19T11:45:00Z">
                                  <w:rPr>
                                    <w:rFonts w:ascii="Cambria Math" w:hAnsi="Cambria Math"/>
                                  </w:rPr>
                                </w:ins>
                              </m:ctrlPr>
                            </m:dPr>
                            <m:e>
                              <m:r>
                                <w:rPr>
                                  <w:rFonts w:ascii="Cambria Math" w:hAnsi="Cambria Math"/>
                                </w:rPr>
                                <m:t>j</m:t>
                              </m:r>
                              <m:sSubSup>
                                <m:sSubSupPr>
                                  <m:ctrlPr>
                                    <w:ins w:id="724"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θϕ</m:t>
                                  </m:r>
                                </m:sup>
                              </m:sSubSup>
                            </m:e>
                          </m:d>
                        </m:e>
                      </m:mr>
                      <m:mr>
                        <m:e>
                          <m:rad>
                            <m:radPr>
                              <m:degHide m:val="1"/>
                              <m:ctrlPr>
                                <w:ins w:id="725" w:author="Omid Taghizadeh" w:date="2024-08-19T11:45:00Z">
                                  <w:rPr>
                                    <w:rFonts w:ascii="Cambria Math" w:hAnsi="Cambria Math"/>
                                  </w:rPr>
                                </w:ins>
                              </m:ctrlPr>
                            </m:radPr>
                            <m:deg/>
                            <m:e>
                              <m:sSup>
                                <m:sSupPr>
                                  <m:ctrlPr>
                                    <w:ins w:id="726" w:author="Omid Taghizadeh" w:date="2024-08-19T11:45:00Z">
                                      <w:rPr>
                                        <w:rFonts w:ascii="Cambria Math" w:hAnsi="Cambria Math"/>
                                      </w:rPr>
                                    </w:ins>
                                  </m:ctrlPr>
                                </m:sSupPr>
                                <m:e>
                                  <m:sSub>
                                    <m:sSubPr>
                                      <m:ctrlPr>
                                        <w:ins w:id="727" w:author="Omid Taghizadeh" w:date="2024-08-19T11:45:00Z">
                                          <w:rPr>
                                            <w:rFonts w:ascii="Cambria Math" w:hAnsi="Cambria Math"/>
                                          </w:rPr>
                                        </w:ins>
                                      </m:ctrlPr>
                                    </m:sSubPr>
                                    <m:e>
                                      <m:r>
                                        <w:rPr>
                                          <w:rFonts w:ascii="Cambria Math" w:hAnsi="Cambria Math"/>
                                        </w:rPr>
                                        <m:t>κ</m:t>
                                      </m:r>
                                    </m:e>
                                    <m:sub>
                                      <m:r>
                                        <w:rPr>
                                          <w:rFonts w:ascii="Cambria Math" w:hAnsi="Cambria Math"/>
                                        </w:rPr>
                                        <m:t>st,rx</m:t>
                                      </m:r>
                                    </m:sub>
                                  </m:sSub>
                                </m:e>
                                <m:sup>
                                  <m:r>
                                    <w:rPr>
                                      <w:rFonts w:ascii="Cambria Math" w:hAnsi="Cambria Math"/>
                                    </w:rPr>
                                    <m:t>-1</m:t>
                                  </m:r>
                                </m:sup>
                              </m:sSup>
                            </m:e>
                          </m:rad>
                          <m:r>
                            <w:rPr>
                              <w:rFonts w:ascii="Cambria Math" w:hAnsi="Cambria Math"/>
                            </w:rPr>
                            <m:t>exp</m:t>
                          </m:r>
                          <m:d>
                            <m:dPr>
                              <m:ctrlPr>
                                <w:ins w:id="728" w:author="Omid Taghizadeh" w:date="2024-08-19T11:45:00Z">
                                  <w:rPr>
                                    <w:rFonts w:ascii="Cambria Math" w:hAnsi="Cambria Math"/>
                                  </w:rPr>
                                </w:ins>
                              </m:ctrlPr>
                            </m:dPr>
                            <m:e>
                              <m:r>
                                <w:rPr>
                                  <w:rFonts w:ascii="Cambria Math" w:hAnsi="Cambria Math"/>
                                </w:rPr>
                                <m:t>j</m:t>
                              </m:r>
                              <m:sSubSup>
                                <m:sSubSupPr>
                                  <m:ctrlPr>
                                    <w:ins w:id="729"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ϕθ</m:t>
                                  </m:r>
                                </m:sup>
                              </m:sSubSup>
                            </m:e>
                          </m:d>
                        </m:e>
                        <m:e>
                          <m:r>
                            <w:rPr>
                              <w:rFonts w:ascii="Cambria Math" w:hAnsi="Cambria Math"/>
                            </w:rPr>
                            <m:t>exp</m:t>
                          </m:r>
                          <m:d>
                            <m:dPr>
                              <m:ctrlPr>
                                <w:ins w:id="730" w:author="Omid Taghizadeh" w:date="2024-08-19T11:45:00Z">
                                  <w:rPr>
                                    <w:rFonts w:ascii="Cambria Math" w:hAnsi="Cambria Math"/>
                                  </w:rPr>
                                </w:ins>
                              </m:ctrlPr>
                            </m:dPr>
                            <m:e>
                              <m:r>
                                <w:rPr>
                                  <w:rFonts w:ascii="Cambria Math" w:hAnsi="Cambria Math"/>
                                </w:rPr>
                                <m:t>j</m:t>
                              </m:r>
                              <m:sSubSup>
                                <m:sSubSupPr>
                                  <m:ctrlPr>
                                    <w:ins w:id="731"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ϕϕ</m:t>
                                  </m:r>
                                </m:sup>
                              </m:sSubSup>
                            </m:e>
                          </m:d>
                        </m:e>
                      </m:mr>
                    </m:m>
                  </m:e>
                </m:d>
                <m:r>
                  <w:rPr>
                    <w:rFonts w:ascii="Cambria Math" w:hAnsi="Cambria Math"/>
                  </w:rPr>
                  <m:t>∙</m:t>
                </m:r>
                <m:sSub>
                  <m:sSubPr>
                    <m:ctrlPr>
                      <w:ins w:id="732" w:author="Omid Taghizadeh" w:date="2024-08-19T11:45:00Z">
                        <w:rPr>
                          <w:rFonts w:ascii="Cambria Math" w:hAnsi="Cambria Math"/>
                        </w:rPr>
                      </w:ins>
                    </m:ctrlPr>
                  </m:sSubPr>
                  <m:e>
                    <m:r>
                      <w:rPr>
                        <w:rFonts w:ascii="Cambria Math" w:hAnsi="Cambria Math"/>
                      </w:rPr>
                      <m:t>XPR</m:t>
                    </m:r>
                  </m:e>
                  <m:sub>
                    <m:r>
                      <w:rPr>
                        <w:rFonts w:ascii="Cambria Math" w:hAnsi="Cambria Math"/>
                      </w:rPr>
                      <m:t>st</m:t>
                    </m:r>
                  </m:sub>
                </m:sSub>
                <m:r>
                  <w:rPr>
                    <w:rFonts w:ascii="Cambria Math" w:hAnsi="Cambria Math"/>
                  </w:rPr>
                  <m:t>∙</m:t>
                </m:r>
                <m:d>
                  <m:dPr>
                    <m:begChr m:val="["/>
                    <m:endChr m:val="]"/>
                    <m:ctrlPr>
                      <w:ins w:id="733" w:author="Omid Taghizadeh" w:date="2024-08-19T11:45:00Z">
                        <w:rPr>
                          <w:rFonts w:ascii="Cambria Math" w:hAnsi="Cambria Math"/>
                        </w:rPr>
                      </w:ins>
                    </m:ctrlPr>
                  </m:dPr>
                  <m:e>
                    <m:m>
                      <m:mPr>
                        <m:mcs>
                          <m:mc>
                            <m:mcPr>
                              <m:count m:val="2"/>
                              <m:mcJc m:val="center"/>
                            </m:mcPr>
                          </m:mc>
                        </m:mcs>
                        <m:ctrlPr>
                          <w:ins w:id="734" w:author="Omid Taghizadeh" w:date="2024-08-19T11:45:00Z">
                            <w:rPr>
                              <w:rFonts w:ascii="Cambria Math" w:hAnsi="Cambria Math"/>
                            </w:rPr>
                          </w:ins>
                        </m:ctrlPr>
                      </m:mPr>
                      <m:mr>
                        <m:e>
                          <m:r>
                            <w:rPr>
                              <w:rFonts w:ascii="Cambria Math" w:hAnsi="Cambria Math"/>
                            </w:rPr>
                            <m:t>exp</m:t>
                          </m:r>
                          <m:d>
                            <m:dPr>
                              <m:ctrlPr>
                                <w:ins w:id="735" w:author="Omid Taghizadeh" w:date="2024-08-19T11:45:00Z">
                                  <w:rPr>
                                    <w:rFonts w:ascii="Cambria Math" w:hAnsi="Cambria Math"/>
                                  </w:rPr>
                                </w:ins>
                              </m:ctrlPr>
                            </m:dPr>
                            <m:e>
                              <m:r>
                                <w:rPr>
                                  <w:rFonts w:ascii="Cambria Math" w:hAnsi="Cambria Math"/>
                                </w:rPr>
                                <m:t>j</m:t>
                              </m:r>
                              <m:sSubSup>
                                <m:sSubSupPr>
                                  <m:ctrlPr>
                                    <w:ins w:id="736" w:author="Omid Taghizadeh" w:date="2024-08-19T11:45:00Z">
                                      <w:rPr>
                                        <w:rFonts w:ascii="Cambria Math" w:hAnsi="Cambria Math"/>
                                      </w:rPr>
                                    </w:ins>
                                  </m:ctrlPr>
                                </m:sSubSupPr>
                                <m:e>
                                  <m:r>
                                    <w:rPr>
                                      <w:rFonts w:ascii="Cambria Math" w:hAnsi="Cambria Math"/>
                                    </w:rPr>
                                    <m:t>Φ</m:t>
                                  </m:r>
                                </m:e>
                                <m:sub>
                                  <m:r>
                                    <w:rPr>
                                      <w:rFonts w:ascii="Cambria Math" w:hAnsi="Cambria Math"/>
                                    </w:rPr>
                                    <m:t>tx,st</m:t>
                                  </m:r>
                                </m:sub>
                                <m:sup>
                                  <m:r>
                                    <w:rPr>
                                      <w:rFonts w:ascii="Cambria Math" w:hAnsi="Cambria Math"/>
                                    </w:rPr>
                                    <m:t>θθ</m:t>
                                  </m:r>
                                </m:sup>
                              </m:sSubSup>
                            </m:e>
                          </m:d>
                        </m:e>
                        <m:e>
                          <m:rad>
                            <m:radPr>
                              <m:degHide m:val="1"/>
                              <m:ctrlPr>
                                <w:ins w:id="737" w:author="Omid Taghizadeh" w:date="2024-08-19T11:45:00Z">
                                  <w:rPr>
                                    <w:rFonts w:ascii="Cambria Math" w:hAnsi="Cambria Math"/>
                                  </w:rPr>
                                </w:ins>
                              </m:ctrlPr>
                            </m:radPr>
                            <m:deg/>
                            <m:e>
                              <m:sSup>
                                <m:sSupPr>
                                  <m:ctrlPr>
                                    <w:ins w:id="738" w:author="Omid Taghizadeh" w:date="2024-08-19T11:45:00Z">
                                      <w:rPr>
                                        <w:rFonts w:ascii="Cambria Math" w:hAnsi="Cambria Math"/>
                                      </w:rPr>
                                    </w:ins>
                                  </m:ctrlPr>
                                </m:sSupPr>
                                <m:e>
                                  <m:sSub>
                                    <m:sSubPr>
                                      <m:ctrlPr>
                                        <w:ins w:id="739" w:author="Omid Taghizadeh" w:date="2024-08-19T11:45:00Z">
                                          <w:rPr>
                                            <w:rFonts w:ascii="Cambria Math" w:hAnsi="Cambria Math"/>
                                          </w:rPr>
                                        </w:ins>
                                      </m:ctrlPr>
                                    </m:sSubPr>
                                    <m:e>
                                      <m:r>
                                        <w:rPr>
                                          <w:rFonts w:ascii="Cambria Math" w:hAnsi="Cambria Math"/>
                                        </w:rPr>
                                        <m:t>κ</m:t>
                                      </m:r>
                                    </m:e>
                                    <m:sub>
                                      <m:r>
                                        <w:rPr>
                                          <w:rFonts w:ascii="Cambria Math" w:hAnsi="Cambria Math"/>
                                        </w:rPr>
                                        <m:t>tx,st</m:t>
                                      </m:r>
                                    </m:sub>
                                  </m:sSub>
                                </m:e>
                                <m:sup>
                                  <m:r>
                                    <w:rPr>
                                      <w:rFonts w:ascii="Cambria Math" w:hAnsi="Cambria Math"/>
                                    </w:rPr>
                                    <m:t>-1</m:t>
                                  </m:r>
                                </m:sup>
                              </m:sSup>
                            </m:e>
                          </m:rad>
                          <m:r>
                            <w:rPr>
                              <w:rFonts w:ascii="Cambria Math" w:hAnsi="Cambria Math"/>
                            </w:rPr>
                            <m:t>exp</m:t>
                          </m:r>
                          <m:d>
                            <m:dPr>
                              <m:ctrlPr>
                                <w:ins w:id="740" w:author="Omid Taghizadeh" w:date="2024-08-19T11:45:00Z">
                                  <w:rPr>
                                    <w:rFonts w:ascii="Cambria Math" w:hAnsi="Cambria Math"/>
                                  </w:rPr>
                                </w:ins>
                              </m:ctrlPr>
                            </m:dPr>
                            <m:e>
                              <m:r>
                                <w:rPr>
                                  <w:rFonts w:ascii="Cambria Math" w:hAnsi="Cambria Math"/>
                                </w:rPr>
                                <m:t>j</m:t>
                              </m:r>
                              <m:sSubSup>
                                <m:sSubSupPr>
                                  <m:ctrlPr>
                                    <w:ins w:id="741" w:author="Omid Taghizadeh" w:date="2024-08-19T11:45:00Z">
                                      <w:rPr>
                                        <w:rFonts w:ascii="Cambria Math" w:hAnsi="Cambria Math"/>
                                      </w:rPr>
                                    </w:ins>
                                  </m:ctrlPr>
                                </m:sSubSupPr>
                                <m:e>
                                  <m:r>
                                    <w:rPr>
                                      <w:rFonts w:ascii="Cambria Math" w:hAnsi="Cambria Math"/>
                                    </w:rPr>
                                    <m:t>Φ</m:t>
                                  </m:r>
                                </m:e>
                                <m:sub>
                                  <m:r>
                                    <w:rPr>
                                      <w:rFonts w:ascii="Cambria Math" w:hAnsi="Cambria Math"/>
                                    </w:rPr>
                                    <m:t>tx,st</m:t>
                                  </m:r>
                                </m:sub>
                                <m:sup>
                                  <m:r>
                                    <w:rPr>
                                      <w:rFonts w:ascii="Cambria Math" w:hAnsi="Cambria Math"/>
                                    </w:rPr>
                                    <m:t>θϕ</m:t>
                                  </m:r>
                                </m:sup>
                              </m:sSubSup>
                            </m:e>
                          </m:d>
                        </m:e>
                      </m:mr>
                      <m:mr>
                        <m:e>
                          <m:rad>
                            <m:radPr>
                              <m:degHide m:val="1"/>
                              <m:ctrlPr>
                                <w:ins w:id="742" w:author="Omid Taghizadeh" w:date="2024-08-19T11:45:00Z">
                                  <w:rPr>
                                    <w:rFonts w:ascii="Cambria Math" w:hAnsi="Cambria Math"/>
                                  </w:rPr>
                                </w:ins>
                              </m:ctrlPr>
                            </m:radPr>
                            <m:deg/>
                            <m:e>
                              <m:sSup>
                                <m:sSupPr>
                                  <m:ctrlPr>
                                    <w:ins w:id="743" w:author="Omid Taghizadeh" w:date="2024-08-19T11:45:00Z">
                                      <w:rPr>
                                        <w:rFonts w:ascii="Cambria Math" w:hAnsi="Cambria Math"/>
                                      </w:rPr>
                                    </w:ins>
                                  </m:ctrlPr>
                                </m:sSupPr>
                                <m:e>
                                  <m:sSub>
                                    <m:sSubPr>
                                      <m:ctrlPr>
                                        <w:ins w:id="744" w:author="Omid Taghizadeh" w:date="2024-08-19T11:45:00Z">
                                          <w:rPr>
                                            <w:rFonts w:ascii="Cambria Math" w:hAnsi="Cambria Math"/>
                                          </w:rPr>
                                        </w:ins>
                                      </m:ctrlPr>
                                    </m:sSubPr>
                                    <m:e>
                                      <m:r>
                                        <w:rPr>
                                          <w:rFonts w:ascii="Cambria Math" w:hAnsi="Cambria Math"/>
                                        </w:rPr>
                                        <m:t>κ</m:t>
                                      </m:r>
                                    </m:e>
                                    <m:sub>
                                      <m:r>
                                        <w:rPr>
                                          <w:rFonts w:ascii="Cambria Math" w:hAnsi="Cambria Math"/>
                                        </w:rPr>
                                        <m:t>tx,st</m:t>
                                      </m:r>
                                    </m:sub>
                                  </m:sSub>
                                </m:e>
                                <m:sup>
                                  <m:r>
                                    <w:rPr>
                                      <w:rFonts w:ascii="Cambria Math" w:hAnsi="Cambria Math"/>
                                    </w:rPr>
                                    <m:t>-1</m:t>
                                  </m:r>
                                </m:sup>
                              </m:sSup>
                            </m:e>
                          </m:rad>
                          <m:r>
                            <w:rPr>
                              <w:rFonts w:ascii="Cambria Math" w:hAnsi="Cambria Math"/>
                            </w:rPr>
                            <m:t>exp</m:t>
                          </m:r>
                          <m:d>
                            <m:dPr>
                              <m:ctrlPr>
                                <w:ins w:id="745" w:author="Omid Taghizadeh" w:date="2024-08-19T11:45:00Z">
                                  <w:rPr>
                                    <w:rFonts w:ascii="Cambria Math" w:hAnsi="Cambria Math"/>
                                  </w:rPr>
                                </w:ins>
                              </m:ctrlPr>
                            </m:dPr>
                            <m:e>
                              <m:r>
                                <w:rPr>
                                  <w:rFonts w:ascii="Cambria Math" w:hAnsi="Cambria Math"/>
                                </w:rPr>
                                <m:t>j</m:t>
                              </m:r>
                              <m:sSubSup>
                                <m:sSubSupPr>
                                  <m:ctrlPr>
                                    <w:ins w:id="746" w:author="Omid Taghizadeh" w:date="2024-08-19T11:45:00Z">
                                      <w:rPr>
                                        <w:rFonts w:ascii="Cambria Math" w:hAnsi="Cambria Math"/>
                                      </w:rPr>
                                    </w:ins>
                                  </m:ctrlPr>
                                </m:sSubSupPr>
                                <m:e>
                                  <m:r>
                                    <w:rPr>
                                      <w:rFonts w:ascii="Cambria Math" w:hAnsi="Cambria Math"/>
                                    </w:rPr>
                                    <m:t>Φ</m:t>
                                  </m:r>
                                </m:e>
                                <m:sub>
                                  <m:r>
                                    <w:rPr>
                                      <w:rFonts w:ascii="Cambria Math" w:hAnsi="Cambria Math"/>
                                    </w:rPr>
                                    <m:t>tx,st</m:t>
                                  </m:r>
                                </m:sub>
                                <m:sup>
                                  <m:r>
                                    <w:rPr>
                                      <w:rFonts w:ascii="Cambria Math" w:hAnsi="Cambria Math"/>
                                    </w:rPr>
                                    <m:t>ϕθ</m:t>
                                  </m:r>
                                </m:sup>
                              </m:sSubSup>
                            </m:e>
                          </m:d>
                        </m:e>
                        <m:e>
                          <m:r>
                            <w:rPr>
                              <w:rFonts w:ascii="Cambria Math" w:hAnsi="Cambria Math"/>
                            </w:rPr>
                            <m:t>exp</m:t>
                          </m:r>
                          <m:d>
                            <m:dPr>
                              <m:ctrlPr>
                                <w:ins w:id="747" w:author="Omid Taghizadeh" w:date="2024-08-19T11:45:00Z">
                                  <w:rPr>
                                    <w:rFonts w:ascii="Cambria Math" w:hAnsi="Cambria Math"/>
                                  </w:rPr>
                                </w:ins>
                              </m:ctrlPr>
                            </m:dPr>
                            <m:e>
                              <m:r>
                                <w:rPr>
                                  <w:rFonts w:ascii="Cambria Math" w:hAnsi="Cambria Math"/>
                                </w:rPr>
                                <m:t>j</m:t>
                              </m:r>
                              <m:sSubSup>
                                <m:sSubSupPr>
                                  <m:ctrlPr>
                                    <w:ins w:id="748" w:author="Omid Taghizadeh" w:date="2024-08-19T11:45:00Z">
                                      <w:rPr>
                                        <w:rFonts w:ascii="Cambria Math" w:hAnsi="Cambria Math"/>
                                      </w:rPr>
                                    </w:ins>
                                  </m:ctrlPr>
                                </m:sSubSupPr>
                                <m:e>
                                  <m:r>
                                    <w:rPr>
                                      <w:rFonts w:ascii="Cambria Math" w:hAnsi="Cambria Math"/>
                                    </w:rPr>
                                    <m:t>Φ</m:t>
                                  </m:r>
                                </m:e>
                                <m:sub>
                                  <m:r>
                                    <w:rPr>
                                      <w:rFonts w:ascii="Cambria Math" w:hAnsi="Cambria Math"/>
                                    </w:rPr>
                                    <m:t>tx,st</m:t>
                                  </m:r>
                                </m:sub>
                                <m:sup>
                                  <m:r>
                                    <w:rPr>
                                      <w:rFonts w:ascii="Cambria Math" w:hAnsi="Cambria Math"/>
                                    </w:rPr>
                                    <m:t>ϕϕ</m:t>
                                  </m:r>
                                </m:sup>
                              </m:sSubSup>
                            </m:e>
                          </m:d>
                        </m:e>
                      </m:mr>
                    </m:m>
                  </m:e>
                </m:d>
              </m:oMath>
            </m:oMathPara>
          </w:p>
        </w:tc>
      </w:tr>
    </w:tbl>
    <w:p w14:paraId="7B38ECF6" w14:textId="77777777" w:rsidR="009807CA" w:rsidRDefault="009807CA">
      <w:pPr>
        <w:tabs>
          <w:tab w:val="left" w:pos="0"/>
        </w:tabs>
        <w:suppressAutoHyphens w:val="0"/>
        <w:rPr>
          <w:rFonts w:ascii="Times New Roman" w:eastAsia="宋体" w:hAnsi="Times New Roman"/>
          <w:szCs w:val="20"/>
          <w:lang w:eastAsia="zh-CN"/>
        </w:rPr>
      </w:pPr>
    </w:p>
    <w:p w14:paraId="51E7A2C9" w14:textId="77777777" w:rsidR="009807CA" w:rsidRDefault="00573C1B">
      <w:pPr>
        <w:pStyle w:val="afe"/>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Option 2: Single polarization matrix is applied in the channel coefficient generation for a direct/indirect path, which reflect total polarization effect of Tx-target link, the target and target-Rx link</w:t>
      </w:r>
    </w:p>
    <w:p w14:paraId="3E5CD7F4" w14:textId="77777777" w:rsidR="009807CA" w:rsidRDefault="009807CA">
      <w:pPr>
        <w:tabs>
          <w:tab w:val="left" w:pos="0"/>
        </w:tabs>
        <w:suppressAutoHyphens w:val="0"/>
        <w:rPr>
          <w:rFonts w:ascii="Times New Roman" w:eastAsia="宋体" w:hAnsi="Times New Roman"/>
          <w:szCs w:val="20"/>
          <w:lang w:eastAsia="zh-CN"/>
        </w:rPr>
      </w:pPr>
    </w:p>
    <w:p w14:paraId="0AD58ACE" w14:textId="77777777" w:rsidR="009807CA" w:rsidRDefault="00573C1B">
      <w:pPr>
        <w:pStyle w:val="afe"/>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Option</w:t>
      </w:r>
      <w:r>
        <w:rPr>
          <w:rFonts w:eastAsiaTheme="minorEastAsia"/>
          <w:lang w:eastAsia="zh-CN"/>
        </w:rPr>
        <w:t xml:space="preserve"> 3: </w:t>
      </w:r>
      <w:r>
        <w:rPr>
          <w:rFonts w:ascii="Times New Roman" w:eastAsia="宋体" w:hAnsi="Times New Roman"/>
          <w:szCs w:val="20"/>
          <w:lang w:eastAsia="zh-CN"/>
        </w:rPr>
        <w:t xml:space="preserve">Polarization of a direct/indirect path is product of polarization matrix of NLOS ray if applicable and polarization matrix for the target. </w:t>
      </w:r>
    </w:p>
    <w:tbl>
      <w:tblPr>
        <w:tblStyle w:val="af7"/>
        <w:tblW w:w="9628" w:type="dxa"/>
        <w:tblLayout w:type="fixed"/>
        <w:tblLook w:val="04A0" w:firstRow="1" w:lastRow="0" w:firstColumn="1" w:lastColumn="0" w:noHBand="0" w:noVBand="1"/>
      </w:tblPr>
      <w:tblGrid>
        <w:gridCol w:w="9628"/>
      </w:tblGrid>
      <w:tr w:rsidR="009807CA" w14:paraId="09307ACD" w14:textId="77777777">
        <w:tc>
          <w:tcPr>
            <w:tcW w:w="9628" w:type="dxa"/>
          </w:tcPr>
          <w:p w14:paraId="3D3AA82C" w14:textId="77777777" w:rsidR="009807CA" w:rsidRDefault="00573C1B">
            <w:pPr>
              <w:widowControl w:val="0"/>
              <w:tabs>
                <w:tab w:val="left" w:pos="0"/>
              </w:tabs>
              <w:suppressAutoHyphens w:val="0"/>
              <w:jc w:val="left"/>
              <w:rPr>
                <w:rFonts w:ascii="Times New Roman" w:eastAsia="宋体" w:hAnsi="Times New Roman"/>
                <w:szCs w:val="20"/>
                <w:lang w:eastAsia="zh-CN"/>
              </w:rPr>
            </w:pPr>
            <w:r>
              <w:rPr>
                <w:rFonts w:ascii="Times New Roman" w:eastAsia="宋体" w:hAnsi="Times New Roman"/>
                <w:szCs w:val="20"/>
                <w:lang w:eastAsia="zh-CN"/>
              </w:rPr>
              <w:t>Example for Option 3</w:t>
            </w:r>
          </w:p>
          <w:p w14:paraId="0E5287B0" w14:textId="77777777" w:rsidR="009807CA" w:rsidRDefault="00573C1B">
            <w:pPr>
              <w:pStyle w:val="afe"/>
              <w:widowControl w:val="0"/>
              <w:numPr>
                <w:ilvl w:val="0"/>
                <w:numId w:val="80"/>
              </w:numPr>
              <w:suppressAutoHyphens w:val="0"/>
              <w:jc w:val="left"/>
              <w:rPr>
                <w:rFonts w:ascii="Times New Roman" w:eastAsia="宋体" w:hAnsi="Times New Roman"/>
                <w:szCs w:val="20"/>
                <w:lang w:eastAsia="zh-CN"/>
              </w:rPr>
            </w:pPr>
            <w:r>
              <w:rPr>
                <w:rFonts w:ascii="Times New Roman" w:eastAsia="宋体" w:hAnsi="Times New Roman"/>
                <w:szCs w:val="20"/>
                <w:lang w:eastAsia="zh-CN"/>
              </w:rPr>
              <w:t>For an indirect path of LOS+LOS</w:t>
            </w:r>
          </w:p>
          <w:p w14:paraId="0F2C2D67" w14:textId="77777777" w:rsidR="009807CA" w:rsidRDefault="002470B8">
            <w:pPr>
              <w:widowControl w:val="0"/>
              <w:snapToGrid w:val="0"/>
              <w:jc w:val="center"/>
              <w:rPr>
                <w:rFonts w:eastAsia="宋体"/>
                <w:sz w:val="22"/>
              </w:rPr>
            </w:pPr>
            <m:oMathPara>
              <m:oMathParaPr>
                <m:jc m:val="center"/>
              </m:oMathParaPr>
              <m:oMath>
                <m:sSub>
                  <m:sSubPr>
                    <m:ctrlPr>
                      <w:ins w:id="749" w:author="Omid Taghizadeh" w:date="2024-08-19T11:45:00Z">
                        <w:rPr>
                          <w:rFonts w:ascii="Cambria Math" w:hAnsi="Cambria Math"/>
                        </w:rPr>
                      </w:ins>
                    </m:ctrlPr>
                  </m:sSubPr>
                  <m:e>
                    <m:r>
                      <w:rPr>
                        <w:rFonts w:ascii="Cambria Math" w:hAnsi="Cambria Math"/>
                      </w:rPr>
                      <m:t>XPR</m:t>
                    </m:r>
                  </m:e>
                  <m:sub>
                    <m:r>
                      <w:rPr>
                        <w:rFonts w:ascii="Cambria Math" w:hAnsi="Cambria Math"/>
                      </w:rPr>
                      <m:t>tx,st,rx</m:t>
                    </m:r>
                  </m:sub>
                </m:sSub>
                <m:r>
                  <w:rPr>
                    <w:rFonts w:ascii="Cambria Math" w:hAnsi="Cambria Math"/>
                  </w:rPr>
                  <m:t>=</m:t>
                </m:r>
                <m:sSub>
                  <m:sSubPr>
                    <m:ctrlPr>
                      <w:ins w:id="750" w:author="Omid Taghizadeh" w:date="2024-08-19T11:45:00Z">
                        <w:rPr>
                          <w:rFonts w:ascii="Cambria Math" w:hAnsi="Cambria Math"/>
                        </w:rPr>
                      </w:ins>
                    </m:ctrlPr>
                  </m:sSubPr>
                  <m:e>
                    <m:r>
                      <w:rPr>
                        <w:rFonts w:ascii="Cambria Math" w:hAnsi="Cambria Math"/>
                      </w:rPr>
                      <m:t>XPR</m:t>
                    </m:r>
                  </m:e>
                  <m:sub>
                    <m:r>
                      <w:rPr>
                        <w:rFonts w:ascii="Cambria Math" w:hAnsi="Cambria Math"/>
                      </w:rPr>
                      <m:t>st</m:t>
                    </m:r>
                  </m:sub>
                </m:sSub>
              </m:oMath>
            </m:oMathPara>
          </w:p>
          <w:p w14:paraId="2CD68051" w14:textId="77777777" w:rsidR="009807CA" w:rsidRDefault="00573C1B">
            <w:pPr>
              <w:pStyle w:val="afe"/>
              <w:widowControl w:val="0"/>
              <w:numPr>
                <w:ilvl w:val="0"/>
                <w:numId w:val="80"/>
              </w:numPr>
              <w:suppressAutoHyphens w:val="0"/>
              <w:jc w:val="left"/>
              <w:rPr>
                <w:rFonts w:ascii="Times New Roman" w:eastAsia="宋体" w:hAnsi="Times New Roman"/>
                <w:szCs w:val="20"/>
                <w:lang w:eastAsia="zh-CN"/>
              </w:rPr>
            </w:pPr>
            <w:r>
              <w:rPr>
                <w:rFonts w:ascii="Times New Roman" w:eastAsia="宋体" w:hAnsi="Times New Roman"/>
                <w:szCs w:val="20"/>
                <w:lang w:eastAsia="zh-CN"/>
              </w:rPr>
              <w:t>For an indirect path of LOS+NLOS</w:t>
            </w:r>
          </w:p>
          <w:p w14:paraId="3C056A3C" w14:textId="77777777" w:rsidR="009807CA" w:rsidRDefault="002470B8">
            <w:pPr>
              <w:widowControl w:val="0"/>
              <w:snapToGrid w:val="0"/>
              <w:jc w:val="center"/>
              <w:rPr>
                <w:rFonts w:eastAsia="宋体"/>
                <w:szCs w:val="20"/>
              </w:rPr>
            </w:pPr>
            <m:oMathPara>
              <m:oMathParaPr>
                <m:jc m:val="center"/>
              </m:oMathParaPr>
              <m:oMath>
                <m:sSub>
                  <m:sSubPr>
                    <m:ctrlPr>
                      <w:ins w:id="751" w:author="Omid Taghizadeh" w:date="2024-08-19T11:45:00Z">
                        <w:rPr>
                          <w:rFonts w:ascii="Cambria Math" w:hAnsi="Cambria Math"/>
                        </w:rPr>
                      </w:ins>
                    </m:ctrlPr>
                  </m:sSubPr>
                  <m:e>
                    <m:r>
                      <w:rPr>
                        <w:rFonts w:ascii="Cambria Math" w:hAnsi="Cambria Math"/>
                      </w:rPr>
                      <m:t>XPR</m:t>
                    </m:r>
                  </m:e>
                  <m:sub>
                    <m:r>
                      <w:rPr>
                        <w:rFonts w:ascii="Cambria Math" w:hAnsi="Cambria Math"/>
                      </w:rPr>
                      <m:t>tx,st,rx</m:t>
                    </m:r>
                  </m:sub>
                </m:sSub>
                <m:r>
                  <w:rPr>
                    <w:rFonts w:ascii="Cambria Math" w:hAnsi="Cambria Math"/>
                  </w:rPr>
                  <m:t>=</m:t>
                </m:r>
                <m:d>
                  <m:dPr>
                    <m:begChr m:val="["/>
                    <m:endChr m:val="]"/>
                    <m:ctrlPr>
                      <w:ins w:id="752" w:author="Omid Taghizadeh" w:date="2024-08-19T11:45:00Z">
                        <w:rPr>
                          <w:rFonts w:ascii="Cambria Math" w:hAnsi="Cambria Math"/>
                        </w:rPr>
                      </w:ins>
                    </m:ctrlPr>
                  </m:dPr>
                  <m:e>
                    <m:m>
                      <m:mPr>
                        <m:mcs>
                          <m:mc>
                            <m:mcPr>
                              <m:count m:val="2"/>
                              <m:mcJc m:val="center"/>
                            </m:mcPr>
                          </m:mc>
                        </m:mcs>
                        <m:ctrlPr>
                          <w:ins w:id="753" w:author="Omid Taghizadeh" w:date="2024-08-19T11:45:00Z">
                            <w:rPr>
                              <w:rFonts w:ascii="Cambria Math" w:hAnsi="Cambria Math"/>
                            </w:rPr>
                          </w:ins>
                        </m:ctrlPr>
                      </m:mPr>
                      <m:mr>
                        <m:e>
                          <w:bookmarkStart w:id="754" w:name="OLE_LINK15"/>
                          <m:r>
                            <w:rPr>
                              <w:rFonts w:ascii="Cambria Math" w:hAnsi="Cambria Math"/>
                            </w:rPr>
                            <m:t>exp</m:t>
                          </m:r>
                          <m:d>
                            <m:dPr>
                              <m:ctrlPr>
                                <w:ins w:id="755" w:author="Omid Taghizadeh" w:date="2024-08-19T11:45:00Z">
                                  <w:rPr>
                                    <w:rFonts w:ascii="Cambria Math" w:hAnsi="Cambria Math"/>
                                  </w:rPr>
                                </w:ins>
                              </m:ctrlPr>
                            </m:dPr>
                            <m:e>
                              <m:r>
                                <w:rPr>
                                  <w:rFonts w:ascii="Cambria Math" w:hAnsi="Cambria Math"/>
                                </w:rPr>
                                <m:t>j</m:t>
                              </m:r>
                              <m:sSubSup>
                                <m:sSubSupPr>
                                  <m:ctrlPr>
                                    <w:ins w:id="756"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θθ</m:t>
                                  </m:r>
                                </m:sup>
                              </m:sSubSup>
                            </m:e>
                          </m:d>
                        </m:e>
                        <m:e>
                          <m:rad>
                            <m:radPr>
                              <m:degHide m:val="1"/>
                              <m:ctrlPr>
                                <w:ins w:id="757" w:author="Omid Taghizadeh" w:date="2024-08-19T11:45:00Z">
                                  <w:rPr>
                                    <w:rFonts w:ascii="Cambria Math" w:hAnsi="Cambria Math"/>
                                  </w:rPr>
                                </w:ins>
                              </m:ctrlPr>
                            </m:radPr>
                            <m:deg/>
                            <m:e>
                              <m:sSup>
                                <m:sSupPr>
                                  <m:ctrlPr>
                                    <w:ins w:id="758" w:author="Omid Taghizadeh" w:date="2024-08-19T11:45:00Z">
                                      <w:rPr>
                                        <w:rFonts w:ascii="Cambria Math" w:hAnsi="Cambria Math"/>
                                      </w:rPr>
                                    </w:ins>
                                  </m:ctrlPr>
                                </m:sSupPr>
                                <m:e>
                                  <m:sSub>
                                    <m:sSubPr>
                                      <m:ctrlPr>
                                        <w:ins w:id="759" w:author="Omid Taghizadeh" w:date="2024-08-19T11:45:00Z">
                                          <w:rPr>
                                            <w:rFonts w:ascii="Cambria Math" w:hAnsi="Cambria Math"/>
                                          </w:rPr>
                                        </w:ins>
                                      </m:ctrlPr>
                                    </m:sSubPr>
                                    <m:e>
                                      <m:r>
                                        <w:rPr>
                                          <w:rFonts w:ascii="Cambria Math" w:hAnsi="Cambria Math"/>
                                        </w:rPr>
                                        <m:t>κ</m:t>
                                      </m:r>
                                    </m:e>
                                    <m:sub>
                                      <m:r>
                                        <w:rPr>
                                          <w:rFonts w:ascii="Cambria Math" w:hAnsi="Cambria Math"/>
                                        </w:rPr>
                                        <m:t>st,rx</m:t>
                                      </m:r>
                                    </m:sub>
                                  </m:sSub>
                                </m:e>
                                <m:sup>
                                  <m:r>
                                    <w:rPr>
                                      <w:rFonts w:ascii="Cambria Math" w:hAnsi="Cambria Math"/>
                                    </w:rPr>
                                    <m:t>-1</m:t>
                                  </m:r>
                                </m:sup>
                              </m:sSup>
                            </m:e>
                          </m:rad>
                          <m:r>
                            <w:rPr>
                              <w:rFonts w:ascii="Cambria Math" w:hAnsi="Cambria Math"/>
                            </w:rPr>
                            <m:t>exp</m:t>
                          </m:r>
                          <m:d>
                            <m:dPr>
                              <m:ctrlPr>
                                <w:ins w:id="760" w:author="Omid Taghizadeh" w:date="2024-08-19T11:45:00Z">
                                  <w:rPr>
                                    <w:rFonts w:ascii="Cambria Math" w:hAnsi="Cambria Math"/>
                                  </w:rPr>
                                </w:ins>
                              </m:ctrlPr>
                            </m:dPr>
                            <m:e>
                              <m:r>
                                <w:rPr>
                                  <w:rFonts w:ascii="Cambria Math" w:hAnsi="Cambria Math"/>
                                </w:rPr>
                                <m:t>j</m:t>
                              </m:r>
                              <m:sSubSup>
                                <m:sSubSupPr>
                                  <m:ctrlPr>
                                    <w:ins w:id="761"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θϕ</m:t>
                                  </m:r>
                                </m:sup>
                              </m:sSubSup>
                            </m:e>
                          </m:d>
                        </m:e>
                      </m:mr>
                      <m:mr>
                        <m:e>
                          <m:rad>
                            <m:radPr>
                              <m:degHide m:val="1"/>
                              <m:ctrlPr>
                                <w:ins w:id="762" w:author="Omid Taghizadeh" w:date="2024-08-19T11:45:00Z">
                                  <w:rPr>
                                    <w:rFonts w:ascii="Cambria Math" w:hAnsi="Cambria Math"/>
                                  </w:rPr>
                                </w:ins>
                              </m:ctrlPr>
                            </m:radPr>
                            <m:deg/>
                            <m:e>
                              <m:sSup>
                                <m:sSupPr>
                                  <m:ctrlPr>
                                    <w:ins w:id="763" w:author="Omid Taghizadeh" w:date="2024-08-19T11:45:00Z">
                                      <w:rPr>
                                        <w:rFonts w:ascii="Cambria Math" w:hAnsi="Cambria Math"/>
                                      </w:rPr>
                                    </w:ins>
                                  </m:ctrlPr>
                                </m:sSupPr>
                                <m:e>
                                  <m:sSub>
                                    <m:sSubPr>
                                      <m:ctrlPr>
                                        <w:ins w:id="764" w:author="Omid Taghizadeh" w:date="2024-08-19T11:45:00Z">
                                          <w:rPr>
                                            <w:rFonts w:ascii="Cambria Math" w:hAnsi="Cambria Math"/>
                                          </w:rPr>
                                        </w:ins>
                                      </m:ctrlPr>
                                    </m:sSubPr>
                                    <m:e>
                                      <m:r>
                                        <w:rPr>
                                          <w:rFonts w:ascii="Cambria Math" w:hAnsi="Cambria Math"/>
                                        </w:rPr>
                                        <m:t>κ</m:t>
                                      </m:r>
                                    </m:e>
                                    <m:sub>
                                      <m:r>
                                        <w:rPr>
                                          <w:rFonts w:ascii="Cambria Math" w:hAnsi="Cambria Math"/>
                                        </w:rPr>
                                        <m:t>st,rx</m:t>
                                      </m:r>
                                    </m:sub>
                                  </m:sSub>
                                </m:e>
                                <m:sup>
                                  <m:r>
                                    <w:rPr>
                                      <w:rFonts w:ascii="Cambria Math" w:hAnsi="Cambria Math"/>
                                    </w:rPr>
                                    <m:t>-1</m:t>
                                  </m:r>
                                </m:sup>
                              </m:sSup>
                            </m:e>
                          </m:rad>
                          <m:r>
                            <w:rPr>
                              <w:rFonts w:ascii="Cambria Math" w:hAnsi="Cambria Math"/>
                            </w:rPr>
                            <m:t>exp</m:t>
                          </m:r>
                          <m:d>
                            <m:dPr>
                              <m:ctrlPr>
                                <w:ins w:id="765" w:author="Omid Taghizadeh" w:date="2024-08-19T11:45:00Z">
                                  <w:rPr>
                                    <w:rFonts w:ascii="Cambria Math" w:hAnsi="Cambria Math"/>
                                  </w:rPr>
                                </w:ins>
                              </m:ctrlPr>
                            </m:dPr>
                            <m:e>
                              <m:r>
                                <w:rPr>
                                  <w:rFonts w:ascii="Cambria Math" w:hAnsi="Cambria Math"/>
                                </w:rPr>
                                <m:t>j</m:t>
                              </m:r>
                              <m:sSubSup>
                                <m:sSubSupPr>
                                  <m:ctrlPr>
                                    <w:ins w:id="766"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ϕθ</m:t>
                                  </m:r>
                                </m:sup>
                              </m:sSubSup>
                            </m:e>
                          </m:d>
                        </m:e>
                        <m:e>
                          <m:r>
                            <w:rPr>
                              <w:rFonts w:ascii="Cambria Math" w:hAnsi="Cambria Math"/>
                            </w:rPr>
                            <m:t>exp</m:t>
                          </m:r>
                          <m:d>
                            <m:dPr>
                              <m:ctrlPr>
                                <w:ins w:id="767" w:author="Omid Taghizadeh" w:date="2024-08-19T11:45:00Z">
                                  <w:rPr>
                                    <w:rFonts w:ascii="Cambria Math" w:hAnsi="Cambria Math"/>
                                  </w:rPr>
                                </w:ins>
                              </m:ctrlPr>
                            </m:dPr>
                            <m:e>
                              <m:r>
                                <w:rPr>
                                  <w:rFonts w:ascii="Cambria Math" w:hAnsi="Cambria Math"/>
                                </w:rPr>
                                <m:t>j</m:t>
                              </m:r>
                              <m:sSubSup>
                                <m:sSubSupPr>
                                  <m:ctrlPr>
                                    <w:ins w:id="768"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ϕϕ</m:t>
                                  </m:r>
                                </m:sup>
                              </m:sSubSup>
                            </m:e>
                          </m:d>
                          <w:bookmarkEnd w:id="754"/>
                        </m:e>
                      </m:mr>
                    </m:m>
                  </m:e>
                </m:d>
                <m:r>
                  <w:rPr>
                    <w:rFonts w:ascii="Cambria Math" w:hAnsi="Cambria Math"/>
                  </w:rPr>
                  <m:t>∙</m:t>
                </m:r>
                <m:sSub>
                  <m:sSubPr>
                    <m:ctrlPr>
                      <w:ins w:id="769" w:author="Omid Taghizadeh" w:date="2024-08-19T11:45:00Z">
                        <w:rPr>
                          <w:rFonts w:ascii="Cambria Math" w:hAnsi="Cambria Math"/>
                        </w:rPr>
                      </w:ins>
                    </m:ctrlPr>
                  </m:sSubPr>
                  <m:e>
                    <m:r>
                      <w:rPr>
                        <w:rFonts w:ascii="Cambria Math" w:hAnsi="Cambria Math"/>
                      </w:rPr>
                      <m:t>XPR</m:t>
                    </m:r>
                  </m:e>
                  <m:sub>
                    <m:r>
                      <w:rPr>
                        <w:rFonts w:ascii="Cambria Math" w:hAnsi="Cambria Math"/>
                      </w:rPr>
                      <m:t>st</m:t>
                    </m:r>
                  </m:sub>
                </m:sSub>
              </m:oMath>
            </m:oMathPara>
          </w:p>
          <w:p w14:paraId="36C94C3A" w14:textId="77777777" w:rsidR="009807CA" w:rsidRDefault="00573C1B">
            <w:pPr>
              <w:pStyle w:val="afe"/>
              <w:widowControl w:val="0"/>
              <w:numPr>
                <w:ilvl w:val="0"/>
                <w:numId w:val="80"/>
              </w:numPr>
              <w:suppressAutoHyphens w:val="0"/>
              <w:jc w:val="left"/>
              <w:rPr>
                <w:rFonts w:ascii="Times New Roman" w:eastAsia="宋体" w:hAnsi="Times New Roman"/>
                <w:szCs w:val="20"/>
                <w:lang w:eastAsia="zh-CN"/>
              </w:rPr>
            </w:pPr>
            <w:r>
              <w:rPr>
                <w:rFonts w:ascii="Times New Roman" w:eastAsia="宋体" w:hAnsi="Times New Roman"/>
                <w:szCs w:val="20"/>
                <w:lang w:eastAsia="zh-CN"/>
              </w:rPr>
              <w:t>For an indirect path of NLOS+LOS</w:t>
            </w:r>
          </w:p>
          <w:p w14:paraId="637E0B09" w14:textId="77777777" w:rsidR="009807CA" w:rsidRDefault="002470B8">
            <w:pPr>
              <w:widowControl w:val="0"/>
              <w:snapToGrid w:val="0"/>
              <w:jc w:val="center"/>
              <w:rPr>
                <w:rFonts w:eastAsia="宋体"/>
                <w:szCs w:val="20"/>
              </w:rPr>
            </w:pPr>
            <m:oMathPara>
              <m:oMathParaPr>
                <m:jc m:val="center"/>
              </m:oMathParaPr>
              <m:oMath>
                <m:sSub>
                  <m:sSubPr>
                    <m:ctrlPr>
                      <w:ins w:id="770" w:author="Omid Taghizadeh" w:date="2024-08-19T11:45:00Z">
                        <w:rPr>
                          <w:rFonts w:ascii="Cambria Math" w:hAnsi="Cambria Math"/>
                        </w:rPr>
                      </w:ins>
                    </m:ctrlPr>
                  </m:sSubPr>
                  <m:e>
                    <m:r>
                      <w:rPr>
                        <w:rFonts w:ascii="Cambria Math" w:hAnsi="Cambria Math"/>
                      </w:rPr>
                      <m:t>XPR</m:t>
                    </m:r>
                  </m:e>
                  <m:sub>
                    <m:r>
                      <w:rPr>
                        <w:rFonts w:ascii="Cambria Math" w:hAnsi="Cambria Math"/>
                      </w:rPr>
                      <m:t>tx,st,rx</m:t>
                    </m:r>
                  </m:sub>
                </m:sSub>
                <m:r>
                  <w:rPr>
                    <w:rFonts w:ascii="Cambria Math" w:hAnsi="Cambria Math"/>
                  </w:rPr>
                  <m:t>=</m:t>
                </m:r>
                <m:sSub>
                  <m:sSubPr>
                    <m:ctrlPr>
                      <w:ins w:id="771" w:author="Omid Taghizadeh" w:date="2024-08-19T11:45:00Z">
                        <w:rPr>
                          <w:rFonts w:ascii="Cambria Math" w:hAnsi="Cambria Math"/>
                        </w:rPr>
                      </w:ins>
                    </m:ctrlPr>
                  </m:sSubPr>
                  <m:e>
                    <m:r>
                      <w:rPr>
                        <w:rFonts w:ascii="Cambria Math" w:hAnsi="Cambria Math"/>
                      </w:rPr>
                      <m:t>XPR</m:t>
                    </m:r>
                  </m:e>
                  <m:sub>
                    <m:r>
                      <w:rPr>
                        <w:rFonts w:ascii="Cambria Math" w:hAnsi="Cambria Math"/>
                      </w:rPr>
                      <m:t>st</m:t>
                    </m:r>
                  </m:sub>
                </m:sSub>
                <m:r>
                  <w:rPr>
                    <w:rFonts w:ascii="Cambria Math" w:hAnsi="Cambria Math"/>
                  </w:rPr>
                  <m:t>∙</m:t>
                </m:r>
                <m:d>
                  <m:dPr>
                    <m:begChr m:val="["/>
                    <m:endChr m:val="]"/>
                    <m:ctrlPr>
                      <w:ins w:id="772" w:author="Omid Taghizadeh" w:date="2024-08-19T11:45:00Z">
                        <w:rPr>
                          <w:rFonts w:ascii="Cambria Math" w:hAnsi="Cambria Math"/>
                        </w:rPr>
                      </w:ins>
                    </m:ctrlPr>
                  </m:dPr>
                  <m:e>
                    <m:m>
                      <m:mPr>
                        <m:mcs>
                          <m:mc>
                            <m:mcPr>
                              <m:count m:val="2"/>
                              <m:mcJc m:val="center"/>
                            </m:mcPr>
                          </m:mc>
                        </m:mcs>
                        <m:ctrlPr>
                          <w:ins w:id="773" w:author="Omid Taghizadeh" w:date="2024-08-19T11:45:00Z">
                            <w:rPr>
                              <w:rFonts w:ascii="Cambria Math" w:hAnsi="Cambria Math"/>
                            </w:rPr>
                          </w:ins>
                        </m:ctrlPr>
                      </m:mPr>
                      <m:mr>
                        <m:e>
                          <m:r>
                            <w:rPr>
                              <w:rFonts w:ascii="Cambria Math" w:hAnsi="Cambria Math"/>
                            </w:rPr>
                            <m:t>exp</m:t>
                          </m:r>
                          <m:d>
                            <m:dPr>
                              <m:ctrlPr>
                                <w:ins w:id="774" w:author="Omid Taghizadeh" w:date="2024-08-19T11:45:00Z">
                                  <w:rPr>
                                    <w:rFonts w:ascii="Cambria Math" w:hAnsi="Cambria Math"/>
                                  </w:rPr>
                                </w:ins>
                              </m:ctrlPr>
                            </m:dPr>
                            <m:e>
                              <m:r>
                                <w:rPr>
                                  <w:rFonts w:ascii="Cambria Math" w:hAnsi="Cambria Math"/>
                                </w:rPr>
                                <m:t>j</m:t>
                              </m:r>
                              <m:sSubSup>
                                <m:sSubSupPr>
                                  <m:ctrlPr>
                                    <w:ins w:id="775" w:author="Omid Taghizadeh" w:date="2024-08-19T11:45:00Z">
                                      <w:rPr>
                                        <w:rFonts w:ascii="Cambria Math" w:hAnsi="Cambria Math"/>
                                      </w:rPr>
                                    </w:ins>
                                  </m:ctrlPr>
                                </m:sSubSupPr>
                                <m:e>
                                  <m:r>
                                    <w:rPr>
                                      <w:rFonts w:ascii="Cambria Math" w:hAnsi="Cambria Math"/>
                                    </w:rPr>
                                    <m:t>Φ</m:t>
                                  </m:r>
                                </m:e>
                                <m:sub>
                                  <m:r>
                                    <w:rPr>
                                      <w:rFonts w:ascii="Cambria Math" w:hAnsi="Cambria Math"/>
                                    </w:rPr>
                                    <m:t>tx,st</m:t>
                                  </m:r>
                                </m:sub>
                                <m:sup>
                                  <m:r>
                                    <w:rPr>
                                      <w:rFonts w:ascii="Cambria Math" w:hAnsi="Cambria Math"/>
                                    </w:rPr>
                                    <m:t>θθ</m:t>
                                  </m:r>
                                </m:sup>
                              </m:sSubSup>
                            </m:e>
                          </m:d>
                        </m:e>
                        <m:e>
                          <m:rad>
                            <m:radPr>
                              <m:degHide m:val="1"/>
                              <m:ctrlPr>
                                <w:ins w:id="776" w:author="Omid Taghizadeh" w:date="2024-08-19T11:45:00Z">
                                  <w:rPr>
                                    <w:rFonts w:ascii="Cambria Math" w:hAnsi="Cambria Math"/>
                                  </w:rPr>
                                </w:ins>
                              </m:ctrlPr>
                            </m:radPr>
                            <m:deg/>
                            <m:e>
                              <m:sSup>
                                <m:sSupPr>
                                  <m:ctrlPr>
                                    <w:ins w:id="777" w:author="Omid Taghizadeh" w:date="2024-08-19T11:45:00Z">
                                      <w:rPr>
                                        <w:rFonts w:ascii="Cambria Math" w:hAnsi="Cambria Math"/>
                                      </w:rPr>
                                    </w:ins>
                                  </m:ctrlPr>
                                </m:sSupPr>
                                <m:e>
                                  <m:sSub>
                                    <m:sSubPr>
                                      <m:ctrlPr>
                                        <w:ins w:id="778" w:author="Omid Taghizadeh" w:date="2024-08-19T11:45:00Z">
                                          <w:rPr>
                                            <w:rFonts w:ascii="Cambria Math" w:hAnsi="Cambria Math"/>
                                          </w:rPr>
                                        </w:ins>
                                      </m:ctrlPr>
                                    </m:sSubPr>
                                    <m:e>
                                      <m:r>
                                        <w:rPr>
                                          <w:rFonts w:ascii="Cambria Math" w:hAnsi="Cambria Math"/>
                                        </w:rPr>
                                        <m:t>κ</m:t>
                                      </m:r>
                                    </m:e>
                                    <m:sub>
                                      <m:r>
                                        <w:rPr>
                                          <w:rFonts w:ascii="Cambria Math" w:hAnsi="Cambria Math"/>
                                        </w:rPr>
                                        <m:t>tx,st</m:t>
                                      </m:r>
                                    </m:sub>
                                  </m:sSub>
                                </m:e>
                                <m:sup>
                                  <m:r>
                                    <w:rPr>
                                      <w:rFonts w:ascii="Cambria Math" w:hAnsi="Cambria Math"/>
                                    </w:rPr>
                                    <m:t>-1</m:t>
                                  </m:r>
                                </m:sup>
                              </m:sSup>
                            </m:e>
                          </m:rad>
                          <m:r>
                            <w:rPr>
                              <w:rFonts w:ascii="Cambria Math" w:hAnsi="Cambria Math"/>
                            </w:rPr>
                            <m:t>exp</m:t>
                          </m:r>
                          <m:d>
                            <m:dPr>
                              <m:ctrlPr>
                                <w:ins w:id="779" w:author="Omid Taghizadeh" w:date="2024-08-19T11:45:00Z">
                                  <w:rPr>
                                    <w:rFonts w:ascii="Cambria Math" w:hAnsi="Cambria Math"/>
                                  </w:rPr>
                                </w:ins>
                              </m:ctrlPr>
                            </m:dPr>
                            <m:e>
                              <m:r>
                                <w:rPr>
                                  <w:rFonts w:ascii="Cambria Math" w:hAnsi="Cambria Math"/>
                                </w:rPr>
                                <m:t>j</m:t>
                              </m:r>
                              <m:sSubSup>
                                <m:sSubSupPr>
                                  <m:ctrlPr>
                                    <w:ins w:id="780" w:author="Omid Taghizadeh" w:date="2024-08-19T11:45:00Z">
                                      <w:rPr>
                                        <w:rFonts w:ascii="Cambria Math" w:hAnsi="Cambria Math"/>
                                      </w:rPr>
                                    </w:ins>
                                  </m:ctrlPr>
                                </m:sSubSupPr>
                                <m:e>
                                  <m:r>
                                    <w:rPr>
                                      <w:rFonts w:ascii="Cambria Math" w:hAnsi="Cambria Math"/>
                                    </w:rPr>
                                    <m:t>Φ</m:t>
                                  </m:r>
                                </m:e>
                                <m:sub>
                                  <m:r>
                                    <w:rPr>
                                      <w:rFonts w:ascii="Cambria Math" w:hAnsi="Cambria Math"/>
                                    </w:rPr>
                                    <m:t>tx,st</m:t>
                                  </m:r>
                                </m:sub>
                                <m:sup>
                                  <m:r>
                                    <w:rPr>
                                      <w:rFonts w:ascii="Cambria Math" w:hAnsi="Cambria Math"/>
                                    </w:rPr>
                                    <m:t>θϕ</m:t>
                                  </m:r>
                                </m:sup>
                              </m:sSubSup>
                            </m:e>
                          </m:d>
                        </m:e>
                      </m:mr>
                      <m:mr>
                        <m:e>
                          <m:rad>
                            <m:radPr>
                              <m:degHide m:val="1"/>
                              <m:ctrlPr>
                                <w:ins w:id="781" w:author="Omid Taghizadeh" w:date="2024-08-19T11:45:00Z">
                                  <w:rPr>
                                    <w:rFonts w:ascii="Cambria Math" w:hAnsi="Cambria Math"/>
                                  </w:rPr>
                                </w:ins>
                              </m:ctrlPr>
                            </m:radPr>
                            <m:deg/>
                            <m:e>
                              <m:sSup>
                                <m:sSupPr>
                                  <m:ctrlPr>
                                    <w:ins w:id="782" w:author="Omid Taghizadeh" w:date="2024-08-19T11:45:00Z">
                                      <w:rPr>
                                        <w:rFonts w:ascii="Cambria Math" w:hAnsi="Cambria Math"/>
                                      </w:rPr>
                                    </w:ins>
                                  </m:ctrlPr>
                                </m:sSupPr>
                                <m:e>
                                  <m:sSub>
                                    <m:sSubPr>
                                      <m:ctrlPr>
                                        <w:ins w:id="783" w:author="Omid Taghizadeh" w:date="2024-08-19T11:45:00Z">
                                          <w:rPr>
                                            <w:rFonts w:ascii="Cambria Math" w:hAnsi="Cambria Math"/>
                                          </w:rPr>
                                        </w:ins>
                                      </m:ctrlPr>
                                    </m:sSubPr>
                                    <m:e>
                                      <m:r>
                                        <w:rPr>
                                          <w:rFonts w:ascii="Cambria Math" w:hAnsi="Cambria Math"/>
                                        </w:rPr>
                                        <m:t>κ</m:t>
                                      </m:r>
                                    </m:e>
                                    <m:sub>
                                      <m:r>
                                        <w:rPr>
                                          <w:rFonts w:ascii="Cambria Math" w:hAnsi="Cambria Math"/>
                                        </w:rPr>
                                        <m:t>tx,st</m:t>
                                      </m:r>
                                    </m:sub>
                                  </m:sSub>
                                </m:e>
                                <m:sup>
                                  <m:r>
                                    <w:rPr>
                                      <w:rFonts w:ascii="Cambria Math" w:hAnsi="Cambria Math"/>
                                    </w:rPr>
                                    <m:t>-1</m:t>
                                  </m:r>
                                </m:sup>
                              </m:sSup>
                            </m:e>
                          </m:rad>
                          <m:r>
                            <w:rPr>
                              <w:rFonts w:ascii="Cambria Math" w:hAnsi="Cambria Math"/>
                            </w:rPr>
                            <m:t>exp</m:t>
                          </m:r>
                          <m:d>
                            <m:dPr>
                              <m:ctrlPr>
                                <w:ins w:id="784" w:author="Omid Taghizadeh" w:date="2024-08-19T11:45:00Z">
                                  <w:rPr>
                                    <w:rFonts w:ascii="Cambria Math" w:hAnsi="Cambria Math"/>
                                  </w:rPr>
                                </w:ins>
                              </m:ctrlPr>
                            </m:dPr>
                            <m:e>
                              <m:r>
                                <w:rPr>
                                  <w:rFonts w:ascii="Cambria Math" w:hAnsi="Cambria Math"/>
                                </w:rPr>
                                <m:t>j</m:t>
                              </m:r>
                              <m:sSubSup>
                                <m:sSubSupPr>
                                  <m:ctrlPr>
                                    <w:ins w:id="785" w:author="Omid Taghizadeh" w:date="2024-08-19T11:45:00Z">
                                      <w:rPr>
                                        <w:rFonts w:ascii="Cambria Math" w:hAnsi="Cambria Math"/>
                                      </w:rPr>
                                    </w:ins>
                                  </m:ctrlPr>
                                </m:sSubSupPr>
                                <m:e>
                                  <m:r>
                                    <w:rPr>
                                      <w:rFonts w:ascii="Cambria Math" w:hAnsi="Cambria Math"/>
                                    </w:rPr>
                                    <m:t>Φ</m:t>
                                  </m:r>
                                </m:e>
                                <m:sub>
                                  <m:r>
                                    <w:rPr>
                                      <w:rFonts w:ascii="Cambria Math" w:hAnsi="Cambria Math"/>
                                    </w:rPr>
                                    <m:t>tx,st</m:t>
                                  </m:r>
                                </m:sub>
                                <m:sup>
                                  <m:r>
                                    <w:rPr>
                                      <w:rFonts w:ascii="Cambria Math" w:hAnsi="Cambria Math"/>
                                    </w:rPr>
                                    <m:t>ϕθ</m:t>
                                  </m:r>
                                </m:sup>
                              </m:sSubSup>
                            </m:e>
                          </m:d>
                        </m:e>
                        <m:e>
                          <m:r>
                            <w:rPr>
                              <w:rFonts w:ascii="Cambria Math" w:hAnsi="Cambria Math"/>
                            </w:rPr>
                            <m:t>exp</m:t>
                          </m:r>
                          <m:d>
                            <m:dPr>
                              <m:ctrlPr>
                                <w:ins w:id="786" w:author="Omid Taghizadeh" w:date="2024-08-19T11:45:00Z">
                                  <w:rPr>
                                    <w:rFonts w:ascii="Cambria Math" w:hAnsi="Cambria Math"/>
                                  </w:rPr>
                                </w:ins>
                              </m:ctrlPr>
                            </m:dPr>
                            <m:e>
                              <m:r>
                                <w:rPr>
                                  <w:rFonts w:ascii="Cambria Math" w:hAnsi="Cambria Math"/>
                                </w:rPr>
                                <m:t>j</m:t>
                              </m:r>
                              <m:sSubSup>
                                <m:sSubSupPr>
                                  <m:ctrlPr>
                                    <w:ins w:id="787" w:author="Omid Taghizadeh" w:date="2024-08-19T11:45:00Z">
                                      <w:rPr>
                                        <w:rFonts w:ascii="Cambria Math" w:hAnsi="Cambria Math"/>
                                      </w:rPr>
                                    </w:ins>
                                  </m:ctrlPr>
                                </m:sSubSupPr>
                                <m:e>
                                  <m:r>
                                    <w:rPr>
                                      <w:rFonts w:ascii="Cambria Math" w:hAnsi="Cambria Math"/>
                                    </w:rPr>
                                    <m:t>Φ</m:t>
                                  </m:r>
                                </m:e>
                                <m:sub>
                                  <m:r>
                                    <w:rPr>
                                      <w:rFonts w:ascii="Cambria Math" w:hAnsi="Cambria Math"/>
                                    </w:rPr>
                                    <m:t>tx,st</m:t>
                                  </m:r>
                                </m:sub>
                                <m:sup>
                                  <m:r>
                                    <w:rPr>
                                      <w:rFonts w:ascii="Cambria Math" w:hAnsi="Cambria Math"/>
                                    </w:rPr>
                                    <m:t>ϕϕ</m:t>
                                  </m:r>
                                </m:sup>
                              </m:sSubSup>
                            </m:e>
                          </m:d>
                        </m:e>
                      </m:mr>
                    </m:m>
                  </m:e>
                </m:d>
              </m:oMath>
            </m:oMathPara>
          </w:p>
          <w:p w14:paraId="757A3A6C" w14:textId="77777777" w:rsidR="009807CA" w:rsidRDefault="00573C1B">
            <w:pPr>
              <w:pStyle w:val="afe"/>
              <w:widowControl w:val="0"/>
              <w:numPr>
                <w:ilvl w:val="0"/>
                <w:numId w:val="80"/>
              </w:numPr>
              <w:suppressAutoHyphens w:val="0"/>
              <w:jc w:val="left"/>
              <w:rPr>
                <w:rFonts w:ascii="Times New Roman" w:eastAsia="宋体" w:hAnsi="Times New Roman"/>
                <w:szCs w:val="20"/>
                <w:lang w:eastAsia="zh-CN"/>
              </w:rPr>
            </w:pPr>
            <w:r>
              <w:rPr>
                <w:rFonts w:ascii="Times New Roman" w:eastAsia="宋体" w:hAnsi="Times New Roman"/>
                <w:szCs w:val="20"/>
                <w:lang w:eastAsia="zh-CN"/>
              </w:rPr>
              <w:t>For an indirect path of NLOS+NLOS</w:t>
            </w:r>
          </w:p>
          <w:bookmarkStart w:id="788" w:name="_Hlk174809273"/>
          <w:p w14:paraId="6D203F7C" w14:textId="77777777" w:rsidR="009807CA" w:rsidRDefault="002470B8">
            <w:pPr>
              <w:widowControl w:val="0"/>
              <w:snapToGrid w:val="0"/>
              <w:jc w:val="center"/>
              <w:rPr>
                <w:rFonts w:eastAsia="宋体"/>
                <w:sz w:val="18"/>
                <w:szCs w:val="18"/>
              </w:rPr>
            </w:pPr>
            <m:oMathPara>
              <m:oMathParaPr>
                <m:jc m:val="center"/>
              </m:oMathParaPr>
              <m:oMath>
                <m:sSub>
                  <m:sSubPr>
                    <m:ctrlPr>
                      <w:ins w:id="789" w:author="Omid Taghizadeh" w:date="2024-08-19T11:45:00Z">
                        <w:rPr>
                          <w:rFonts w:ascii="Cambria Math" w:hAnsi="Cambria Math"/>
                        </w:rPr>
                      </w:ins>
                    </m:ctrlPr>
                  </m:sSubPr>
                  <m:e>
                    <m:r>
                      <w:rPr>
                        <w:rFonts w:ascii="Cambria Math" w:hAnsi="Cambria Math"/>
                      </w:rPr>
                      <m:t>XPR</m:t>
                    </m:r>
                  </m:e>
                  <m:sub>
                    <m:r>
                      <w:rPr>
                        <w:rFonts w:ascii="Cambria Math" w:hAnsi="Cambria Math"/>
                      </w:rPr>
                      <m:t>tx,st,rx</m:t>
                    </m:r>
                  </m:sub>
                </m:sSub>
                <m:r>
                  <w:rPr>
                    <w:rFonts w:ascii="Cambria Math" w:hAnsi="Cambria Math"/>
                  </w:rPr>
                  <m:t>=</m:t>
                </m:r>
                <m:d>
                  <m:dPr>
                    <m:begChr m:val="["/>
                    <m:endChr m:val="]"/>
                    <m:ctrlPr>
                      <w:ins w:id="790" w:author="Omid Taghizadeh" w:date="2024-08-19T11:45:00Z">
                        <w:rPr>
                          <w:rFonts w:ascii="Cambria Math" w:hAnsi="Cambria Math"/>
                        </w:rPr>
                      </w:ins>
                    </m:ctrlPr>
                  </m:dPr>
                  <m:e>
                    <m:m>
                      <m:mPr>
                        <m:mcs>
                          <m:mc>
                            <m:mcPr>
                              <m:count m:val="2"/>
                              <m:mcJc m:val="center"/>
                            </m:mcPr>
                          </m:mc>
                        </m:mcs>
                        <m:ctrlPr>
                          <w:ins w:id="791" w:author="Omid Taghizadeh" w:date="2024-08-19T11:45:00Z">
                            <w:rPr>
                              <w:rFonts w:ascii="Cambria Math" w:hAnsi="Cambria Math"/>
                            </w:rPr>
                          </w:ins>
                        </m:ctrlPr>
                      </m:mPr>
                      <m:mr>
                        <m:e>
                          <m:r>
                            <w:rPr>
                              <w:rFonts w:ascii="Cambria Math" w:hAnsi="Cambria Math"/>
                            </w:rPr>
                            <m:t>exp</m:t>
                          </m:r>
                          <m:d>
                            <m:dPr>
                              <m:ctrlPr>
                                <w:ins w:id="792" w:author="Omid Taghizadeh" w:date="2024-08-19T11:45:00Z">
                                  <w:rPr>
                                    <w:rFonts w:ascii="Cambria Math" w:hAnsi="Cambria Math"/>
                                  </w:rPr>
                                </w:ins>
                              </m:ctrlPr>
                            </m:dPr>
                            <m:e>
                              <m:r>
                                <w:rPr>
                                  <w:rFonts w:ascii="Cambria Math" w:hAnsi="Cambria Math"/>
                                </w:rPr>
                                <m:t>j</m:t>
                              </m:r>
                              <m:sSubSup>
                                <m:sSubSupPr>
                                  <m:ctrlPr>
                                    <w:ins w:id="793"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θθ</m:t>
                                  </m:r>
                                </m:sup>
                              </m:sSubSup>
                            </m:e>
                          </m:d>
                        </m:e>
                        <m:e>
                          <m:rad>
                            <m:radPr>
                              <m:degHide m:val="1"/>
                              <m:ctrlPr>
                                <w:ins w:id="794" w:author="Omid Taghizadeh" w:date="2024-08-19T11:45:00Z">
                                  <w:rPr>
                                    <w:rFonts w:ascii="Cambria Math" w:hAnsi="Cambria Math"/>
                                  </w:rPr>
                                </w:ins>
                              </m:ctrlPr>
                            </m:radPr>
                            <m:deg/>
                            <m:e>
                              <m:sSup>
                                <m:sSupPr>
                                  <m:ctrlPr>
                                    <w:ins w:id="795" w:author="Omid Taghizadeh" w:date="2024-08-19T11:45:00Z">
                                      <w:rPr>
                                        <w:rFonts w:ascii="Cambria Math" w:hAnsi="Cambria Math"/>
                                      </w:rPr>
                                    </w:ins>
                                  </m:ctrlPr>
                                </m:sSupPr>
                                <m:e>
                                  <m:sSub>
                                    <m:sSubPr>
                                      <m:ctrlPr>
                                        <w:ins w:id="796" w:author="Omid Taghizadeh" w:date="2024-08-19T11:45:00Z">
                                          <w:rPr>
                                            <w:rFonts w:ascii="Cambria Math" w:hAnsi="Cambria Math"/>
                                          </w:rPr>
                                        </w:ins>
                                      </m:ctrlPr>
                                    </m:sSubPr>
                                    <m:e>
                                      <m:r>
                                        <w:rPr>
                                          <w:rFonts w:ascii="Cambria Math" w:hAnsi="Cambria Math"/>
                                        </w:rPr>
                                        <m:t>κ</m:t>
                                      </m:r>
                                    </m:e>
                                    <m:sub>
                                      <m:r>
                                        <w:rPr>
                                          <w:rFonts w:ascii="Cambria Math" w:hAnsi="Cambria Math"/>
                                        </w:rPr>
                                        <m:t>st,rx</m:t>
                                      </m:r>
                                    </m:sub>
                                  </m:sSub>
                                </m:e>
                                <m:sup>
                                  <m:r>
                                    <w:rPr>
                                      <w:rFonts w:ascii="Cambria Math" w:hAnsi="Cambria Math"/>
                                    </w:rPr>
                                    <m:t>-1</m:t>
                                  </m:r>
                                </m:sup>
                              </m:sSup>
                            </m:e>
                          </m:rad>
                          <m:r>
                            <w:rPr>
                              <w:rFonts w:ascii="Cambria Math" w:hAnsi="Cambria Math"/>
                            </w:rPr>
                            <m:t>exp</m:t>
                          </m:r>
                          <m:d>
                            <m:dPr>
                              <m:ctrlPr>
                                <w:ins w:id="797" w:author="Omid Taghizadeh" w:date="2024-08-19T11:45:00Z">
                                  <w:rPr>
                                    <w:rFonts w:ascii="Cambria Math" w:hAnsi="Cambria Math"/>
                                  </w:rPr>
                                </w:ins>
                              </m:ctrlPr>
                            </m:dPr>
                            <m:e>
                              <m:r>
                                <w:rPr>
                                  <w:rFonts w:ascii="Cambria Math" w:hAnsi="Cambria Math"/>
                                </w:rPr>
                                <m:t>j</m:t>
                              </m:r>
                              <m:sSubSup>
                                <m:sSubSupPr>
                                  <m:ctrlPr>
                                    <w:ins w:id="798"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θϕ</m:t>
                                  </m:r>
                                </m:sup>
                              </m:sSubSup>
                            </m:e>
                          </m:d>
                        </m:e>
                      </m:mr>
                      <m:mr>
                        <m:e>
                          <m:rad>
                            <m:radPr>
                              <m:degHide m:val="1"/>
                              <m:ctrlPr>
                                <w:ins w:id="799" w:author="Omid Taghizadeh" w:date="2024-08-19T11:45:00Z">
                                  <w:rPr>
                                    <w:rFonts w:ascii="Cambria Math" w:hAnsi="Cambria Math"/>
                                  </w:rPr>
                                </w:ins>
                              </m:ctrlPr>
                            </m:radPr>
                            <m:deg/>
                            <m:e>
                              <m:sSup>
                                <m:sSupPr>
                                  <m:ctrlPr>
                                    <w:ins w:id="800" w:author="Omid Taghizadeh" w:date="2024-08-19T11:45:00Z">
                                      <w:rPr>
                                        <w:rFonts w:ascii="Cambria Math" w:hAnsi="Cambria Math"/>
                                      </w:rPr>
                                    </w:ins>
                                  </m:ctrlPr>
                                </m:sSupPr>
                                <m:e>
                                  <m:sSub>
                                    <m:sSubPr>
                                      <m:ctrlPr>
                                        <w:ins w:id="801" w:author="Omid Taghizadeh" w:date="2024-08-19T11:45:00Z">
                                          <w:rPr>
                                            <w:rFonts w:ascii="Cambria Math" w:hAnsi="Cambria Math"/>
                                          </w:rPr>
                                        </w:ins>
                                      </m:ctrlPr>
                                    </m:sSubPr>
                                    <m:e>
                                      <m:r>
                                        <w:rPr>
                                          <w:rFonts w:ascii="Cambria Math" w:hAnsi="Cambria Math"/>
                                        </w:rPr>
                                        <m:t>κ</m:t>
                                      </m:r>
                                    </m:e>
                                    <m:sub>
                                      <m:r>
                                        <w:rPr>
                                          <w:rFonts w:ascii="Cambria Math" w:hAnsi="Cambria Math"/>
                                        </w:rPr>
                                        <m:t>st,rx</m:t>
                                      </m:r>
                                    </m:sub>
                                  </m:sSub>
                                </m:e>
                                <m:sup>
                                  <m:r>
                                    <w:rPr>
                                      <w:rFonts w:ascii="Cambria Math" w:hAnsi="Cambria Math"/>
                                    </w:rPr>
                                    <m:t>-1</m:t>
                                  </m:r>
                                </m:sup>
                              </m:sSup>
                            </m:e>
                          </m:rad>
                          <m:r>
                            <w:rPr>
                              <w:rFonts w:ascii="Cambria Math" w:hAnsi="Cambria Math"/>
                            </w:rPr>
                            <m:t>exp</m:t>
                          </m:r>
                          <m:d>
                            <m:dPr>
                              <m:ctrlPr>
                                <w:ins w:id="802" w:author="Omid Taghizadeh" w:date="2024-08-19T11:45:00Z">
                                  <w:rPr>
                                    <w:rFonts w:ascii="Cambria Math" w:hAnsi="Cambria Math"/>
                                  </w:rPr>
                                </w:ins>
                              </m:ctrlPr>
                            </m:dPr>
                            <m:e>
                              <m:r>
                                <w:rPr>
                                  <w:rFonts w:ascii="Cambria Math" w:hAnsi="Cambria Math"/>
                                </w:rPr>
                                <m:t>j</m:t>
                              </m:r>
                              <m:sSubSup>
                                <m:sSubSupPr>
                                  <m:ctrlPr>
                                    <w:ins w:id="803"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ϕθ</m:t>
                                  </m:r>
                                </m:sup>
                              </m:sSubSup>
                            </m:e>
                          </m:d>
                        </m:e>
                        <m:e>
                          <m:r>
                            <w:rPr>
                              <w:rFonts w:ascii="Cambria Math" w:hAnsi="Cambria Math"/>
                            </w:rPr>
                            <m:t>exp</m:t>
                          </m:r>
                          <m:d>
                            <m:dPr>
                              <m:ctrlPr>
                                <w:ins w:id="804" w:author="Omid Taghizadeh" w:date="2024-08-19T11:45:00Z">
                                  <w:rPr>
                                    <w:rFonts w:ascii="Cambria Math" w:hAnsi="Cambria Math"/>
                                  </w:rPr>
                                </w:ins>
                              </m:ctrlPr>
                            </m:dPr>
                            <m:e>
                              <m:r>
                                <w:rPr>
                                  <w:rFonts w:ascii="Cambria Math" w:hAnsi="Cambria Math"/>
                                </w:rPr>
                                <m:t>j</m:t>
                              </m:r>
                              <m:sSubSup>
                                <m:sSubSupPr>
                                  <m:ctrlPr>
                                    <w:ins w:id="805"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ϕϕ</m:t>
                                  </m:r>
                                </m:sup>
                              </m:sSubSup>
                            </m:e>
                          </m:d>
                        </m:e>
                      </m:mr>
                    </m:m>
                  </m:e>
                </m:d>
                <m:r>
                  <w:rPr>
                    <w:rFonts w:ascii="Cambria Math" w:hAnsi="Cambria Math"/>
                  </w:rPr>
                  <m:t>∙</m:t>
                </m:r>
                <m:sSub>
                  <m:sSubPr>
                    <m:ctrlPr>
                      <w:ins w:id="806" w:author="Omid Taghizadeh" w:date="2024-08-19T11:45:00Z">
                        <w:rPr>
                          <w:rFonts w:ascii="Cambria Math" w:hAnsi="Cambria Math"/>
                        </w:rPr>
                      </w:ins>
                    </m:ctrlPr>
                  </m:sSubPr>
                  <m:e>
                    <m:r>
                      <w:rPr>
                        <w:rFonts w:ascii="Cambria Math" w:hAnsi="Cambria Math"/>
                      </w:rPr>
                      <m:t>XPR</m:t>
                    </m:r>
                  </m:e>
                  <m:sub>
                    <m:r>
                      <w:rPr>
                        <w:rFonts w:ascii="Cambria Math" w:hAnsi="Cambria Math"/>
                      </w:rPr>
                      <m:t>st</m:t>
                    </m:r>
                  </m:sub>
                </m:sSub>
                <m:r>
                  <w:rPr>
                    <w:rFonts w:ascii="Cambria Math" w:hAnsi="Cambria Math"/>
                  </w:rPr>
                  <m:t>∙</m:t>
                </m:r>
                <m:d>
                  <m:dPr>
                    <m:begChr m:val="["/>
                    <m:endChr m:val="]"/>
                    <m:ctrlPr>
                      <w:ins w:id="807" w:author="Omid Taghizadeh" w:date="2024-08-19T11:45:00Z">
                        <w:rPr>
                          <w:rFonts w:ascii="Cambria Math" w:hAnsi="Cambria Math"/>
                        </w:rPr>
                      </w:ins>
                    </m:ctrlPr>
                  </m:dPr>
                  <m:e>
                    <m:m>
                      <m:mPr>
                        <m:mcs>
                          <m:mc>
                            <m:mcPr>
                              <m:count m:val="2"/>
                              <m:mcJc m:val="center"/>
                            </m:mcPr>
                          </m:mc>
                        </m:mcs>
                        <m:ctrlPr>
                          <w:ins w:id="808" w:author="Omid Taghizadeh" w:date="2024-08-19T11:45:00Z">
                            <w:rPr>
                              <w:rFonts w:ascii="Cambria Math" w:hAnsi="Cambria Math"/>
                            </w:rPr>
                          </w:ins>
                        </m:ctrlPr>
                      </m:mPr>
                      <m:mr>
                        <m:e>
                          <m:r>
                            <w:rPr>
                              <w:rFonts w:ascii="Cambria Math" w:hAnsi="Cambria Math"/>
                            </w:rPr>
                            <m:t>exp</m:t>
                          </m:r>
                          <m:d>
                            <m:dPr>
                              <m:ctrlPr>
                                <w:ins w:id="809" w:author="Omid Taghizadeh" w:date="2024-08-19T11:45:00Z">
                                  <w:rPr>
                                    <w:rFonts w:ascii="Cambria Math" w:hAnsi="Cambria Math"/>
                                  </w:rPr>
                                </w:ins>
                              </m:ctrlPr>
                            </m:dPr>
                            <m:e>
                              <m:r>
                                <w:rPr>
                                  <w:rFonts w:ascii="Cambria Math" w:hAnsi="Cambria Math"/>
                                </w:rPr>
                                <m:t>j</m:t>
                              </m:r>
                              <m:sSubSup>
                                <m:sSubSupPr>
                                  <m:ctrlPr>
                                    <w:ins w:id="810" w:author="Omid Taghizadeh" w:date="2024-08-19T11:45:00Z">
                                      <w:rPr>
                                        <w:rFonts w:ascii="Cambria Math" w:hAnsi="Cambria Math"/>
                                      </w:rPr>
                                    </w:ins>
                                  </m:ctrlPr>
                                </m:sSubSupPr>
                                <m:e>
                                  <m:r>
                                    <w:rPr>
                                      <w:rFonts w:ascii="Cambria Math" w:hAnsi="Cambria Math"/>
                                    </w:rPr>
                                    <m:t>Φ</m:t>
                                  </m:r>
                                </m:e>
                                <m:sub>
                                  <m:r>
                                    <w:rPr>
                                      <w:rFonts w:ascii="Cambria Math" w:hAnsi="Cambria Math"/>
                                    </w:rPr>
                                    <m:t>tx,st</m:t>
                                  </m:r>
                                </m:sub>
                                <m:sup>
                                  <m:r>
                                    <w:rPr>
                                      <w:rFonts w:ascii="Cambria Math" w:hAnsi="Cambria Math"/>
                                    </w:rPr>
                                    <m:t>θθ</m:t>
                                  </m:r>
                                </m:sup>
                              </m:sSubSup>
                            </m:e>
                          </m:d>
                        </m:e>
                        <m:e>
                          <m:rad>
                            <m:radPr>
                              <m:degHide m:val="1"/>
                              <m:ctrlPr>
                                <w:ins w:id="811" w:author="Omid Taghizadeh" w:date="2024-08-19T11:45:00Z">
                                  <w:rPr>
                                    <w:rFonts w:ascii="Cambria Math" w:hAnsi="Cambria Math"/>
                                  </w:rPr>
                                </w:ins>
                              </m:ctrlPr>
                            </m:radPr>
                            <m:deg/>
                            <m:e>
                              <m:sSup>
                                <m:sSupPr>
                                  <m:ctrlPr>
                                    <w:ins w:id="812" w:author="Omid Taghizadeh" w:date="2024-08-19T11:45:00Z">
                                      <w:rPr>
                                        <w:rFonts w:ascii="Cambria Math" w:hAnsi="Cambria Math"/>
                                      </w:rPr>
                                    </w:ins>
                                  </m:ctrlPr>
                                </m:sSupPr>
                                <m:e>
                                  <m:sSub>
                                    <m:sSubPr>
                                      <m:ctrlPr>
                                        <w:ins w:id="813" w:author="Omid Taghizadeh" w:date="2024-08-19T11:45:00Z">
                                          <w:rPr>
                                            <w:rFonts w:ascii="Cambria Math" w:hAnsi="Cambria Math"/>
                                          </w:rPr>
                                        </w:ins>
                                      </m:ctrlPr>
                                    </m:sSubPr>
                                    <m:e>
                                      <m:r>
                                        <w:rPr>
                                          <w:rFonts w:ascii="Cambria Math" w:hAnsi="Cambria Math"/>
                                        </w:rPr>
                                        <m:t>κ</m:t>
                                      </m:r>
                                    </m:e>
                                    <m:sub>
                                      <m:r>
                                        <w:rPr>
                                          <w:rFonts w:ascii="Cambria Math" w:hAnsi="Cambria Math"/>
                                        </w:rPr>
                                        <m:t>tx,st</m:t>
                                      </m:r>
                                    </m:sub>
                                  </m:sSub>
                                </m:e>
                                <m:sup>
                                  <m:r>
                                    <w:rPr>
                                      <w:rFonts w:ascii="Cambria Math" w:hAnsi="Cambria Math"/>
                                    </w:rPr>
                                    <m:t>-1</m:t>
                                  </m:r>
                                </m:sup>
                              </m:sSup>
                            </m:e>
                          </m:rad>
                          <m:r>
                            <w:rPr>
                              <w:rFonts w:ascii="Cambria Math" w:hAnsi="Cambria Math"/>
                            </w:rPr>
                            <m:t>exp</m:t>
                          </m:r>
                          <m:d>
                            <m:dPr>
                              <m:ctrlPr>
                                <w:ins w:id="814" w:author="Omid Taghizadeh" w:date="2024-08-19T11:45:00Z">
                                  <w:rPr>
                                    <w:rFonts w:ascii="Cambria Math" w:hAnsi="Cambria Math"/>
                                  </w:rPr>
                                </w:ins>
                              </m:ctrlPr>
                            </m:dPr>
                            <m:e>
                              <m:r>
                                <w:rPr>
                                  <w:rFonts w:ascii="Cambria Math" w:hAnsi="Cambria Math"/>
                                </w:rPr>
                                <m:t>j</m:t>
                              </m:r>
                              <m:sSubSup>
                                <m:sSubSupPr>
                                  <m:ctrlPr>
                                    <w:ins w:id="815" w:author="Omid Taghizadeh" w:date="2024-08-19T11:45:00Z">
                                      <w:rPr>
                                        <w:rFonts w:ascii="Cambria Math" w:hAnsi="Cambria Math"/>
                                      </w:rPr>
                                    </w:ins>
                                  </m:ctrlPr>
                                </m:sSubSupPr>
                                <m:e>
                                  <m:r>
                                    <w:rPr>
                                      <w:rFonts w:ascii="Cambria Math" w:hAnsi="Cambria Math"/>
                                    </w:rPr>
                                    <m:t>Φ</m:t>
                                  </m:r>
                                </m:e>
                                <m:sub>
                                  <m:r>
                                    <w:rPr>
                                      <w:rFonts w:ascii="Cambria Math" w:hAnsi="Cambria Math"/>
                                    </w:rPr>
                                    <m:t>tx,st</m:t>
                                  </m:r>
                                </m:sub>
                                <m:sup>
                                  <m:r>
                                    <w:rPr>
                                      <w:rFonts w:ascii="Cambria Math" w:hAnsi="Cambria Math"/>
                                    </w:rPr>
                                    <m:t>θϕ</m:t>
                                  </m:r>
                                </m:sup>
                              </m:sSubSup>
                            </m:e>
                          </m:d>
                        </m:e>
                      </m:mr>
                      <m:mr>
                        <m:e>
                          <m:rad>
                            <m:radPr>
                              <m:degHide m:val="1"/>
                              <m:ctrlPr>
                                <w:ins w:id="816" w:author="Omid Taghizadeh" w:date="2024-08-19T11:45:00Z">
                                  <w:rPr>
                                    <w:rFonts w:ascii="Cambria Math" w:hAnsi="Cambria Math"/>
                                  </w:rPr>
                                </w:ins>
                              </m:ctrlPr>
                            </m:radPr>
                            <m:deg/>
                            <m:e>
                              <m:sSup>
                                <m:sSupPr>
                                  <m:ctrlPr>
                                    <w:ins w:id="817" w:author="Omid Taghizadeh" w:date="2024-08-19T11:45:00Z">
                                      <w:rPr>
                                        <w:rFonts w:ascii="Cambria Math" w:hAnsi="Cambria Math"/>
                                      </w:rPr>
                                    </w:ins>
                                  </m:ctrlPr>
                                </m:sSupPr>
                                <m:e>
                                  <m:sSub>
                                    <m:sSubPr>
                                      <m:ctrlPr>
                                        <w:ins w:id="818" w:author="Omid Taghizadeh" w:date="2024-08-19T11:45:00Z">
                                          <w:rPr>
                                            <w:rFonts w:ascii="Cambria Math" w:hAnsi="Cambria Math"/>
                                          </w:rPr>
                                        </w:ins>
                                      </m:ctrlPr>
                                    </m:sSubPr>
                                    <m:e>
                                      <m:r>
                                        <w:rPr>
                                          <w:rFonts w:ascii="Cambria Math" w:hAnsi="Cambria Math"/>
                                        </w:rPr>
                                        <m:t>κ</m:t>
                                      </m:r>
                                    </m:e>
                                    <m:sub>
                                      <m:r>
                                        <w:rPr>
                                          <w:rFonts w:ascii="Cambria Math" w:hAnsi="Cambria Math"/>
                                        </w:rPr>
                                        <m:t>tx,st</m:t>
                                      </m:r>
                                    </m:sub>
                                  </m:sSub>
                                </m:e>
                                <m:sup>
                                  <m:r>
                                    <w:rPr>
                                      <w:rFonts w:ascii="Cambria Math" w:hAnsi="Cambria Math"/>
                                    </w:rPr>
                                    <m:t>-1</m:t>
                                  </m:r>
                                </m:sup>
                              </m:sSup>
                            </m:e>
                          </m:rad>
                          <m:r>
                            <w:rPr>
                              <w:rFonts w:ascii="Cambria Math" w:hAnsi="Cambria Math"/>
                            </w:rPr>
                            <m:t>exp</m:t>
                          </m:r>
                          <m:d>
                            <m:dPr>
                              <m:ctrlPr>
                                <w:ins w:id="819" w:author="Omid Taghizadeh" w:date="2024-08-19T11:45:00Z">
                                  <w:rPr>
                                    <w:rFonts w:ascii="Cambria Math" w:hAnsi="Cambria Math"/>
                                  </w:rPr>
                                </w:ins>
                              </m:ctrlPr>
                            </m:dPr>
                            <m:e>
                              <m:r>
                                <w:rPr>
                                  <w:rFonts w:ascii="Cambria Math" w:hAnsi="Cambria Math"/>
                                </w:rPr>
                                <m:t>j</m:t>
                              </m:r>
                              <m:sSubSup>
                                <m:sSubSupPr>
                                  <m:ctrlPr>
                                    <w:ins w:id="820" w:author="Omid Taghizadeh" w:date="2024-08-19T11:45:00Z">
                                      <w:rPr>
                                        <w:rFonts w:ascii="Cambria Math" w:hAnsi="Cambria Math"/>
                                      </w:rPr>
                                    </w:ins>
                                  </m:ctrlPr>
                                </m:sSubSupPr>
                                <m:e>
                                  <m:r>
                                    <w:rPr>
                                      <w:rFonts w:ascii="Cambria Math" w:hAnsi="Cambria Math"/>
                                    </w:rPr>
                                    <m:t>Φ</m:t>
                                  </m:r>
                                </m:e>
                                <m:sub>
                                  <m:r>
                                    <w:rPr>
                                      <w:rFonts w:ascii="Cambria Math" w:hAnsi="Cambria Math"/>
                                    </w:rPr>
                                    <m:t>tx,st</m:t>
                                  </m:r>
                                </m:sub>
                                <m:sup>
                                  <m:r>
                                    <w:rPr>
                                      <w:rFonts w:ascii="Cambria Math" w:hAnsi="Cambria Math"/>
                                    </w:rPr>
                                    <m:t>ϕθ</m:t>
                                  </m:r>
                                </m:sup>
                              </m:sSubSup>
                            </m:e>
                          </m:d>
                        </m:e>
                        <m:e>
                          <m:r>
                            <w:rPr>
                              <w:rFonts w:ascii="Cambria Math" w:hAnsi="Cambria Math"/>
                            </w:rPr>
                            <m:t>exp</m:t>
                          </m:r>
                          <m:d>
                            <m:dPr>
                              <m:ctrlPr>
                                <w:ins w:id="821" w:author="Omid Taghizadeh" w:date="2024-08-19T11:45:00Z">
                                  <w:rPr>
                                    <w:rFonts w:ascii="Cambria Math" w:hAnsi="Cambria Math"/>
                                  </w:rPr>
                                </w:ins>
                              </m:ctrlPr>
                            </m:dPr>
                            <m:e>
                              <m:r>
                                <w:rPr>
                                  <w:rFonts w:ascii="Cambria Math" w:hAnsi="Cambria Math"/>
                                </w:rPr>
                                <m:t>j</m:t>
                              </m:r>
                              <m:sSubSup>
                                <m:sSubSupPr>
                                  <m:ctrlPr>
                                    <w:ins w:id="822" w:author="Omid Taghizadeh" w:date="2024-08-19T11:45:00Z">
                                      <w:rPr>
                                        <w:rFonts w:ascii="Cambria Math" w:hAnsi="Cambria Math"/>
                                      </w:rPr>
                                    </w:ins>
                                  </m:ctrlPr>
                                </m:sSubSupPr>
                                <m:e>
                                  <m:r>
                                    <w:rPr>
                                      <w:rFonts w:ascii="Cambria Math" w:hAnsi="Cambria Math"/>
                                    </w:rPr>
                                    <m:t>Φ</m:t>
                                  </m:r>
                                </m:e>
                                <m:sub>
                                  <m:r>
                                    <w:rPr>
                                      <w:rFonts w:ascii="Cambria Math" w:hAnsi="Cambria Math"/>
                                    </w:rPr>
                                    <m:t>tx,st</m:t>
                                  </m:r>
                                </m:sub>
                                <m:sup>
                                  <m:r>
                                    <w:rPr>
                                      <w:rFonts w:ascii="Cambria Math" w:hAnsi="Cambria Math"/>
                                    </w:rPr>
                                    <m:t>ϕϕ</m:t>
                                  </m:r>
                                </m:sup>
                              </m:sSubSup>
                            </m:e>
                          </m:d>
                        </m:e>
                      </m:mr>
                    </m:m>
                  </m:e>
                </m:d>
              </m:oMath>
            </m:oMathPara>
            <w:bookmarkEnd w:id="788"/>
          </w:p>
        </w:tc>
      </w:tr>
    </w:tbl>
    <w:p w14:paraId="23E3BC9A" w14:textId="77777777" w:rsidR="009807CA" w:rsidRDefault="009807CA">
      <w:pPr>
        <w:rPr>
          <w:rFonts w:ascii="Times New Roman" w:eastAsia="宋体" w:hAnsi="Times New Roman"/>
          <w:szCs w:val="20"/>
          <w:highlight w:val="yellow"/>
          <w:lang w:eastAsia="zh-CN"/>
        </w:rPr>
      </w:pPr>
    </w:p>
    <w:p w14:paraId="72C72746" w14:textId="77777777" w:rsidR="009807CA" w:rsidRDefault="00573C1B">
      <w:pPr>
        <w:rPr>
          <w:highlight w:val="yellow"/>
        </w:rPr>
      </w:pPr>
      <w:r>
        <w:rPr>
          <w:highlight w:val="yellow"/>
        </w:rPr>
        <w:t xml:space="preserve">[H][FL1] Question 5.1-4 </w:t>
      </w:r>
    </w:p>
    <w:p w14:paraId="5D3AA5A2" w14:textId="77777777" w:rsidR="009807CA" w:rsidRDefault="00573C1B">
      <w:pPr>
        <w:rPr>
          <w:rFonts w:eastAsiaTheme="minorEastAsia"/>
          <w:lang w:val="en-US" w:eastAsia="zh-CN"/>
        </w:rPr>
      </w:pPr>
      <w:r>
        <w:rPr>
          <w:rFonts w:eastAsiaTheme="minorEastAsia"/>
          <w:lang w:val="en-US" w:eastAsia="zh-CN"/>
        </w:rPr>
        <w:t>Which option is preferred to model polarization of a direct/indirect path in target channel?</w:t>
      </w:r>
    </w:p>
    <w:p w14:paraId="2DF125C6" w14:textId="77777777" w:rsidR="009807CA" w:rsidRDefault="009807CA">
      <w:pPr>
        <w:rPr>
          <w:rFonts w:ascii="Times New Roman" w:eastAsia="宋体" w:hAnsi="Times New Roman"/>
          <w:szCs w:val="20"/>
          <w:highlight w:val="yellow"/>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807CA" w14:paraId="37436E18" w14:textId="77777777">
        <w:tc>
          <w:tcPr>
            <w:tcW w:w="1413" w:type="dxa"/>
            <w:shd w:val="clear" w:color="auto" w:fill="D9E2F3" w:themeFill="accent1" w:themeFillTint="33"/>
          </w:tcPr>
          <w:p w14:paraId="1742E251" w14:textId="77777777" w:rsidR="009807CA" w:rsidRDefault="00573C1B">
            <w:pPr>
              <w:widowControl w:val="0"/>
              <w:spacing w:before="60"/>
              <w:rPr>
                <w:rFonts w:eastAsiaTheme="minorEastAsia"/>
                <w:b/>
                <w:bCs/>
                <w:lang w:eastAsia="zh-CN"/>
              </w:rPr>
            </w:pPr>
            <w:r>
              <w:rPr>
                <w:rFonts w:eastAsiaTheme="minorEastAsia"/>
                <w:b/>
                <w:bCs/>
                <w:lang w:eastAsia="zh-CN"/>
              </w:rPr>
              <w:lastRenderedPageBreak/>
              <w:t>Company</w:t>
            </w:r>
          </w:p>
        </w:tc>
        <w:tc>
          <w:tcPr>
            <w:tcW w:w="1276" w:type="dxa"/>
            <w:shd w:val="clear" w:color="auto" w:fill="D9E2F3" w:themeFill="accent1" w:themeFillTint="33"/>
          </w:tcPr>
          <w:p w14:paraId="7BF0F88A" w14:textId="77777777" w:rsidR="009807CA" w:rsidRDefault="00573C1B">
            <w:pPr>
              <w:widowControl w:val="0"/>
              <w:spacing w:before="60"/>
              <w:rPr>
                <w:rFonts w:eastAsiaTheme="minorEastAsia"/>
                <w:b/>
                <w:bCs/>
                <w:lang w:eastAsia="zh-CN"/>
              </w:rPr>
            </w:pPr>
            <w:r>
              <w:rPr>
                <w:rFonts w:eastAsiaTheme="minorEastAsia"/>
                <w:b/>
                <w:bCs/>
                <w:lang w:eastAsia="zh-CN"/>
              </w:rPr>
              <w:t>Preference</w:t>
            </w:r>
          </w:p>
        </w:tc>
        <w:tc>
          <w:tcPr>
            <w:tcW w:w="6943" w:type="dxa"/>
            <w:shd w:val="clear" w:color="auto" w:fill="D9E2F3" w:themeFill="accent1" w:themeFillTint="33"/>
          </w:tcPr>
          <w:p w14:paraId="667BD266" w14:textId="77777777" w:rsidR="009807CA" w:rsidRDefault="00573C1B">
            <w:pPr>
              <w:widowControl w:val="0"/>
              <w:spacing w:before="60"/>
              <w:rPr>
                <w:rFonts w:eastAsiaTheme="minorEastAsia"/>
                <w:b/>
                <w:bCs/>
                <w:lang w:eastAsia="zh-CN"/>
              </w:rPr>
            </w:pPr>
            <w:r>
              <w:rPr>
                <w:rFonts w:eastAsiaTheme="minorEastAsia"/>
                <w:b/>
                <w:bCs/>
                <w:lang w:eastAsia="zh-CN"/>
              </w:rPr>
              <w:t>Comments</w:t>
            </w:r>
          </w:p>
        </w:tc>
      </w:tr>
      <w:tr w:rsidR="009807CA" w14:paraId="505DCE8F" w14:textId="77777777">
        <w:tc>
          <w:tcPr>
            <w:tcW w:w="1413" w:type="dxa"/>
          </w:tcPr>
          <w:p w14:paraId="30E35CCC" w14:textId="77777777" w:rsidR="009807CA" w:rsidRDefault="00573C1B">
            <w:pPr>
              <w:widowControl w:val="0"/>
              <w:spacing w:before="60"/>
              <w:rPr>
                <w:rFonts w:eastAsiaTheme="minorEastAsia"/>
                <w:lang w:val="en-US" w:eastAsia="zh-CN"/>
              </w:rPr>
            </w:pPr>
            <w:r>
              <w:rPr>
                <w:rFonts w:eastAsiaTheme="minorEastAsia"/>
                <w:i/>
                <w:iCs/>
                <w:lang w:val="en-US" w:eastAsia="zh-CN"/>
              </w:rPr>
              <w:t>e.g., company name</w:t>
            </w:r>
          </w:p>
        </w:tc>
        <w:tc>
          <w:tcPr>
            <w:tcW w:w="1276" w:type="dxa"/>
          </w:tcPr>
          <w:p w14:paraId="1D6BBBED" w14:textId="77777777" w:rsidR="009807CA" w:rsidRDefault="00573C1B">
            <w:pPr>
              <w:widowControl w:val="0"/>
              <w:spacing w:before="60"/>
              <w:rPr>
                <w:rFonts w:eastAsiaTheme="minorEastAsia"/>
                <w:lang w:val="en-US" w:eastAsia="zh-CN"/>
              </w:rPr>
            </w:pPr>
            <w:r>
              <w:rPr>
                <w:rFonts w:eastAsiaTheme="minorEastAsia"/>
                <w:i/>
                <w:iCs/>
                <w:lang w:val="en-US" w:eastAsia="zh-CN"/>
              </w:rPr>
              <w:t>Option 1</w:t>
            </w:r>
          </w:p>
        </w:tc>
        <w:tc>
          <w:tcPr>
            <w:tcW w:w="6943" w:type="dxa"/>
          </w:tcPr>
          <w:p w14:paraId="49154751" w14:textId="77777777" w:rsidR="009807CA" w:rsidRDefault="00573C1B">
            <w:pPr>
              <w:widowControl w:val="0"/>
              <w:spacing w:before="60"/>
              <w:rPr>
                <w:rFonts w:eastAsiaTheme="minorEastAsia"/>
                <w:lang w:val="en-US" w:eastAsia="zh-CN"/>
              </w:rPr>
            </w:pPr>
            <w:r>
              <w:rPr>
                <w:rFonts w:eastAsiaTheme="minorEastAsia"/>
                <w:i/>
                <w:iCs/>
                <w:lang w:val="en-US" w:eastAsia="zh-CN"/>
              </w:rPr>
              <w:t>xxx</w:t>
            </w:r>
          </w:p>
        </w:tc>
      </w:tr>
      <w:tr w:rsidR="009807CA" w14:paraId="4706401A" w14:textId="77777777">
        <w:tc>
          <w:tcPr>
            <w:tcW w:w="1413" w:type="dxa"/>
          </w:tcPr>
          <w:p w14:paraId="39CA1F83" w14:textId="77777777" w:rsidR="009807CA" w:rsidRDefault="00573C1B">
            <w:pPr>
              <w:widowControl w:val="0"/>
              <w:spacing w:before="60"/>
              <w:rPr>
                <w:rFonts w:eastAsiaTheme="minorEastAsia"/>
                <w:lang w:val="en-US" w:eastAsia="zh-CN"/>
              </w:rPr>
            </w:pPr>
            <w:r>
              <w:rPr>
                <w:rFonts w:eastAsiaTheme="minorEastAsia"/>
                <w:lang w:val="en-US" w:eastAsia="zh-CN"/>
              </w:rPr>
              <w:t>ZTE</w:t>
            </w:r>
          </w:p>
        </w:tc>
        <w:tc>
          <w:tcPr>
            <w:tcW w:w="1276" w:type="dxa"/>
          </w:tcPr>
          <w:p w14:paraId="1A27BD15" w14:textId="77777777" w:rsidR="009807CA" w:rsidRDefault="00573C1B">
            <w:pPr>
              <w:widowControl w:val="0"/>
              <w:spacing w:before="60"/>
              <w:rPr>
                <w:rFonts w:eastAsiaTheme="minorEastAsia"/>
                <w:lang w:val="en-US" w:eastAsia="zh-CN"/>
              </w:rPr>
            </w:pPr>
            <w:r>
              <w:rPr>
                <w:rFonts w:eastAsiaTheme="minorEastAsia"/>
                <w:lang w:val="en-US" w:eastAsia="zh-CN"/>
              </w:rPr>
              <w:t>Option 2</w:t>
            </w:r>
          </w:p>
        </w:tc>
        <w:tc>
          <w:tcPr>
            <w:tcW w:w="6943" w:type="dxa"/>
          </w:tcPr>
          <w:p w14:paraId="018D95F7" w14:textId="77777777" w:rsidR="009807CA" w:rsidRDefault="00573C1B">
            <w:pPr>
              <w:widowControl w:val="0"/>
              <w:spacing w:before="60"/>
              <w:rPr>
                <w:rFonts w:eastAsiaTheme="minorEastAsia"/>
                <w:lang w:val="en-US" w:eastAsia="zh-CN"/>
              </w:rPr>
            </w:pPr>
            <w:r>
              <w:rPr>
                <w:rFonts w:eastAsiaTheme="minorEastAsia"/>
                <w:lang w:val="en-US" w:eastAsia="zh-CN"/>
              </w:rPr>
              <w:t xml:space="preserve">Option 1 and option 3 do not make sense. The XPR should be analyzed from antenna perspective. There is no XPR only for sensing target. It is unnecessary to make things complicated. </w:t>
            </w:r>
          </w:p>
          <w:p w14:paraId="2FBED536" w14:textId="77777777" w:rsidR="009807CA" w:rsidRDefault="00573C1B">
            <w:pPr>
              <w:widowControl w:val="0"/>
              <w:spacing w:before="60"/>
              <w:rPr>
                <w:rFonts w:eastAsia="宋体"/>
                <w:lang w:val="en-US" w:eastAsia="zh-CN"/>
              </w:rPr>
            </w:pPr>
            <w:r>
              <w:rPr>
                <w:rFonts w:eastAsiaTheme="minorEastAsia"/>
                <w:lang w:val="en-US" w:eastAsia="zh-CN"/>
              </w:rPr>
              <w:t xml:space="preserve">Especially for NLOS + NLOS, option 1 and option 3 will lead a different XPR from the existing communication. The </w:t>
            </w:r>
            <m:oMath>
              <m:rad>
                <m:radPr>
                  <m:degHide m:val="1"/>
                  <m:ctrlPr>
                    <w:ins w:id="823" w:author="Omid Taghizadeh" w:date="2024-08-19T11:45:00Z">
                      <w:rPr>
                        <w:rFonts w:ascii="Cambria Math" w:hAnsi="Cambria Math"/>
                      </w:rPr>
                    </w:ins>
                  </m:ctrlPr>
                </m:radPr>
                <m:deg/>
                <m:e>
                  <m:sSup>
                    <m:sSupPr>
                      <m:ctrlPr>
                        <w:ins w:id="824" w:author="Omid Taghizadeh" w:date="2024-08-19T11:45:00Z">
                          <w:rPr>
                            <w:rFonts w:ascii="Cambria Math" w:hAnsi="Cambria Math"/>
                          </w:rPr>
                        </w:ins>
                      </m:ctrlPr>
                    </m:sSupPr>
                    <m:e>
                      <m:sSub>
                        <m:sSubPr>
                          <m:ctrlPr>
                            <w:ins w:id="825" w:author="Omid Taghizadeh" w:date="2024-08-19T11:45:00Z">
                              <w:rPr>
                                <w:rFonts w:ascii="Cambria Math" w:hAnsi="Cambria Math"/>
                              </w:rPr>
                            </w:ins>
                          </m:ctrlPr>
                        </m:sSubPr>
                        <m:e>
                          <m:r>
                            <w:rPr>
                              <w:rFonts w:ascii="Cambria Math" w:hAnsi="Cambria Math"/>
                            </w:rPr>
                            <m:t>κ</m:t>
                          </m:r>
                        </m:e>
                        <m:sub/>
                      </m:sSub>
                    </m:e>
                    <m:sup>
                      <m:r>
                        <w:rPr>
                          <w:rFonts w:ascii="Cambria Math" w:hAnsi="Cambria Math"/>
                        </w:rPr>
                        <m:t>-1</m:t>
                      </m:r>
                    </m:sup>
                  </m:sSup>
                </m:e>
              </m:rad>
            </m:oMath>
            <w:r>
              <w:rPr>
                <w:rFonts w:eastAsia="宋体"/>
                <w:sz w:val="18"/>
                <w:szCs w:val="18"/>
                <w:lang w:val="en-US" w:eastAsia="zh-CN"/>
              </w:rPr>
              <w:t xml:space="preserve"> becomes k</w:t>
            </w:r>
            <w:r>
              <w:rPr>
                <w:rFonts w:eastAsia="宋体"/>
                <w:sz w:val="18"/>
                <w:szCs w:val="18"/>
                <w:vertAlign w:val="superscript"/>
                <w:lang w:val="en-US" w:eastAsia="zh-CN"/>
              </w:rPr>
              <w:t>-1</w:t>
            </w:r>
          </w:p>
        </w:tc>
      </w:tr>
      <w:tr w:rsidR="009807CA" w14:paraId="69B8106C" w14:textId="77777777">
        <w:tc>
          <w:tcPr>
            <w:tcW w:w="1413" w:type="dxa"/>
          </w:tcPr>
          <w:p w14:paraId="55D5EF5C" w14:textId="77777777" w:rsidR="009807CA" w:rsidRDefault="00573C1B">
            <w:pPr>
              <w:widowControl w:val="0"/>
              <w:spacing w:before="60"/>
              <w:rPr>
                <w:rFonts w:eastAsiaTheme="minorEastAsia"/>
                <w:lang w:val="en-US" w:eastAsia="zh-CN"/>
              </w:rPr>
            </w:pPr>
            <w:r>
              <w:rPr>
                <w:rFonts w:eastAsiaTheme="minorEastAsia"/>
                <w:lang w:val="en-US" w:eastAsia="zh-CN"/>
              </w:rPr>
              <w:t>CMCC</w:t>
            </w:r>
          </w:p>
        </w:tc>
        <w:tc>
          <w:tcPr>
            <w:tcW w:w="1276" w:type="dxa"/>
          </w:tcPr>
          <w:p w14:paraId="0B4C90B7" w14:textId="77777777" w:rsidR="009807CA" w:rsidRDefault="009807CA">
            <w:pPr>
              <w:widowControl w:val="0"/>
              <w:spacing w:before="60"/>
              <w:rPr>
                <w:rFonts w:eastAsiaTheme="minorEastAsia"/>
                <w:lang w:val="en-US" w:eastAsia="zh-CN"/>
              </w:rPr>
            </w:pPr>
          </w:p>
        </w:tc>
        <w:tc>
          <w:tcPr>
            <w:tcW w:w="6943" w:type="dxa"/>
          </w:tcPr>
          <w:p w14:paraId="13586C5D" w14:textId="77777777" w:rsidR="009807CA" w:rsidRDefault="00573C1B">
            <w:pPr>
              <w:widowControl w:val="0"/>
              <w:spacing w:before="60"/>
              <w:rPr>
                <w:rFonts w:eastAsiaTheme="minorEastAsia"/>
                <w:lang w:val="en-US" w:eastAsia="zh-CN"/>
              </w:rPr>
            </w:pPr>
            <w:r>
              <w:rPr>
                <w:rFonts w:eastAsiaTheme="minorEastAsia"/>
                <w:lang w:val="en-US" w:eastAsia="zh-CN"/>
              </w:rPr>
              <w:t>TR 38.901 channel has already modeled the cross-polarization power ratios (XPR). As for the measurement evaluation, we can hardly obtain the polarized scattering matrix from the channel XPR. We are confusing how to model XPR</w:t>
            </w:r>
            <w:r>
              <w:rPr>
                <w:rFonts w:eastAsiaTheme="minorEastAsia"/>
                <w:vertAlign w:val="subscript"/>
                <w:lang w:val="en-US" w:eastAsia="zh-CN"/>
              </w:rPr>
              <w:t>st</w:t>
            </w:r>
            <w:r>
              <w:rPr>
                <w:rFonts w:eastAsiaTheme="minorEastAsia"/>
                <w:lang w:val="en-US" w:eastAsia="zh-CN"/>
              </w:rPr>
              <w:t xml:space="preserve"> in the above options?</w:t>
            </w:r>
          </w:p>
          <w:p w14:paraId="4241E1E2" w14:textId="77777777" w:rsidR="009807CA" w:rsidRDefault="00573C1B">
            <w:pPr>
              <w:widowControl w:val="0"/>
            </w:pPr>
            <w:r>
              <w:t>Besides, the XPR ratio is caused by a totally random phase twist, and it is an observation parameter for the whole link. Thus we suggest:</w:t>
            </w:r>
          </w:p>
          <w:p w14:paraId="74837A7B" w14:textId="77777777" w:rsidR="009807CA" w:rsidRDefault="00573C1B">
            <w:pPr>
              <w:pStyle w:val="afe"/>
              <w:widowControl w:val="0"/>
              <w:numPr>
                <w:ilvl w:val="0"/>
                <w:numId w:val="80"/>
              </w:numPr>
              <w:suppressAutoHyphens w:val="0"/>
              <w:spacing w:after="160" w:line="240" w:lineRule="auto"/>
              <w:jc w:val="left"/>
              <w:rPr>
                <w:rFonts w:ascii="Times New Roman" w:eastAsia="宋体" w:hAnsi="Times New Roman"/>
                <w:szCs w:val="20"/>
                <w:lang w:eastAsia="zh-CN"/>
              </w:rPr>
            </w:pPr>
            <w:r>
              <w:rPr>
                <w:rFonts w:ascii="Times New Roman" w:eastAsia="宋体" w:hAnsi="Times New Roman"/>
                <w:szCs w:val="20"/>
                <w:lang w:eastAsia="zh-CN"/>
              </w:rPr>
              <w:t>For an indirect path of LOS+LOS</w:t>
            </w:r>
          </w:p>
          <w:p w14:paraId="72FEC9A6" w14:textId="77777777" w:rsidR="009807CA" w:rsidRDefault="002470B8">
            <w:pPr>
              <w:widowControl w:val="0"/>
              <w:snapToGrid w:val="0"/>
              <w:jc w:val="center"/>
              <w:rPr>
                <w:rFonts w:eastAsia="宋体"/>
                <w:sz w:val="22"/>
              </w:rPr>
            </w:pPr>
            <m:oMathPara>
              <m:oMathParaPr>
                <m:jc m:val="center"/>
              </m:oMathParaPr>
              <m:oMath>
                <m:sSub>
                  <m:sSubPr>
                    <m:ctrlPr>
                      <w:ins w:id="826" w:author="Omid Taghizadeh" w:date="2024-08-19T11:45:00Z">
                        <w:rPr>
                          <w:rFonts w:ascii="Cambria Math" w:hAnsi="Cambria Math"/>
                        </w:rPr>
                      </w:ins>
                    </m:ctrlPr>
                  </m:sSubPr>
                  <m:e>
                    <m:r>
                      <w:rPr>
                        <w:rFonts w:ascii="Cambria Math" w:hAnsi="Cambria Math"/>
                      </w:rPr>
                      <m:t>XPR</m:t>
                    </m:r>
                  </m:e>
                  <m:sub>
                    <m:r>
                      <w:rPr>
                        <w:rFonts w:ascii="Cambria Math" w:hAnsi="Cambria Math"/>
                      </w:rPr>
                      <m:t>tx,st,rx</m:t>
                    </m:r>
                  </m:sub>
                </m:sSub>
                <m:r>
                  <w:rPr>
                    <w:rFonts w:ascii="Cambria Math" w:hAnsi="Cambria Math"/>
                  </w:rPr>
                  <m:t>=</m:t>
                </m:r>
                <m:d>
                  <m:dPr>
                    <m:begChr m:val="["/>
                    <m:endChr m:val="]"/>
                    <m:ctrlPr>
                      <w:ins w:id="827" w:author="Omid Taghizadeh" w:date="2024-08-19T11:45:00Z">
                        <w:rPr>
                          <w:rFonts w:ascii="Cambria Math" w:hAnsi="Cambria Math"/>
                        </w:rPr>
                      </w:ins>
                    </m:ctrlPr>
                  </m:dPr>
                  <m:e>
                    <m:m>
                      <m:mPr>
                        <m:mcs>
                          <m:mc>
                            <m:mcPr>
                              <m:count m:val="2"/>
                              <m:mcJc m:val="center"/>
                            </m:mcPr>
                          </m:mc>
                        </m:mcs>
                        <m:ctrlPr>
                          <w:ins w:id="828" w:author="Omid Taghizadeh" w:date="2024-08-19T11:45:00Z">
                            <w:rPr>
                              <w:rFonts w:ascii="Cambria Math" w:hAnsi="Cambria Math"/>
                            </w:rPr>
                          </w:ins>
                        </m:ctrlPr>
                      </m:mPr>
                      <m:mr>
                        <m:e>
                          <m:r>
                            <w:rPr>
                              <w:rFonts w:ascii="Cambria Math" w:hAnsi="Cambria Math"/>
                            </w:rPr>
                            <m:t>exp</m:t>
                          </m:r>
                          <m:d>
                            <m:dPr>
                              <m:ctrlPr>
                                <w:ins w:id="829" w:author="Omid Taghizadeh" w:date="2024-08-19T11:45:00Z">
                                  <w:rPr>
                                    <w:rFonts w:ascii="Cambria Math" w:hAnsi="Cambria Math"/>
                                  </w:rPr>
                                </w:ins>
                              </m:ctrlPr>
                            </m:dPr>
                            <m:e>
                              <m:r>
                                <w:rPr>
                                  <w:rFonts w:ascii="Cambria Math" w:hAnsi="Cambria Math"/>
                                </w:rPr>
                                <m:t>j</m:t>
                              </m:r>
                              <m:sSubSup>
                                <m:sSubSupPr>
                                  <m:ctrlPr>
                                    <w:ins w:id="830"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θθ</m:t>
                                  </m:r>
                                </m:sup>
                              </m:sSubSup>
                            </m:e>
                          </m:d>
                        </m:e>
                        <m:e>
                          <m:rad>
                            <m:radPr>
                              <m:degHide m:val="1"/>
                              <m:ctrlPr>
                                <w:ins w:id="831" w:author="Omid Taghizadeh" w:date="2024-08-19T11:45:00Z">
                                  <w:rPr>
                                    <w:rFonts w:ascii="Cambria Math" w:hAnsi="Cambria Math"/>
                                  </w:rPr>
                                </w:ins>
                              </m:ctrlPr>
                            </m:radPr>
                            <m:deg/>
                            <m:e>
                              <m:sSup>
                                <m:sSupPr>
                                  <m:ctrlPr>
                                    <w:ins w:id="832" w:author="Omid Taghizadeh" w:date="2024-08-19T11:45:00Z">
                                      <w:rPr>
                                        <w:rFonts w:ascii="Cambria Math" w:hAnsi="Cambria Math"/>
                                      </w:rPr>
                                    </w:ins>
                                  </m:ctrlPr>
                                </m:sSupPr>
                                <m:e>
                                  <m:sSub>
                                    <m:sSubPr>
                                      <m:ctrlPr>
                                        <w:ins w:id="833" w:author="Omid Taghizadeh" w:date="2024-08-19T11:45:00Z">
                                          <w:rPr>
                                            <w:rFonts w:ascii="Cambria Math" w:hAnsi="Cambria Math"/>
                                          </w:rPr>
                                        </w:ins>
                                      </m:ctrlPr>
                                    </m:sSubPr>
                                    <m:e>
                                      <m:r>
                                        <w:rPr>
                                          <w:rFonts w:ascii="Cambria Math" w:hAnsi="Cambria Math"/>
                                        </w:rPr>
                                        <m:t>κ</m:t>
                                      </m:r>
                                    </m:e>
                                    <m:sub>
                                      <m:r>
                                        <w:rPr>
                                          <w:rFonts w:ascii="Cambria Math" w:hAnsi="Cambria Math"/>
                                        </w:rPr>
                                        <m:t>st,rx</m:t>
                                      </m:r>
                                    </m:sub>
                                  </m:sSub>
                                </m:e>
                                <m:sup>
                                  <m:r>
                                    <w:rPr>
                                      <w:rFonts w:ascii="Cambria Math" w:hAnsi="Cambria Math"/>
                                    </w:rPr>
                                    <m:t>-1</m:t>
                                  </m:r>
                                </m:sup>
                              </m:sSup>
                            </m:e>
                          </m:rad>
                          <m:r>
                            <w:rPr>
                              <w:rFonts w:ascii="Cambria Math" w:hAnsi="Cambria Math"/>
                            </w:rPr>
                            <m:t>exp</m:t>
                          </m:r>
                          <m:d>
                            <m:dPr>
                              <m:ctrlPr>
                                <w:ins w:id="834" w:author="Omid Taghizadeh" w:date="2024-08-19T11:45:00Z">
                                  <w:rPr>
                                    <w:rFonts w:ascii="Cambria Math" w:hAnsi="Cambria Math"/>
                                  </w:rPr>
                                </w:ins>
                              </m:ctrlPr>
                            </m:dPr>
                            <m:e>
                              <m:r>
                                <w:rPr>
                                  <w:rFonts w:ascii="Cambria Math" w:hAnsi="Cambria Math"/>
                                </w:rPr>
                                <m:t>j</m:t>
                              </m:r>
                              <m:sSubSup>
                                <m:sSubSupPr>
                                  <m:ctrlPr>
                                    <w:ins w:id="835"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θϕ</m:t>
                                  </m:r>
                                </m:sup>
                              </m:sSubSup>
                            </m:e>
                          </m:d>
                        </m:e>
                      </m:mr>
                      <m:mr>
                        <m:e>
                          <m:rad>
                            <m:radPr>
                              <m:degHide m:val="1"/>
                              <m:ctrlPr>
                                <w:ins w:id="836" w:author="Omid Taghizadeh" w:date="2024-08-19T11:45:00Z">
                                  <w:rPr>
                                    <w:rFonts w:ascii="Cambria Math" w:hAnsi="Cambria Math"/>
                                  </w:rPr>
                                </w:ins>
                              </m:ctrlPr>
                            </m:radPr>
                            <m:deg/>
                            <m:e>
                              <m:sSup>
                                <m:sSupPr>
                                  <m:ctrlPr>
                                    <w:ins w:id="837" w:author="Omid Taghizadeh" w:date="2024-08-19T11:45:00Z">
                                      <w:rPr>
                                        <w:rFonts w:ascii="Cambria Math" w:hAnsi="Cambria Math"/>
                                      </w:rPr>
                                    </w:ins>
                                  </m:ctrlPr>
                                </m:sSupPr>
                                <m:e>
                                  <m:sSub>
                                    <m:sSubPr>
                                      <m:ctrlPr>
                                        <w:ins w:id="838" w:author="Omid Taghizadeh" w:date="2024-08-19T11:45:00Z">
                                          <w:rPr>
                                            <w:rFonts w:ascii="Cambria Math" w:hAnsi="Cambria Math"/>
                                          </w:rPr>
                                        </w:ins>
                                      </m:ctrlPr>
                                    </m:sSubPr>
                                    <m:e>
                                      <m:r>
                                        <w:rPr>
                                          <w:rFonts w:ascii="Cambria Math" w:hAnsi="Cambria Math"/>
                                        </w:rPr>
                                        <m:t>κ</m:t>
                                      </m:r>
                                    </m:e>
                                    <m:sub>
                                      <m:r>
                                        <w:rPr>
                                          <w:rFonts w:ascii="Cambria Math" w:hAnsi="Cambria Math"/>
                                        </w:rPr>
                                        <m:t>st,rx</m:t>
                                      </m:r>
                                    </m:sub>
                                  </m:sSub>
                                </m:e>
                                <m:sup>
                                  <m:r>
                                    <w:rPr>
                                      <w:rFonts w:ascii="Cambria Math" w:hAnsi="Cambria Math"/>
                                    </w:rPr>
                                    <m:t>-1</m:t>
                                  </m:r>
                                </m:sup>
                              </m:sSup>
                            </m:e>
                          </m:rad>
                          <m:r>
                            <w:rPr>
                              <w:rFonts w:ascii="Cambria Math" w:hAnsi="Cambria Math"/>
                            </w:rPr>
                            <m:t>exp</m:t>
                          </m:r>
                          <m:d>
                            <m:dPr>
                              <m:ctrlPr>
                                <w:ins w:id="839" w:author="Omid Taghizadeh" w:date="2024-08-19T11:45:00Z">
                                  <w:rPr>
                                    <w:rFonts w:ascii="Cambria Math" w:hAnsi="Cambria Math"/>
                                  </w:rPr>
                                </w:ins>
                              </m:ctrlPr>
                            </m:dPr>
                            <m:e>
                              <m:r>
                                <w:rPr>
                                  <w:rFonts w:ascii="Cambria Math" w:hAnsi="Cambria Math"/>
                                </w:rPr>
                                <m:t>j</m:t>
                              </m:r>
                              <m:sSubSup>
                                <m:sSubSupPr>
                                  <m:ctrlPr>
                                    <w:ins w:id="840"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ϕθ</m:t>
                                  </m:r>
                                </m:sup>
                              </m:sSubSup>
                            </m:e>
                          </m:d>
                        </m:e>
                        <m:e>
                          <m:r>
                            <w:rPr>
                              <w:rFonts w:ascii="Cambria Math" w:hAnsi="Cambria Math"/>
                            </w:rPr>
                            <m:t>exp</m:t>
                          </m:r>
                          <m:d>
                            <m:dPr>
                              <m:ctrlPr>
                                <w:ins w:id="841" w:author="Omid Taghizadeh" w:date="2024-08-19T11:45:00Z">
                                  <w:rPr>
                                    <w:rFonts w:ascii="Cambria Math" w:hAnsi="Cambria Math"/>
                                  </w:rPr>
                                </w:ins>
                              </m:ctrlPr>
                            </m:dPr>
                            <m:e>
                              <m:r>
                                <w:rPr>
                                  <w:rFonts w:ascii="Cambria Math" w:hAnsi="Cambria Math"/>
                                </w:rPr>
                                <m:t>j</m:t>
                              </m:r>
                              <m:sSubSup>
                                <m:sSubSupPr>
                                  <m:ctrlPr>
                                    <w:ins w:id="842"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ϕϕ</m:t>
                                  </m:r>
                                </m:sup>
                              </m:sSubSup>
                            </m:e>
                          </m:d>
                        </m:e>
                      </m:mr>
                    </m:m>
                  </m:e>
                </m:d>
              </m:oMath>
            </m:oMathPara>
          </w:p>
          <w:p w14:paraId="338AE702" w14:textId="77777777" w:rsidR="009807CA" w:rsidRDefault="00573C1B">
            <w:pPr>
              <w:pStyle w:val="afe"/>
              <w:widowControl w:val="0"/>
              <w:numPr>
                <w:ilvl w:val="0"/>
                <w:numId w:val="80"/>
              </w:numPr>
              <w:suppressAutoHyphens w:val="0"/>
              <w:spacing w:after="160" w:line="240" w:lineRule="auto"/>
              <w:jc w:val="left"/>
              <w:rPr>
                <w:rFonts w:ascii="Times New Roman" w:eastAsia="宋体" w:hAnsi="Times New Roman"/>
                <w:szCs w:val="20"/>
                <w:lang w:eastAsia="zh-CN"/>
              </w:rPr>
            </w:pPr>
            <w:r>
              <w:rPr>
                <w:rFonts w:ascii="Times New Roman" w:eastAsia="宋体" w:hAnsi="Times New Roman"/>
                <w:szCs w:val="20"/>
                <w:lang w:eastAsia="zh-CN"/>
              </w:rPr>
              <w:t>For an indirect path of LOS+NLOS</w:t>
            </w:r>
          </w:p>
          <w:p w14:paraId="72CCFB62" w14:textId="77777777" w:rsidR="009807CA" w:rsidRDefault="002470B8">
            <w:pPr>
              <w:widowControl w:val="0"/>
              <w:snapToGrid w:val="0"/>
              <w:jc w:val="center"/>
              <w:rPr>
                <w:rFonts w:eastAsia="宋体"/>
                <w:szCs w:val="20"/>
              </w:rPr>
            </w:pPr>
            <m:oMathPara>
              <m:oMathParaPr>
                <m:jc m:val="center"/>
              </m:oMathParaPr>
              <m:oMath>
                <m:sSub>
                  <m:sSubPr>
                    <m:ctrlPr>
                      <w:ins w:id="843" w:author="Omid Taghizadeh" w:date="2024-08-19T11:45:00Z">
                        <w:rPr>
                          <w:rFonts w:ascii="Cambria Math" w:hAnsi="Cambria Math"/>
                        </w:rPr>
                      </w:ins>
                    </m:ctrlPr>
                  </m:sSubPr>
                  <m:e>
                    <m:r>
                      <w:rPr>
                        <w:rFonts w:ascii="Cambria Math" w:hAnsi="Cambria Math"/>
                      </w:rPr>
                      <m:t>XPR</m:t>
                    </m:r>
                  </m:e>
                  <m:sub>
                    <m:r>
                      <w:rPr>
                        <w:rFonts w:ascii="Cambria Math" w:hAnsi="Cambria Math"/>
                      </w:rPr>
                      <m:t>tx,st,rx</m:t>
                    </m:r>
                  </m:sub>
                </m:sSub>
                <m:r>
                  <w:rPr>
                    <w:rFonts w:ascii="Cambria Math" w:hAnsi="Cambria Math"/>
                  </w:rPr>
                  <m:t>=</m:t>
                </m:r>
                <m:d>
                  <m:dPr>
                    <m:begChr m:val="["/>
                    <m:endChr m:val="]"/>
                    <m:ctrlPr>
                      <w:ins w:id="844" w:author="Omid Taghizadeh" w:date="2024-08-19T11:45:00Z">
                        <w:rPr>
                          <w:rFonts w:ascii="Cambria Math" w:hAnsi="Cambria Math"/>
                        </w:rPr>
                      </w:ins>
                    </m:ctrlPr>
                  </m:dPr>
                  <m:e>
                    <m:m>
                      <m:mPr>
                        <m:mcs>
                          <m:mc>
                            <m:mcPr>
                              <m:count m:val="2"/>
                              <m:mcJc m:val="center"/>
                            </m:mcPr>
                          </m:mc>
                        </m:mcs>
                        <m:ctrlPr>
                          <w:ins w:id="845" w:author="Omid Taghizadeh" w:date="2024-08-19T11:45:00Z">
                            <w:rPr>
                              <w:rFonts w:ascii="Cambria Math" w:hAnsi="Cambria Math"/>
                            </w:rPr>
                          </w:ins>
                        </m:ctrlPr>
                      </m:mPr>
                      <m:mr>
                        <m:e>
                          <m:r>
                            <w:rPr>
                              <w:rFonts w:ascii="Cambria Math" w:hAnsi="Cambria Math"/>
                            </w:rPr>
                            <m:t>exp</m:t>
                          </m:r>
                          <m:d>
                            <m:dPr>
                              <m:ctrlPr>
                                <w:ins w:id="846" w:author="Omid Taghizadeh" w:date="2024-08-19T11:45:00Z">
                                  <w:rPr>
                                    <w:rFonts w:ascii="Cambria Math" w:hAnsi="Cambria Math"/>
                                  </w:rPr>
                                </w:ins>
                              </m:ctrlPr>
                            </m:dPr>
                            <m:e>
                              <m:r>
                                <w:rPr>
                                  <w:rFonts w:ascii="Cambria Math" w:hAnsi="Cambria Math"/>
                                </w:rPr>
                                <m:t>j</m:t>
                              </m:r>
                              <m:sSubSup>
                                <m:sSubSupPr>
                                  <m:ctrlPr>
                                    <w:ins w:id="847"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θθ</m:t>
                                  </m:r>
                                </m:sup>
                              </m:sSubSup>
                            </m:e>
                          </m:d>
                        </m:e>
                        <m:e>
                          <m:rad>
                            <m:radPr>
                              <m:degHide m:val="1"/>
                              <m:ctrlPr>
                                <w:ins w:id="848" w:author="Omid Taghizadeh" w:date="2024-08-19T11:45:00Z">
                                  <w:rPr>
                                    <w:rFonts w:ascii="Cambria Math" w:hAnsi="Cambria Math"/>
                                  </w:rPr>
                                </w:ins>
                              </m:ctrlPr>
                            </m:radPr>
                            <m:deg/>
                            <m:e>
                              <m:sSup>
                                <m:sSupPr>
                                  <m:ctrlPr>
                                    <w:ins w:id="849" w:author="Omid Taghizadeh" w:date="2024-08-19T11:45:00Z">
                                      <w:rPr>
                                        <w:rFonts w:ascii="Cambria Math" w:hAnsi="Cambria Math"/>
                                      </w:rPr>
                                    </w:ins>
                                  </m:ctrlPr>
                                </m:sSupPr>
                                <m:e>
                                  <m:sSub>
                                    <m:sSubPr>
                                      <m:ctrlPr>
                                        <w:ins w:id="850" w:author="Omid Taghizadeh" w:date="2024-08-19T11:45:00Z">
                                          <w:rPr>
                                            <w:rFonts w:ascii="Cambria Math" w:hAnsi="Cambria Math"/>
                                          </w:rPr>
                                        </w:ins>
                                      </m:ctrlPr>
                                    </m:sSubPr>
                                    <m:e>
                                      <m:r>
                                        <w:rPr>
                                          <w:rFonts w:ascii="Cambria Math" w:hAnsi="Cambria Math"/>
                                        </w:rPr>
                                        <m:t>κ</m:t>
                                      </m:r>
                                    </m:e>
                                    <m:sub>
                                      <m:r>
                                        <w:rPr>
                                          <w:rFonts w:ascii="Cambria Math" w:hAnsi="Cambria Math"/>
                                        </w:rPr>
                                        <m:t>st,rx</m:t>
                                      </m:r>
                                    </m:sub>
                                  </m:sSub>
                                </m:e>
                                <m:sup>
                                  <m:r>
                                    <w:rPr>
                                      <w:rFonts w:ascii="Cambria Math" w:hAnsi="Cambria Math"/>
                                    </w:rPr>
                                    <m:t>-1</m:t>
                                  </m:r>
                                </m:sup>
                              </m:sSup>
                            </m:e>
                          </m:rad>
                          <m:r>
                            <w:rPr>
                              <w:rFonts w:ascii="Cambria Math" w:hAnsi="Cambria Math"/>
                            </w:rPr>
                            <m:t>exp</m:t>
                          </m:r>
                          <m:d>
                            <m:dPr>
                              <m:ctrlPr>
                                <w:ins w:id="851" w:author="Omid Taghizadeh" w:date="2024-08-19T11:45:00Z">
                                  <w:rPr>
                                    <w:rFonts w:ascii="Cambria Math" w:hAnsi="Cambria Math"/>
                                  </w:rPr>
                                </w:ins>
                              </m:ctrlPr>
                            </m:dPr>
                            <m:e>
                              <m:r>
                                <w:rPr>
                                  <w:rFonts w:ascii="Cambria Math" w:hAnsi="Cambria Math"/>
                                </w:rPr>
                                <m:t>j</m:t>
                              </m:r>
                              <m:sSubSup>
                                <m:sSubSupPr>
                                  <m:ctrlPr>
                                    <w:ins w:id="852"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θϕ</m:t>
                                  </m:r>
                                </m:sup>
                              </m:sSubSup>
                            </m:e>
                          </m:d>
                        </m:e>
                      </m:mr>
                      <m:mr>
                        <m:e>
                          <m:rad>
                            <m:radPr>
                              <m:degHide m:val="1"/>
                              <m:ctrlPr>
                                <w:ins w:id="853" w:author="Omid Taghizadeh" w:date="2024-08-19T11:45:00Z">
                                  <w:rPr>
                                    <w:rFonts w:ascii="Cambria Math" w:hAnsi="Cambria Math"/>
                                  </w:rPr>
                                </w:ins>
                              </m:ctrlPr>
                            </m:radPr>
                            <m:deg/>
                            <m:e>
                              <m:sSup>
                                <m:sSupPr>
                                  <m:ctrlPr>
                                    <w:ins w:id="854" w:author="Omid Taghizadeh" w:date="2024-08-19T11:45:00Z">
                                      <w:rPr>
                                        <w:rFonts w:ascii="Cambria Math" w:hAnsi="Cambria Math"/>
                                      </w:rPr>
                                    </w:ins>
                                  </m:ctrlPr>
                                </m:sSupPr>
                                <m:e>
                                  <m:sSub>
                                    <m:sSubPr>
                                      <m:ctrlPr>
                                        <w:ins w:id="855" w:author="Omid Taghizadeh" w:date="2024-08-19T11:45:00Z">
                                          <w:rPr>
                                            <w:rFonts w:ascii="Cambria Math" w:hAnsi="Cambria Math"/>
                                          </w:rPr>
                                        </w:ins>
                                      </m:ctrlPr>
                                    </m:sSubPr>
                                    <m:e>
                                      <m:r>
                                        <w:rPr>
                                          <w:rFonts w:ascii="Cambria Math" w:hAnsi="Cambria Math"/>
                                        </w:rPr>
                                        <m:t>κ</m:t>
                                      </m:r>
                                    </m:e>
                                    <m:sub>
                                      <m:r>
                                        <w:rPr>
                                          <w:rFonts w:ascii="Cambria Math" w:hAnsi="Cambria Math"/>
                                        </w:rPr>
                                        <m:t>st,rx</m:t>
                                      </m:r>
                                    </m:sub>
                                  </m:sSub>
                                </m:e>
                                <m:sup>
                                  <m:r>
                                    <w:rPr>
                                      <w:rFonts w:ascii="Cambria Math" w:hAnsi="Cambria Math"/>
                                    </w:rPr>
                                    <m:t>-1</m:t>
                                  </m:r>
                                </m:sup>
                              </m:sSup>
                            </m:e>
                          </m:rad>
                          <m:r>
                            <w:rPr>
                              <w:rFonts w:ascii="Cambria Math" w:hAnsi="Cambria Math"/>
                            </w:rPr>
                            <m:t>exp</m:t>
                          </m:r>
                          <m:d>
                            <m:dPr>
                              <m:ctrlPr>
                                <w:ins w:id="856" w:author="Omid Taghizadeh" w:date="2024-08-19T11:45:00Z">
                                  <w:rPr>
                                    <w:rFonts w:ascii="Cambria Math" w:hAnsi="Cambria Math"/>
                                  </w:rPr>
                                </w:ins>
                              </m:ctrlPr>
                            </m:dPr>
                            <m:e>
                              <m:r>
                                <w:rPr>
                                  <w:rFonts w:ascii="Cambria Math" w:hAnsi="Cambria Math"/>
                                </w:rPr>
                                <m:t>j</m:t>
                              </m:r>
                              <m:sSubSup>
                                <m:sSubSupPr>
                                  <m:ctrlPr>
                                    <w:ins w:id="857"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ϕθ</m:t>
                                  </m:r>
                                </m:sup>
                              </m:sSubSup>
                            </m:e>
                          </m:d>
                        </m:e>
                        <m:e>
                          <m:r>
                            <w:rPr>
                              <w:rFonts w:ascii="Cambria Math" w:hAnsi="Cambria Math"/>
                            </w:rPr>
                            <m:t>exp</m:t>
                          </m:r>
                          <m:d>
                            <m:dPr>
                              <m:ctrlPr>
                                <w:ins w:id="858" w:author="Omid Taghizadeh" w:date="2024-08-19T11:45:00Z">
                                  <w:rPr>
                                    <w:rFonts w:ascii="Cambria Math" w:hAnsi="Cambria Math"/>
                                  </w:rPr>
                                </w:ins>
                              </m:ctrlPr>
                            </m:dPr>
                            <m:e>
                              <m:r>
                                <w:rPr>
                                  <w:rFonts w:ascii="Cambria Math" w:hAnsi="Cambria Math"/>
                                </w:rPr>
                                <m:t>j</m:t>
                              </m:r>
                              <m:sSubSup>
                                <m:sSubSupPr>
                                  <m:ctrlPr>
                                    <w:ins w:id="859"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ϕϕ</m:t>
                                  </m:r>
                                </m:sup>
                              </m:sSubSup>
                            </m:e>
                          </m:d>
                        </m:e>
                      </m:mr>
                    </m:m>
                  </m:e>
                </m:d>
              </m:oMath>
            </m:oMathPara>
          </w:p>
          <w:p w14:paraId="3CD4DFA1" w14:textId="77777777" w:rsidR="009807CA" w:rsidRDefault="00573C1B">
            <w:pPr>
              <w:pStyle w:val="afe"/>
              <w:widowControl w:val="0"/>
              <w:numPr>
                <w:ilvl w:val="0"/>
                <w:numId w:val="80"/>
              </w:numPr>
              <w:suppressAutoHyphens w:val="0"/>
              <w:spacing w:after="160" w:line="240" w:lineRule="auto"/>
              <w:jc w:val="left"/>
              <w:rPr>
                <w:rFonts w:ascii="Times New Roman" w:eastAsia="宋体" w:hAnsi="Times New Roman"/>
                <w:szCs w:val="20"/>
                <w:lang w:eastAsia="zh-CN"/>
              </w:rPr>
            </w:pPr>
            <w:r>
              <w:rPr>
                <w:rFonts w:ascii="Times New Roman" w:eastAsia="宋体" w:hAnsi="Times New Roman"/>
                <w:szCs w:val="20"/>
                <w:lang w:eastAsia="zh-CN"/>
              </w:rPr>
              <w:t>For an indirect path of NLOS+LOS</w:t>
            </w:r>
          </w:p>
          <w:p w14:paraId="4D93F53C" w14:textId="77777777" w:rsidR="009807CA" w:rsidRDefault="002470B8">
            <w:pPr>
              <w:widowControl w:val="0"/>
              <w:snapToGrid w:val="0"/>
              <w:jc w:val="center"/>
              <w:rPr>
                <w:rFonts w:eastAsia="宋体"/>
                <w:szCs w:val="20"/>
              </w:rPr>
            </w:pPr>
            <m:oMathPara>
              <m:oMathParaPr>
                <m:jc m:val="center"/>
              </m:oMathParaPr>
              <m:oMath>
                <m:sSub>
                  <m:sSubPr>
                    <m:ctrlPr>
                      <w:ins w:id="860" w:author="Omid Taghizadeh" w:date="2024-08-19T11:45:00Z">
                        <w:rPr>
                          <w:rFonts w:ascii="Cambria Math" w:hAnsi="Cambria Math"/>
                        </w:rPr>
                      </w:ins>
                    </m:ctrlPr>
                  </m:sSubPr>
                  <m:e>
                    <m:r>
                      <w:rPr>
                        <w:rFonts w:ascii="Cambria Math" w:hAnsi="Cambria Math"/>
                      </w:rPr>
                      <m:t>XPR</m:t>
                    </m:r>
                  </m:e>
                  <m:sub>
                    <m:r>
                      <w:rPr>
                        <w:rFonts w:ascii="Cambria Math" w:hAnsi="Cambria Math"/>
                      </w:rPr>
                      <m:t>tx,st,rx</m:t>
                    </m:r>
                  </m:sub>
                </m:sSub>
                <m:r>
                  <w:rPr>
                    <w:rFonts w:ascii="Cambria Math" w:hAnsi="Cambria Math"/>
                  </w:rPr>
                  <m:t>=</m:t>
                </m:r>
                <m:d>
                  <m:dPr>
                    <m:begChr m:val="["/>
                    <m:endChr m:val="]"/>
                    <m:ctrlPr>
                      <w:ins w:id="861" w:author="Omid Taghizadeh" w:date="2024-08-19T11:45:00Z">
                        <w:rPr>
                          <w:rFonts w:ascii="Cambria Math" w:hAnsi="Cambria Math"/>
                        </w:rPr>
                      </w:ins>
                    </m:ctrlPr>
                  </m:dPr>
                  <m:e>
                    <m:m>
                      <m:mPr>
                        <m:mcs>
                          <m:mc>
                            <m:mcPr>
                              <m:count m:val="2"/>
                              <m:mcJc m:val="center"/>
                            </m:mcPr>
                          </m:mc>
                        </m:mcs>
                        <m:ctrlPr>
                          <w:ins w:id="862" w:author="Omid Taghizadeh" w:date="2024-08-19T11:45:00Z">
                            <w:rPr>
                              <w:rFonts w:ascii="Cambria Math" w:hAnsi="Cambria Math"/>
                            </w:rPr>
                          </w:ins>
                        </m:ctrlPr>
                      </m:mPr>
                      <m:mr>
                        <m:e>
                          <m:r>
                            <w:rPr>
                              <w:rFonts w:ascii="Cambria Math" w:hAnsi="Cambria Math"/>
                            </w:rPr>
                            <m:t>exp</m:t>
                          </m:r>
                          <m:d>
                            <m:dPr>
                              <m:ctrlPr>
                                <w:ins w:id="863" w:author="Omid Taghizadeh" w:date="2024-08-19T11:45:00Z">
                                  <w:rPr>
                                    <w:rFonts w:ascii="Cambria Math" w:hAnsi="Cambria Math"/>
                                  </w:rPr>
                                </w:ins>
                              </m:ctrlPr>
                            </m:dPr>
                            <m:e>
                              <m:r>
                                <w:rPr>
                                  <w:rFonts w:ascii="Cambria Math" w:hAnsi="Cambria Math"/>
                                </w:rPr>
                                <m:t>j</m:t>
                              </m:r>
                              <m:sSubSup>
                                <m:sSubSupPr>
                                  <m:ctrlPr>
                                    <w:ins w:id="864" w:author="Omid Taghizadeh" w:date="2024-08-19T11:45:00Z">
                                      <w:rPr>
                                        <w:rFonts w:ascii="Cambria Math" w:hAnsi="Cambria Math"/>
                                      </w:rPr>
                                    </w:ins>
                                  </m:ctrlPr>
                                </m:sSubSupPr>
                                <m:e>
                                  <m:r>
                                    <w:rPr>
                                      <w:rFonts w:ascii="Cambria Math" w:hAnsi="Cambria Math"/>
                                    </w:rPr>
                                    <m:t>Φ</m:t>
                                  </m:r>
                                </m:e>
                                <m:sub>
                                  <m:r>
                                    <w:rPr>
                                      <w:rFonts w:ascii="Cambria Math" w:hAnsi="Cambria Math"/>
                                    </w:rPr>
                                    <m:t>tx,st</m:t>
                                  </m:r>
                                </m:sub>
                                <m:sup>
                                  <m:r>
                                    <w:rPr>
                                      <w:rFonts w:ascii="Cambria Math" w:hAnsi="Cambria Math"/>
                                    </w:rPr>
                                    <m:t>θθ</m:t>
                                  </m:r>
                                </m:sup>
                              </m:sSubSup>
                            </m:e>
                          </m:d>
                        </m:e>
                        <m:e>
                          <m:rad>
                            <m:radPr>
                              <m:degHide m:val="1"/>
                              <m:ctrlPr>
                                <w:ins w:id="865" w:author="Omid Taghizadeh" w:date="2024-08-19T11:45:00Z">
                                  <w:rPr>
                                    <w:rFonts w:ascii="Cambria Math" w:hAnsi="Cambria Math"/>
                                  </w:rPr>
                                </w:ins>
                              </m:ctrlPr>
                            </m:radPr>
                            <m:deg/>
                            <m:e>
                              <m:sSup>
                                <m:sSupPr>
                                  <m:ctrlPr>
                                    <w:ins w:id="866" w:author="Omid Taghizadeh" w:date="2024-08-19T11:45:00Z">
                                      <w:rPr>
                                        <w:rFonts w:ascii="Cambria Math" w:hAnsi="Cambria Math"/>
                                      </w:rPr>
                                    </w:ins>
                                  </m:ctrlPr>
                                </m:sSupPr>
                                <m:e>
                                  <m:sSub>
                                    <m:sSubPr>
                                      <m:ctrlPr>
                                        <w:ins w:id="867" w:author="Omid Taghizadeh" w:date="2024-08-19T11:45:00Z">
                                          <w:rPr>
                                            <w:rFonts w:ascii="Cambria Math" w:hAnsi="Cambria Math"/>
                                          </w:rPr>
                                        </w:ins>
                                      </m:ctrlPr>
                                    </m:sSubPr>
                                    <m:e>
                                      <m:r>
                                        <w:rPr>
                                          <w:rFonts w:ascii="Cambria Math" w:hAnsi="Cambria Math"/>
                                        </w:rPr>
                                        <m:t>κ</m:t>
                                      </m:r>
                                    </m:e>
                                    <m:sub>
                                      <m:r>
                                        <w:rPr>
                                          <w:rFonts w:ascii="Cambria Math" w:hAnsi="Cambria Math"/>
                                        </w:rPr>
                                        <m:t>tx,st</m:t>
                                      </m:r>
                                    </m:sub>
                                  </m:sSub>
                                </m:e>
                                <m:sup>
                                  <m:r>
                                    <w:rPr>
                                      <w:rFonts w:ascii="Cambria Math" w:hAnsi="Cambria Math"/>
                                    </w:rPr>
                                    <m:t>-1</m:t>
                                  </m:r>
                                </m:sup>
                              </m:sSup>
                            </m:e>
                          </m:rad>
                          <m:r>
                            <w:rPr>
                              <w:rFonts w:ascii="Cambria Math" w:hAnsi="Cambria Math"/>
                            </w:rPr>
                            <m:t>exp</m:t>
                          </m:r>
                          <m:d>
                            <m:dPr>
                              <m:ctrlPr>
                                <w:ins w:id="868" w:author="Omid Taghizadeh" w:date="2024-08-19T11:45:00Z">
                                  <w:rPr>
                                    <w:rFonts w:ascii="Cambria Math" w:hAnsi="Cambria Math"/>
                                  </w:rPr>
                                </w:ins>
                              </m:ctrlPr>
                            </m:dPr>
                            <m:e>
                              <m:r>
                                <w:rPr>
                                  <w:rFonts w:ascii="Cambria Math" w:hAnsi="Cambria Math"/>
                                </w:rPr>
                                <m:t>j</m:t>
                              </m:r>
                              <m:sSubSup>
                                <m:sSubSupPr>
                                  <m:ctrlPr>
                                    <w:ins w:id="869" w:author="Omid Taghizadeh" w:date="2024-08-19T11:45:00Z">
                                      <w:rPr>
                                        <w:rFonts w:ascii="Cambria Math" w:hAnsi="Cambria Math"/>
                                      </w:rPr>
                                    </w:ins>
                                  </m:ctrlPr>
                                </m:sSubSupPr>
                                <m:e>
                                  <m:r>
                                    <w:rPr>
                                      <w:rFonts w:ascii="Cambria Math" w:hAnsi="Cambria Math"/>
                                    </w:rPr>
                                    <m:t>Φ</m:t>
                                  </m:r>
                                </m:e>
                                <m:sub>
                                  <m:r>
                                    <w:rPr>
                                      <w:rFonts w:ascii="Cambria Math" w:hAnsi="Cambria Math"/>
                                    </w:rPr>
                                    <m:t>tx,st</m:t>
                                  </m:r>
                                </m:sub>
                                <m:sup>
                                  <m:r>
                                    <w:rPr>
                                      <w:rFonts w:ascii="Cambria Math" w:hAnsi="Cambria Math"/>
                                    </w:rPr>
                                    <m:t>θϕ</m:t>
                                  </m:r>
                                </m:sup>
                              </m:sSubSup>
                            </m:e>
                          </m:d>
                        </m:e>
                      </m:mr>
                      <m:mr>
                        <m:e>
                          <m:rad>
                            <m:radPr>
                              <m:degHide m:val="1"/>
                              <m:ctrlPr>
                                <w:ins w:id="870" w:author="Omid Taghizadeh" w:date="2024-08-19T11:45:00Z">
                                  <w:rPr>
                                    <w:rFonts w:ascii="Cambria Math" w:hAnsi="Cambria Math"/>
                                  </w:rPr>
                                </w:ins>
                              </m:ctrlPr>
                            </m:radPr>
                            <m:deg/>
                            <m:e>
                              <m:sSup>
                                <m:sSupPr>
                                  <m:ctrlPr>
                                    <w:ins w:id="871" w:author="Omid Taghizadeh" w:date="2024-08-19T11:45:00Z">
                                      <w:rPr>
                                        <w:rFonts w:ascii="Cambria Math" w:hAnsi="Cambria Math"/>
                                      </w:rPr>
                                    </w:ins>
                                  </m:ctrlPr>
                                </m:sSupPr>
                                <m:e>
                                  <m:sSub>
                                    <m:sSubPr>
                                      <m:ctrlPr>
                                        <w:ins w:id="872" w:author="Omid Taghizadeh" w:date="2024-08-19T11:45:00Z">
                                          <w:rPr>
                                            <w:rFonts w:ascii="Cambria Math" w:hAnsi="Cambria Math"/>
                                          </w:rPr>
                                        </w:ins>
                                      </m:ctrlPr>
                                    </m:sSubPr>
                                    <m:e>
                                      <m:r>
                                        <w:rPr>
                                          <w:rFonts w:ascii="Cambria Math" w:hAnsi="Cambria Math"/>
                                        </w:rPr>
                                        <m:t>κ</m:t>
                                      </m:r>
                                    </m:e>
                                    <m:sub>
                                      <m:r>
                                        <w:rPr>
                                          <w:rFonts w:ascii="Cambria Math" w:hAnsi="Cambria Math"/>
                                        </w:rPr>
                                        <m:t>tx,st</m:t>
                                      </m:r>
                                    </m:sub>
                                  </m:sSub>
                                </m:e>
                                <m:sup>
                                  <m:r>
                                    <w:rPr>
                                      <w:rFonts w:ascii="Cambria Math" w:hAnsi="Cambria Math"/>
                                    </w:rPr>
                                    <m:t>-1</m:t>
                                  </m:r>
                                </m:sup>
                              </m:sSup>
                            </m:e>
                          </m:rad>
                          <m:r>
                            <w:rPr>
                              <w:rFonts w:ascii="Cambria Math" w:hAnsi="Cambria Math"/>
                            </w:rPr>
                            <m:t>exp</m:t>
                          </m:r>
                          <m:d>
                            <m:dPr>
                              <m:ctrlPr>
                                <w:ins w:id="873" w:author="Omid Taghizadeh" w:date="2024-08-19T11:45:00Z">
                                  <w:rPr>
                                    <w:rFonts w:ascii="Cambria Math" w:hAnsi="Cambria Math"/>
                                  </w:rPr>
                                </w:ins>
                              </m:ctrlPr>
                            </m:dPr>
                            <m:e>
                              <m:r>
                                <w:rPr>
                                  <w:rFonts w:ascii="Cambria Math" w:hAnsi="Cambria Math"/>
                                </w:rPr>
                                <m:t>j</m:t>
                              </m:r>
                              <m:sSubSup>
                                <m:sSubSupPr>
                                  <m:ctrlPr>
                                    <w:ins w:id="874" w:author="Omid Taghizadeh" w:date="2024-08-19T11:45:00Z">
                                      <w:rPr>
                                        <w:rFonts w:ascii="Cambria Math" w:hAnsi="Cambria Math"/>
                                      </w:rPr>
                                    </w:ins>
                                  </m:ctrlPr>
                                </m:sSubSupPr>
                                <m:e>
                                  <m:r>
                                    <w:rPr>
                                      <w:rFonts w:ascii="Cambria Math" w:hAnsi="Cambria Math"/>
                                    </w:rPr>
                                    <m:t>Φ</m:t>
                                  </m:r>
                                </m:e>
                                <m:sub>
                                  <m:r>
                                    <w:rPr>
                                      <w:rFonts w:ascii="Cambria Math" w:hAnsi="Cambria Math"/>
                                    </w:rPr>
                                    <m:t>tx,st</m:t>
                                  </m:r>
                                </m:sub>
                                <m:sup>
                                  <m:r>
                                    <w:rPr>
                                      <w:rFonts w:ascii="Cambria Math" w:hAnsi="Cambria Math"/>
                                    </w:rPr>
                                    <m:t>ϕθ</m:t>
                                  </m:r>
                                </m:sup>
                              </m:sSubSup>
                            </m:e>
                          </m:d>
                        </m:e>
                        <m:e>
                          <m:r>
                            <w:rPr>
                              <w:rFonts w:ascii="Cambria Math" w:hAnsi="Cambria Math"/>
                            </w:rPr>
                            <m:t>exp</m:t>
                          </m:r>
                          <m:d>
                            <m:dPr>
                              <m:ctrlPr>
                                <w:ins w:id="875" w:author="Omid Taghizadeh" w:date="2024-08-19T11:45:00Z">
                                  <w:rPr>
                                    <w:rFonts w:ascii="Cambria Math" w:hAnsi="Cambria Math"/>
                                  </w:rPr>
                                </w:ins>
                              </m:ctrlPr>
                            </m:dPr>
                            <m:e>
                              <m:r>
                                <w:rPr>
                                  <w:rFonts w:ascii="Cambria Math" w:hAnsi="Cambria Math"/>
                                </w:rPr>
                                <m:t>j</m:t>
                              </m:r>
                              <m:sSubSup>
                                <m:sSubSupPr>
                                  <m:ctrlPr>
                                    <w:ins w:id="876" w:author="Omid Taghizadeh" w:date="2024-08-19T11:45:00Z">
                                      <w:rPr>
                                        <w:rFonts w:ascii="Cambria Math" w:hAnsi="Cambria Math"/>
                                      </w:rPr>
                                    </w:ins>
                                  </m:ctrlPr>
                                </m:sSubSupPr>
                                <m:e>
                                  <m:r>
                                    <w:rPr>
                                      <w:rFonts w:ascii="Cambria Math" w:hAnsi="Cambria Math"/>
                                    </w:rPr>
                                    <m:t>Φ</m:t>
                                  </m:r>
                                </m:e>
                                <m:sub>
                                  <m:r>
                                    <w:rPr>
                                      <w:rFonts w:ascii="Cambria Math" w:hAnsi="Cambria Math"/>
                                    </w:rPr>
                                    <m:t>tx,st</m:t>
                                  </m:r>
                                </m:sub>
                                <m:sup>
                                  <m:r>
                                    <w:rPr>
                                      <w:rFonts w:ascii="Cambria Math" w:hAnsi="Cambria Math"/>
                                    </w:rPr>
                                    <m:t>ϕϕ</m:t>
                                  </m:r>
                                </m:sup>
                              </m:sSubSup>
                            </m:e>
                          </m:d>
                        </m:e>
                      </m:mr>
                    </m:m>
                  </m:e>
                </m:d>
              </m:oMath>
            </m:oMathPara>
          </w:p>
          <w:p w14:paraId="4033DF28" w14:textId="77777777" w:rsidR="009807CA" w:rsidRDefault="00573C1B">
            <w:pPr>
              <w:pStyle w:val="afe"/>
              <w:widowControl w:val="0"/>
              <w:numPr>
                <w:ilvl w:val="0"/>
                <w:numId w:val="80"/>
              </w:numPr>
              <w:suppressAutoHyphens w:val="0"/>
              <w:spacing w:after="160" w:line="240" w:lineRule="auto"/>
              <w:jc w:val="left"/>
              <w:rPr>
                <w:rFonts w:ascii="Times New Roman" w:eastAsia="宋体" w:hAnsi="Times New Roman"/>
                <w:szCs w:val="20"/>
                <w:lang w:eastAsia="zh-CN"/>
              </w:rPr>
            </w:pPr>
            <w:r>
              <w:rPr>
                <w:rFonts w:ascii="Times New Roman" w:eastAsia="宋体" w:hAnsi="Times New Roman"/>
                <w:szCs w:val="20"/>
                <w:lang w:eastAsia="zh-CN"/>
              </w:rPr>
              <w:t>For an indirect path of NLOS+NLOS</w:t>
            </w:r>
          </w:p>
          <w:p w14:paraId="2104CBA3" w14:textId="77777777" w:rsidR="009807CA" w:rsidRDefault="002470B8">
            <w:pPr>
              <w:widowControl w:val="0"/>
              <w:jc w:val="center"/>
            </w:pPr>
            <m:oMathPara>
              <m:oMathParaPr>
                <m:jc m:val="center"/>
              </m:oMathParaPr>
              <m:oMath>
                <m:sSub>
                  <m:sSubPr>
                    <m:ctrlPr>
                      <w:ins w:id="877" w:author="Omid Taghizadeh" w:date="2024-08-19T11:45:00Z">
                        <w:rPr>
                          <w:rFonts w:ascii="Cambria Math" w:hAnsi="Cambria Math"/>
                        </w:rPr>
                      </w:ins>
                    </m:ctrlPr>
                  </m:sSubPr>
                  <m:e>
                    <m:r>
                      <w:rPr>
                        <w:rFonts w:ascii="Cambria Math" w:hAnsi="Cambria Math"/>
                      </w:rPr>
                      <m:t>XPR</m:t>
                    </m:r>
                  </m:e>
                  <m:sub>
                    <m:r>
                      <w:rPr>
                        <w:rFonts w:ascii="Cambria Math" w:hAnsi="Cambria Math"/>
                      </w:rPr>
                      <m:t>tx,st,rx</m:t>
                    </m:r>
                  </m:sub>
                </m:sSub>
                <m:r>
                  <w:rPr>
                    <w:rFonts w:ascii="Cambria Math" w:hAnsi="Cambria Math"/>
                  </w:rPr>
                  <m:t>=</m:t>
                </m:r>
                <m:d>
                  <m:dPr>
                    <m:begChr m:val="["/>
                    <m:endChr m:val="]"/>
                    <m:ctrlPr>
                      <w:ins w:id="878" w:author="Omid Taghizadeh" w:date="2024-08-19T11:45:00Z">
                        <w:rPr>
                          <w:rFonts w:ascii="Cambria Math" w:hAnsi="Cambria Math"/>
                        </w:rPr>
                      </w:ins>
                    </m:ctrlPr>
                  </m:dPr>
                  <m:e>
                    <m:m>
                      <m:mPr>
                        <m:mcs>
                          <m:mc>
                            <m:mcPr>
                              <m:count m:val="2"/>
                              <m:mcJc m:val="center"/>
                            </m:mcPr>
                          </m:mc>
                        </m:mcs>
                        <m:ctrlPr>
                          <w:ins w:id="879" w:author="Omid Taghizadeh" w:date="2024-08-19T11:45:00Z">
                            <w:rPr>
                              <w:rFonts w:ascii="Cambria Math" w:hAnsi="Cambria Math"/>
                            </w:rPr>
                          </w:ins>
                        </m:ctrlPr>
                      </m:mPr>
                      <m:mr>
                        <m:e>
                          <m:r>
                            <w:rPr>
                              <w:rFonts w:ascii="Cambria Math" w:hAnsi="Cambria Math"/>
                            </w:rPr>
                            <m:t>exp</m:t>
                          </m:r>
                          <m:d>
                            <m:dPr>
                              <m:ctrlPr>
                                <w:ins w:id="880" w:author="Omid Taghizadeh" w:date="2024-08-19T11:45:00Z">
                                  <w:rPr>
                                    <w:rFonts w:ascii="Cambria Math" w:hAnsi="Cambria Math"/>
                                  </w:rPr>
                                </w:ins>
                              </m:ctrlPr>
                            </m:dPr>
                            <m:e>
                              <m:r>
                                <w:rPr>
                                  <w:rFonts w:ascii="Cambria Math" w:hAnsi="Cambria Math"/>
                                </w:rPr>
                                <m:t>j</m:t>
                              </m:r>
                              <m:sSubSup>
                                <m:sSubSupPr>
                                  <m:ctrlPr>
                                    <w:ins w:id="881"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θθ</m:t>
                                  </m:r>
                                </m:sup>
                              </m:sSubSup>
                            </m:e>
                          </m:d>
                        </m:e>
                        <m:e>
                          <m:rad>
                            <m:radPr>
                              <m:degHide m:val="1"/>
                              <m:ctrlPr>
                                <w:ins w:id="882" w:author="Omid Taghizadeh" w:date="2024-08-19T11:45:00Z">
                                  <w:rPr>
                                    <w:rFonts w:ascii="Cambria Math" w:hAnsi="Cambria Math"/>
                                  </w:rPr>
                                </w:ins>
                              </m:ctrlPr>
                            </m:radPr>
                            <m:deg/>
                            <m:e>
                              <m:sSup>
                                <m:sSupPr>
                                  <m:ctrlPr>
                                    <w:ins w:id="883" w:author="Omid Taghizadeh" w:date="2024-08-19T11:45:00Z">
                                      <w:rPr>
                                        <w:rFonts w:ascii="Cambria Math" w:hAnsi="Cambria Math"/>
                                      </w:rPr>
                                    </w:ins>
                                  </m:ctrlPr>
                                </m:sSupPr>
                                <m:e>
                                  <m:sSub>
                                    <m:sSubPr>
                                      <m:ctrlPr>
                                        <w:ins w:id="884" w:author="Omid Taghizadeh" w:date="2024-08-19T11:45:00Z">
                                          <w:rPr>
                                            <w:rFonts w:ascii="Cambria Math" w:hAnsi="Cambria Math"/>
                                          </w:rPr>
                                        </w:ins>
                                      </m:ctrlPr>
                                    </m:sSubPr>
                                    <m:e>
                                      <m:r>
                                        <w:rPr>
                                          <w:rFonts w:ascii="Cambria Math" w:hAnsi="Cambria Math"/>
                                        </w:rPr>
                                        <m:t>κ</m:t>
                                      </m:r>
                                    </m:e>
                                    <m:sub>
                                      <m:r>
                                        <w:rPr>
                                          <w:rFonts w:ascii="Cambria Math" w:hAnsi="Cambria Math"/>
                                        </w:rPr>
                                        <m:t>st,rx</m:t>
                                      </m:r>
                                    </m:sub>
                                  </m:sSub>
                                </m:e>
                                <m:sup>
                                  <m:r>
                                    <w:rPr>
                                      <w:rFonts w:ascii="Cambria Math" w:hAnsi="Cambria Math"/>
                                    </w:rPr>
                                    <m:t>-1</m:t>
                                  </m:r>
                                </m:sup>
                              </m:sSup>
                            </m:e>
                          </m:rad>
                          <m:r>
                            <w:rPr>
                              <w:rFonts w:ascii="Cambria Math" w:hAnsi="Cambria Math"/>
                            </w:rPr>
                            <m:t>exp</m:t>
                          </m:r>
                          <m:d>
                            <m:dPr>
                              <m:ctrlPr>
                                <w:ins w:id="885" w:author="Omid Taghizadeh" w:date="2024-08-19T11:45:00Z">
                                  <w:rPr>
                                    <w:rFonts w:ascii="Cambria Math" w:hAnsi="Cambria Math"/>
                                  </w:rPr>
                                </w:ins>
                              </m:ctrlPr>
                            </m:dPr>
                            <m:e>
                              <m:r>
                                <w:rPr>
                                  <w:rFonts w:ascii="Cambria Math" w:hAnsi="Cambria Math"/>
                                </w:rPr>
                                <m:t>j</m:t>
                              </m:r>
                              <m:sSubSup>
                                <m:sSubSupPr>
                                  <m:ctrlPr>
                                    <w:ins w:id="886"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θϕ</m:t>
                                  </m:r>
                                </m:sup>
                              </m:sSubSup>
                            </m:e>
                          </m:d>
                        </m:e>
                      </m:mr>
                      <m:mr>
                        <m:e>
                          <m:rad>
                            <m:radPr>
                              <m:degHide m:val="1"/>
                              <m:ctrlPr>
                                <w:ins w:id="887" w:author="Omid Taghizadeh" w:date="2024-08-19T11:45:00Z">
                                  <w:rPr>
                                    <w:rFonts w:ascii="Cambria Math" w:hAnsi="Cambria Math"/>
                                  </w:rPr>
                                </w:ins>
                              </m:ctrlPr>
                            </m:radPr>
                            <m:deg/>
                            <m:e>
                              <m:sSup>
                                <m:sSupPr>
                                  <m:ctrlPr>
                                    <w:ins w:id="888" w:author="Omid Taghizadeh" w:date="2024-08-19T11:45:00Z">
                                      <w:rPr>
                                        <w:rFonts w:ascii="Cambria Math" w:hAnsi="Cambria Math"/>
                                      </w:rPr>
                                    </w:ins>
                                  </m:ctrlPr>
                                </m:sSupPr>
                                <m:e>
                                  <m:sSub>
                                    <m:sSubPr>
                                      <m:ctrlPr>
                                        <w:ins w:id="889" w:author="Omid Taghizadeh" w:date="2024-08-19T11:45:00Z">
                                          <w:rPr>
                                            <w:rFonts w:ascii="Cambria Math" w:hAnsi="Cambria Math"/>
                                          </w:rPr>
                                        </w:ins>
                                      </m:ctrlPr>
                                    </m:sSubPr>
                                    <m:e>
                                      <m:r>
                                        <w:rPr>
                                          <w:rFonts w:ascii="Cambria Math" w:hAnsi="Cambria Math"/>
                                        </w:rPr>
                                        <m:t>κ</m:t>
                                      </m:r>
                                    </m:e>
                                    <m:sub>
                                      <m:r>
                                        <w:rPr>
                                          <w:rFonts w:ascii="Cambria Math" w:hAnsi="Cambria Math"/>
                                        </w:rPr>
                                        <m:t>st,rx</m:t>
                                      </m:r>
                                    </m:sub>
                                  </m:sSub>
                                </m:e>
                                <m:sup>
                                  <m:r>
                                    <w:rPr>
                                      <w:rFonts w:ascii="Cambria Math" w:hAnsi="Cambria Math"/>
                                    </w:rPr>
                                    <m:t>-1</m:t>
                                  </m:r>
                                </m:sup>
                              </m:sSup>
                            </m:e>
                          </m:rad>
                          <m:r>
                            <w:rPr>
                              <w:rFonts w:ascii="Cambria Math" w:hAnsi="Cambria Math"/>
                            </w:rPr>
                            <m:t>exp</m:t>
                          </m:r>
                          <m:d>
                            <m:dPr>
                              <m:ctrlPr>
                                <w:ins w:id="890" w:author="Omid Taghizadeh" w:date="2024-08-19T11:45:00Z">
                                  <w:rPr>
                                    <w:rFonts w:ascii="Cambria Math" w:hAnsi="Cambria Math"/>
                                  </w:rPr>
                                </w:ins>
                              </m:ctrlPr>
                            </m:dPr>
                            <m:e>
                              <m:r>
                                <w:rPr>
                                  <w:rFonts w:ascii="Cambria Math" w:hAnsi="Cambria Math"/>
                                </w:rPr>
                                <m:t>j</m:t>
                              </m:r>
                              <m:sSubSup>
                                <m:sSubSupPr>
                                  <m:ctrlPr>
                                    <w:ins w:id="891"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ϕθ</m:t>
                                  </m:r>
                                </m:sup>
                              </m:sSubSup>
                            </m:e>
                          </m:d>
                        </m:e>
                        <m:e>
                          <m:r>
                            <w:rPr>
                              <w:rFonts w:ascii="Cambria Math" w:hAnsi="Cambria Math"/>
                            </w:rPr>
                            <m:t>exp</m:t>
                          </m:r>
                          <m:d>
                            <m:dPr>
                              <m:ctrlPr>
                                <w:ins w:id="892" w:author="Omid Taghizadeh" w:date="2024-08-19T11:45:00Z">
                                  <w:rPr>
                                    <w:rFonts w:ascii="Cambria Math" w:hAnsi="Cambria Math"/>
                                  </w:rPr>
                                </w:ins>
                              </m:ctrlPr>
                            </m:dPr>
                            <m:e>
                              <m:r>
                                <w:rPr>
                                  <w:rFonts w:ascii="Cambria Math" w:hAnsi="Cambria Math"/>
                                </w:rPr>
                                <m:t>j</m:t>
                              </m:r>
                              <m:sSubSup>
                                <m:sSubSupPr>
                                  <m:ctrlPr>
                                    <w:ins w:id="893" w:author="Omid Taghizadeh" w:date="2024-08-19T11:45:00Z">
                                      <w:rPr>
                                        <w:rFonts w:ascii="Cambria Math" w:hAnsi="Cambria Math"/>
                                      </w:rPr>
                                    </w:ins>
                                  </m:ctrlPr>
                                </m:sSubSupPr>
                                <m:e>
                                  <m:r>
                                    <w:rPr>
                                      <w:rFonts w:ascii="Cambria Math" w:hAnsi="Cambria Math"/>
                                    </w:rPr>
                                    <m:t>Φ</m:t>
                                  </m:r>
                                </m:e>
                                <m:sub>
                                  <m:r>
                                    <w:rPr>
                                      <w:rFonts w:ascii="Cambria Math" w:hAnsi="Cambria Math"/>
                                    </w:rPr>
                                    <m:t>st,rx</m:t>
                                  </m:r>
                                </m:sub>
                                <m:sup>
                                  <m:r>
                                    <w:rPr>
                                      <w:rFonts w:ascii="Cambria Math" w:hAnsi="Cambria Math"/>
                                    </w:rPr>
                                    <m:t>ϕϕ</m:t>
                                  </m:r>
                                </m:sup>
                              </m:sSubSup>
                            </m:e>
                          </m:d>
                        </m:e>
                      </m:mr>
                    </m:m>
                  </m:e>
                </m:d>
              </m:oMath>
            </m:oMathPara>
          </w:p>
          <w:p w14:paraId="5004F857" w14:textId="77777777" w:rsidR="009807CA" w:rsidRDefault="009807CA">
            <w:pPr>
              <w:widowControl w:val="0"/>
              <w:spacing w:before="60"/>
              <w:rPr>
                <w:rFonts w:eastAsiaTheme="minorEastAsia"/>
                <w:lang w:val="en-US" w:eastAsia="zh-CN"/>
              </w:rPr>
            </w:pPr>
          </w:p>
        </w:tc>
      </w:tr>
      <w:tr w:rsidR="009807CA" w14:paraId="0CDF0417" w14:textId="77777777">
        <w:tc>
          <w:tcPr>
            <w:tcW w:w="1413" w:type="dxa"/>
          </w:tcPr>
          <w:p w14:paraId="555AF1E0" w14:textId="77777777" w:rsidR="009807CA" w:rsidRDefault="00573C1B">
            <w:pPr>
              <w:widowControl w:val="0"/>
              <w:spacing w:before="60"/>
              <w:rPr>
                <w:rFonts w:eastAsiaTheme="minorEastAsia"/>
                <w:lang w:val="en-US" w:eastAsia="zh-CN"/>
              </w:rPr>
            </w:pPr>
            <w:r>
              <w:rPr>
                <w:rFonts w:eastAsiaTheme="minorEastAsia"/>
                <w:lang w:val="en-US" w:eastAsia="zh-CN"/>
              </w:rPr>
              <w:t>Xiaomi</w:t>
            </w:r>
          </w:p>
        </w:tc>
        <w:tc>
          <w:tcPr>
            <w:tcW w:w="1276" w:type="dxa"/>
          </w:tcPr>
          <w:p w14:paraId="1CFDF4C5" w14:textId="77777777" w:rsidR="009807CA" w:rsidRDefault="00573C1B">
            <w:pPr>
              <w:widowControl w:val="0"/>
              <w:spacing w:before="60"/>
              <w:rPr>
                <w:rFonts w:eastAsiaTheme="minorEastAsia"/>
                <w:lang w:val="en-US" w:eastAsia="zh-CN"/>
              </w:rPr>
            </w:pPr>
            <w:r>
              <w:rPr>
                <w:rFonts w:eastAsiaTheme="minorEastAsia"/>
                <w:lang w:val="en-US" w:eastAsia="zh-CN"/>
              </w:rPr>
              <w:t>Option 1</w:t>
            </w:r>
          </w:p>
        </w:tc>
        <w:tc>
          <w:tcPr>
            <w:tcW w:w="6943" w:type="dxa"/>
          </w:tcPr>
          <w:p w14:paraId="55A3ED9A" w14:textId="77777777" w:rsidR="009807CA" w:rsidRDefault="00573C1B">
            <w:pPr>
              <w:widowControl w:val="0"/>
              <w:spacing w:before="60"/>
              <w:rPr>
                <w:rFonts w:eastAsiaTheme="minorEastAsia"/>
                <w:lang w:val="en-US" w:eastAsia="zh-CN"/>
              </w:rPr>
            </w:pPr>
            <w:r>
              <w:rPr>
                <w:rFonts w:eastAsiaTheme="minorEastAsia"/>
                <w:lang w:val="en-US" w:eastAsia="zh-CN"/>
              </w:rPr>
              <w:t>Support Option 1 as the baseline. Some simplification, e.g., using a single matrix need further study.</w:t>
            </w:r>
          </w:p>
        </w:tc>
      </w:tr>
      <w:tr w:rsidR="009807CA" w14:paraId="05256E84" w14:textId="77777777">
        <w:tc>
          <w:tcPr>
            <w:tcW w:w="1413" w:type="dxa"/>
            <w:tcBorders>
              <w:top w:val="nil"/>
              <w:bottom w:val="single" w:sz="4" w:space="0" w:color="auto"/>
            </w:tcBorders>
          </w:tcPr>
          <w:p w14:paraId="62ACA358" w14:textId="77777777" w:rsidR="009807CA" w:rsidRDefault="00573C1B">
            <w:pPr>
              <w:widowControl w:val="0"/>
              <w:spacing w:before="60"/>
              <w:rPr>
                <w:rFonts w:eastAsiaTheme="minorEastAsia"/>
                <w:lang w:val="en-US" w:eastAsia="zh-CN"/>
              </w:rPr>
            </w:pPr>
            <w:r>
              <w:rPr>
                <w:rFonts w:eastAsiaTheme="minorEastAsia"/>
                <w:lang w:val="en-US" w:eastAsia="zh-CN"/>
              </w:rPr>
              <w:t>EURECOM</w:t>
            </w:r>
          </w:p>
        </w:tc>
        <w:tc>
          <w:tcPr>
            <w:tcW w:w="1276" w:type="dxa"/>
            <w:tcBorders>
              <w:top w:val="nil"/>
              <w:bottom w:val="single" w:sz="4" w:space="0" w:color="auto"/>
            </w:tcBorders>
          </w:tcPr>
          <w:p w14:paraId="140361A1" w14:textId="77777777" w:rsidR="009807CA" w:rsidRDefault="00573C1B">
            <w:pPr>
              <w:widowControl w:val="0"/>
              <w:spacing w:before="60"/>
              <w:rPr>
                <w:rFonts w:eastAsiaTheme="minorEastAsia"/>
                <w:lang w:val="en-US" w:eastAsia="zh-CN"/>
              </w:rPr>
            </w:pPr>
            <w:r>
              <w:rPr>
                <w:rFonts w:eastAsiaTheme="minorEastAsia"/>
                <w:lang w:val="en-US" w:eastAsia="zh-CN"/>
              </w:rPr>
              <w:t>Option 2</w:t>
            </w:r>
          </w:p>
        </w:tc>
        <w:tc>
          <w:tcPr>
            <w:tcW w:w="6943" w:type="dxa"/>
            <w:tcBorders>
              <w:top w:val="nil"/>
              <w:bottom w:val="single" w:sz="4" w:space="0" w:color="auto"/>
            </w:tcBorders>
          </w:tcPr>
          <w:p w14:paraId="60C51E3A" w14:textId="77777777" w:rsidR="009807CA" w:rsidRDefault="009807CA">
            <w:pPr>
              <w:widowControl w:val="0"/>
              <w:spacing w:before="60"/>
              <w:rPr>
                <w:rFonts w:eastAsiaTheme="minorEastAsia"/>
                <w:lang w:val="en-US" w:eastAsia="zh-CN"/>
              </w:rPr>
            </w:pPr>
          </w:p>
        </w:tc>
      </w:tr>
      <w:tr w:rsidR="009807CA" w14:paraId="79D8501C" w14:textId="77777777">
        <w:tc>
          <w:tcPr>
            <w:tcW w:w="1413" w:type="dxa"/>
            <w:tcBorders>
              <w:top w:val="single" w:sz="4" w:space="0" w:color="auto"/>
              <w:bottom w:val="single" w:sz="4" w:space="0" w:color="auto"/>
            </w:tcBorders>
          </w:tcPr>
          <w:p w14:paraId="080D7075" w14:textId="77777777" w:rsidR="009807CA" w:rsidRDefault="00573C1B">
            <w:pPr>
              <w:widowControl w:val="0"/>
              <w:spacing w:before="60"/>
              <w:rPr>
                <w:rFonts w:eastAsiaTheme="minorEastAsia"/>
                <w:lang w:val="en-US" w:eastAsia="zh-CN"/>
              </w:rPr>
            </w:pPr>
            <w:r>
              <w:rPr>
                <w:rFonts w:eastAsiaTheme="minorEastAsia"/>
                <w:lang w:val="en-US" w:eastAsia="zh-CN"/>
              </w:rPr>
              <w:t>Qualcomm</w:t>
            </w:r>
          </w:p>
        </w:tc>
        <w:tc>
          <w:tcPr>
            <w:tcW w:w="1276" w:type="dxa"/>
            <w:tcBorders>
              <w:top w:val="single" w:sz="4" w:space="0" w:color="auto"/>
              <w:bottom w:val="single" w:sz="4" w:space="0" w:color="auto"/>
            </w:tcBorders>
          </w:tcPr>
          <w:p w14:paraId="069FFC51" w14:textId="77777777" w:rsidR="009807CA" w:rsidRDefault="00573C1B">
            <w:pPr>
              <w:widowControl w:val="0"/>
              <w:spacing w:before="60"/>
              <w:rPr>
                <w:rFonts w:eastAsiaTheme="minorEastAsia"/>
                <w:lang w:val="en-US" w:eastAsia="zh-CN"/>
              </w:rPr>
            </w:pPr>
            <w:r>
              <w:rPr>
                <w:rFonts w:eastAsiaTheme="minorEastAsia"/>
                <w:lang w:val="en-US" w:eastAsia="zh-CN"/>
              </w:rPr>
              <w:t>Option 1</w:t>
            </w:r>
          </w:p>
        </w:tc>
        <w:tc>
          <w:tcPr>
            <w:tcW w:w="6943" w:type="dxa"/>
            <w:tcBorders>
              <w:top w:val="single" w:sz="4" w:space="0" w:color="auto"/>
              <w:bottom w:val="single" w:sz="4" w:space="0" w:color="auto"/>
            </w:tcBorders>
          </w:tcPr>
          <w:p w14:paraId="429F71AA" w14:textId="77777777" w:rsidR="009807CA" w:rsidRDefault="009807CA">
            <w:pPr>
              <w:widowControl w:val="0"/>
              <w:spacing w:before="60"/>
              <w:rPr>
                <w:rFonts w:eastAsiaTheme="minorEastAsia"/>
                <w:lang w:val="en-US" w:eastAsia="zh-CN"/>
              </w:rPr>
            </w:pPr>
          </w:p>
        </w:tc>
      </w:tr>
      <w:tr w:rsidR="009807CA" w14:paraId="0ACF5916" w14:textId="77777777">
        <w:tc>
          <w:tcPr>
            <w:tcW w:w="1413" w:type="dxa"/>
            <w:tcBorders>
              <w:top w:val="single" w:sz="4" w:space="0" w:color="auto"/>
              <w:bottom w:val="single" w:sz="4" w:space="0" w:color="auto"/>
            </w:tcBorders>
          </w:tcPr>
          <w:p w14:paraId="7A863BB4" w14:textId="77777777" w:rsidR="009807CA" w:rsidRDefault="00573C1B">
            <w:pPr>
              <w:widowControl w:val="0"/>
              <w:spacing w:before="60"/>
              <w:rPr>
                <w:rFonts w:eastAsiaTheme="minorEastAsia"/>
                <w:lang w:val="en-US" w:eastAsia="zh-CN"/>
              </w:rPr>
            </w:pPr>
            <w:r>
              <w:rPr>
                <w:rFonts w:eastAsiaTheme="minorEastAsia"/>
                <w:lang w:val="en-US" w:eastAsia="zh-CN"/>
              </w:rPr>
              <w:t>BUPT</w:t>
            </w:r>
          </w:p>
        </w:tc>
        <w:tc>
          <w:tcPr>
            <w:tcW w:w="1276" w:type="dxa"/>
            <w:tcBorders>
              <w:top w:val="single" w:sz="4" w:space="0" w:color="auto"/>
              <w:bottom w:val="single" w:sz="4" w:space="0" w:color="auto"/>
            </w:tcBorders>
          </w:tcPr>
          <w:p w14:paraId="0AAD5A36" w14:textId="77777777" w:rsidR="009807CA" w:rsidRDefault="009807CA">
            <w:pPr>
              <w:widowControl w:val="0"/>
              <w:spacing w:before="60"/>
              <w:rPr>
                <w:rFonts w:eastAsiaTheme="minorEastAsia"/>
                <w:lang w:val="en-US" w:eastAsia="zh-CN"/>
              </w:rPr>
            </w:pPr>
          </w:p>
        </w:tc>
        <w:tc>
          <w:tcPr>
            <w:tcW w:w="6943" w:type="dxa"/>
            <w:tcBorders>
              <w:top w:val="single" w:sz="4" w:space="0" w:color="auto"/>
              <w:bottom w:val="single" w:sz="4" w:space="0" w:color="auto"/>
            </w:tcBorders>
          </w:tcPr>
          <w:p w14:paraId="376A79CC" w14:textId="77777777" w:rsidR="009807CA" w:rsidRDefault="00573C1B">
            <w:pPr>
              <w:widowControl w:val="0"/>
              <w:spacing w:before="60"/>
              <w:rPr>
                <w:rFonts w:eastAsiaTheme="minorEastAsia"/>
                <w:lang w:val="en-US" w:eastAsia="zh-CN"/>
              </w:rPr>
            </w:pPr>
            <w:r>
              <w:rPr>
                <w:rFonts w:eastAsiaTheme="minorEastAsia"/>
                <w:lang w:val="en-US" w:eastAsia="zh-CN"/>
              </w:rPr>
              <w:t>We agree with the opinions of CMCC that the polarized scattering matrix can hardly obtained from the channel XPR through measurements. We are not sure which option is more reasonable to use.</w:t>
            </w:r>
          </w:p>
        </w:tc>
      </w:tr>
      <w:tr w:rsidR="009807CA" w14:paraId="0B8BE458" w14:textId="77777777">
        <w:tc>
          <w:tcPr>
            <w:tcW w:w="1413" w:type="dxa"/>
            <w:tcBorders>
              <w:top w:val="single" w:sz="4" w:space="0" w:color="auto"/>
              <w:bottom w:val="single" w:sz="4" w:space="0" w:color="auto"/>
            </w:tcBorders>
          </w:tcPr>
          <w:p w14:paraId="4F994987" w14:textId="77777777" w:rsidR="009807CA" w:rsidRDefault="00573C1B">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Borders>
              <w:top w:val="single" w:sz="4" w:space="0" w:color="auto"/>
              <w:bottom w:val="single" w:sz="4" w:space="0" w:color="auto"/>
            </w:tcBorders>
          </w:tcPr>
          <w:p w14:paraId="46A6A426" w14:textId="77777777" w:rsidR="009807CA" w:rsidRDefault="00573C1B">
            <w:pPr>
              <w:widowControl w:val="0"/>
              <w:spacing w:before="60"/>
              <w:rPr>
                <w:rFonts w:eastAsiaTheme="minorEastAsia"/>
                <w:lang w:val="en-US" w:eastAsia="zh-CN"/>
              </w:rPr>
            </w:pPr>
            <w:r>
              <w:rPr>
                <w:rFonts w:eastAsiaTheme="minorEastAsia"/>
                <w:color w:val="000000" w:themeColor="text1"/>
                <w:lang w:val="en-US" w:eastAsia="zh-CN"/>
              </w:rPr>
              <w:t>Option 2</w:t>
            </w:r>
          </w:p>
        </w:tc>
        <w:tc>
          <w:tcPr>
            <w:tcW w:w="6943" w:type="dxa"/>
            <w:tcBorders>
              <w:top w:val="single" w:sz="4" w:space="0" w:color="auto"/>
              <w:bottom w:val="single" w:sz="4" w:space="0" w:color="auto"/>
            </w:tcBorders>
          </w:tcPr>
          <w:p w14:paraId="01F4130F" w14:textId="77777777" w:rsidR="009807CA" w:rsidRDefault="009807CA">
            <w:pPr>
              <w:widowControl w:val="0"/>
              <w:spacing w:before="60"/>
              <w:rPr>
                <w:rFonts w:eastAsiaTheme="minorEastAsia"/>
                <w:lang w:val="en-US" w:eastAsia="zh-CN"/>
              </w:rPr>
            </w:pPr>
          </w:p>
        </w:tc>
      </w:tr>
      <w:tr w:rsidR="009807CA" w14:paraId="084D0FB3" w14:textId="77777777">
        <w:tc>
          <w:tcPr>
            <w:tcW w:w="1413" w:type="dxa"/>
            <w:tcBorders>
              <w:top w:val="single" w:sz="4" w:space="0" w:color="auto"/>
              <w:bottom w:val="single" w:sz="4" w:space="0" w:color="auto"/>
            </w:tcBorders>
          </w:tcPr>
          <w:p w14:paraId="10C3B8CC" w14:textId="77777777" w:rsidR="009807CA" w:rsidRDefault="00573C1B">
            <w:pPr>
              <w:widowControl w:val="0"/>
              <w:spacing w:before="60"/>
              <w:rPr>
                <w:rFonts w:eastAsia="Yu Mincho"/>
                <w:color w:val="000000" w:themeColor="text1"/>
                <w:lang w:val="en-US" w:eastAsia="ja-JP"/>
              </w:rPr>
            </w:pPr>
            <w:r>
              <w:rPr>
                <w:rFonts w:eastAsia="Yu Mincho" w:hint="eastAsia"/>
                <w:lang w:val="en-US" w:eastAsia="ja-JP"/>
              </w:rPr>
              <w:t>vivo</w:t>
            </w:r>
          </w:p>
        </w:tc>
        <w:tc>
          <w:tcPr>
            <w:tcW w:w="1276" w:type="dxa"/>
            <w:tcBorders>
              <w:top w:val="single" w:sz="4" w:space="0" w:color="auto"/>
              <w:bottom w:val="single" w:sz="4" w:space="0" w:color="auto"/>
            </w:tcBorders>
          </w:tcPr>
          <w:p w14:paraId="3F9536C1" w14:textId="77777777" w:rsidR="009807CA" w:rsidRDefault="00573C1B">
            <w:pPr>
              <w:widowControl w:val="0"/>
              <w:spacing w:before="60"/>
              <w:rPr>
                <w:rFonts w:eastAsiaTheme="minorEastAsia"/>
                <w:color w:val="000000" w:themeColor="text1"/>
                <w:lang w:val="en-US" w:eastAsia="zh-CN"/>
              </w:rPr>
            </w:pPr>
            <w:r>
              <w:rPr>
                <w:rFonts w:eastAsia="Yu Mincho" w:hint="eastAsia"/>
                <w:lang w:val="en-US" w:eastAsia="ja-JP"/>
              </w:rPr>
              <w:t>Option 1</w:t>
            </w:r>
          </w:p>
        </w:tc>
        <w:tc>
          <w:tcPr>
            <w:tcW w:w="6943" w:type="dxa"/>
            <w:tcBorders>
              <w:top w:val="single" w:sz="4" w:space="0" w:color="auto"/>
              <w:bottom w:val="single" w:sz="4" w:space="0" w:color="auto"/>
            </w:tcBorders>
          </w:tcPr>
          <w:p w14:paraId="5A624DBC" w14:textId="77777777" w:rsidR="009807CA" w:rsidRDefault="00573C1B">
            <w:pPr>
              <w:widowControl w:val="0"/>
              <w:spacing w:before="60"/>
              <w:rPr>
                <w:rFonts w:eastAsiaTheme="minorEastAsia"/>
                <w:lang w:val="en-US" w:eastAsia="zh-CN"/>
              </w:rPr>
            </w:pPr>
            <w:r>
              <w:rPr>
                <w:rFonts w:eastAsia="Yu Mincho" w:hint="eastAsia"/>
                <w:lang w:val="en-US" w:eastAsia="ja-JP"/>
              </w:rPr>
              <w:t xml:space="preserve">Option 1 should be a baseline, and Option 2 is the modified one from Option 1. However, FFS how to modify Option 1 to be Option 2. </w:t>
            </w:r>
            <w:r>
              <w:rPr>
                <w:rFonts w:eastAsia="Yu Mincho"/>
                <w:lang w:val="en-US" w:eastAsia="ja-JP"/>
              </w:rPr>
              <w:t>I</w:t>
            </w:r>
            <w:r>
              <w:rPr>
                <w:rFonts w:eastAsia="Yu Mincho" w:hint="eastAsia"/>
                <w:lang w:val="en-US" w:eastAsia="ja-JP"/>
              </w:rPr>
              <w:t>n Option 3, XPR for LOS is missing, and it cannot be used.</w:t>
            </w:r>
          </w:p>
        </w:tc>
      </w:tr>
      <w:tr w:rsidR="009807CA" w14:paraId="58919BE5" w14:textId="77777777">
        <w:tc>
          <w:tcPr>
            <w:tcW w:w="1413" w:type="dxa"/>
            <w:tcBorders>
              <w:top w:val="single" w:sz="4" w:space="0" w:color="auto"/>
              <w:bottom w:val="single" w:sz="4" w:space="0" w:color="auto"/>
            </w:tcBorders>
          </w:tcPr>
          <w:p w14:paraId="0F5FF6CF" w14:textId="77777777" w:rsidR="009807CA" w:rsidRDefault="00573C1B">
            <w:pPr>
              <w:widowControl w:val="0"/>
              <w:spacing w:before="60"/>
              <w:rPr>
                <w:rFonts w:eastAsia="Yu Mincho"/>
                <w:lang w:val="en-US" w:eastAsia="ja-JP"/>
              </w:rPr>
            </w:pPr>
            <w:r>
              <w:rPr>
                <w:rFonts w:eastAsiaTheme="minorEastAsia"/>
                <w:lang w:val="en-US" w:eastAsia="zh-CN"/>
              </w:rPr>
              <w:lastRenderedPageBreak/>
              <w:t>Intel</w:t>
            </w:r>
          </w:p>
        </w:tc>
        <w:tc>
          <w:tcPr>
            <w:tcW w:w="1276" w:type="dxa"/>
            <w:tcBorders>
              <w:top w:val="single" w:sz="4" w:space="0" w:color="auto"/>
              <w:bottom w:val="single" w:sz="4" w:space="0" w:color="auto"/>
            </w:tcBorders>
          </w:tcPr>
          <w:p w14:paraId="6F8C2030" w14:textId="77777777" w:rsidR="009807CA" w:rsidRDefault="009807CA">
            <w:pPr>
              <w:widowControl w:val="0"/>
              <w:spacing w:before="60"/>
              <w:rPr>
                <w:rFonts w:eastAsia="Yu Mincho"/>
                <w:lang w:val="en-US" w:eastAsia="ja-JP"/>
              </w:rPr>
            </w:pPr>
          </w:p>
        </w:tc>
        <w:tc>
          <w:tcPr>
            <w:tcW w:w="6943" w:type="dxa"/>
            <w:tcBorders>
              <w:top w:val="single" w:sz="4" w:space="0" w:color="auto"/>
              <w:bottom w:val="single" w:sz="4" w:space="0" w:color="auto"/>
            </w:tcBorders>
          </w:tcPr>
          <w:p w14:paraId="6DBBCC18" w14:textId="77777777" w:rsidR="009807CA" w:rsidRDefault="00573C1B">
            <w:pPr>
              <w:widowControl w:val="0"/>
              <w:spacing w:before="60"/>
              <w:rPr>
                <w:rFonts w:eastAsia="Yu Mincho"/>
                <w:lang w:val="en-US" w:eastAsia="ja-JP"/>
              </w:rPr>
            </w:pPr>
            <w:r>
              <w:rPr>
                <w:rFonts w:eastAsiaTheme="minorEastAsia"/>
                <w:lang w:val="en-US" w:eastAsia="zh-CN"/>
              </w:rPr>
              <w:t>No strong preference, this may be even discussed later</w:t>
            </w:r>
          </w:p>
        </w:tc>
      </w:tr>
      <w:tr w:rsidR="009807CA" w14:paraId="20074A55" w14:textId="77777777">
        <w:tc>
          <w:tcPr>
            <w:tcW w:w="1413" w:type="dxa"/>
            <w:tcBorders>
              <w:top w:val="single" w:sz="4" w:space="0" w:color="auto"/>
            </w:tcBorders>
          </w:tcPr>
          <w:p w14:paraId="65167EAD" w14:textId="77777777" w:rsidR="009807CA" w:rsidRDefault="00573C1B">
            <w:pPr>
              <w:widowControl w:val="0"/>
              <w:spacing w:before="60"/>
              <w:rPr>
                <w:rFonts w:eastAsiaTheme="minorEastAsia"/>
                <w:lang w:val="en-US" w:eastAsia="zh-CN"/>
              </w:rPr>
            </w:pPr>
            <w:r>
              <w:rPr>
                <w:rFonts w:eastAsiaTheme="minorEastAsia"/>
                <w:lang w:val="en-US" w:eastAsia="zh-CN"/>
              </w:rPr>
              <w:t>Lenovo</w:t>
            </w:r>
          </w:p>
        </w:tc>
        <w:tc>
          <w:tcPr>
            <w:tcW w:w="1276" w:type="dxa"/>
            <w:tcBorders>
              <w:top w:val="single" w:sz="4" w:space="0" w:color="auto"/>
            </w:tcBorders>
          </w:tcPr>
          <w:p w14:paraId="2B068E90" w14:textId="77777777" w:rsidR="009807CA" w:rsidRDefault="00573C1B">
            <w:pPr>
              <w:widowControl w:val="0"/>
              <w:spacing w:before="60"/>
              <w:rPr>
                <w:rFonts w:eastAsia="Yu Mincho"/>
                <w:lang w:val="en-US" w:eastAsia="ja-JP"/>
              </w:rPr>
            </w:pPr>
            <w:r>
              <w:rPr>
                <w:rFonts w:eastAsia="Yu Mincho"/>
                <w:lang w:val="en-US" w:eastAsia="ja-JP"/>
              </w:rPr>
              <w:t>Yes</w:t>
            </w:r>
          </w:p>
        </w:tc>
        <w:tc>
          <w:tcPr>
            <w:tcW w:w="6943" w:type="dxa"/>
            <w:tcBorders>
              <w:top w:val="single" w:sz="4" w:space="0" w:color="auto"/>
            </w:tcBorders>
          </w:tcPr>
          <w:p w14:paraId="3597EA61" w14:textId="77777777" w:rsidR="009807CA" w:rsidRDefault="00573C1B">
            <w:pPr>
              <w:widowControl w:val="0"/>
              <w:spacing w:before="60"/>
              <w:rPr>
                <w:rFonts w:eastAsiaTheme="minorEastAsia"/>
                <w:lang w:val="en-US" w:eastAsia="zh-CN"/>
              </w:rPr>
            </w:pPr>
            <w:r>
              <w:rPr>
                <w:rFonts w:eastAsiaTheme="minorEastAsia"/>
                <w:lang w:val="en-US" w:eastAsia="zh-CN"/>
              </w:rPr>
              <w:t>Prefer option 1, but we can keep both options alive for different scenarios</w:t>
            </w:r>
          </w:p>
        </w:tc>
      </w:tr>
      <w:tr w:rsidR="009807CA" w14:paraId="0E3C895F" w14:textId="77777777">
        <w:tc>
          <w:tcPr>
            <w:tcW w:w="1413" w:type="dxa"/>
          </w:tcPr>
          <w:p w14:paraId="52BB501B" w14:textId="77777777" w:rsidR="009807CA" w:rsidRDefault="00573C1B">
            <w:pPr>
              <w:widowControl w:val="0"/>
              <w:spacing w:before="60"/>
              <w:rPr>
                <w:rFonts w:eastAsiaTheme="minorEastAsia"/>
                <w:lang w:val="en-US" w:eastAsia="zh-CN"/>
              </w:rPr>
            </w:pPr>
            <w:r>
              <w:rPr>
                <w:rFonts w:eastAsiaTheme="minorEastAsia"/>
                <w:lang w:val="en-US" w:eastAsia="zh-CN"/>
              </w:rPr>
              <w:t>Ericsson</w:t>
            </w:r>
          </w:p>
        </w:tc>
        <w:tc>
          <w:tcPr>
            <w:tcW w:w="1276" w:type="dxa"/>
          </w:tcPr>
          <w:p w14:paraId="76FD029B" w14:textId="77777777" w:rsidR="009807CA" w:rsidRDefault="00573C1B">
            <w:pPr>
              <w:widowControl w:val="0"/>
              <w:spacing w:before="60"/>
              <w:rPr>
                <w:rFonts w:eastAsiaTheme="minorEastAsia"/>
                <w:lang w:val="en-US" w:eastAsia="zh-CN"/>
              </w:rPr>
            </w:pPr>
            <w:r>
              <w:rPr>
                <w:rFonts w:eastAsiaTheme="minorEastAsia"/>
                <w:lang w:val="en-US" w:eastAsia="zh-CN"/>
              </w:rPr>
              <w:t>Option 1</w:t>
            </w:r>
          </w:p>
        </w:tc>
        <w:tc>
          <w:tcPr>
            <w:tcW w:w="6943" w:type="dxa"/>
          </w:tcPr>
          <w:p w14:paraId="6359FC9A" w14:textId="77777777" w:rsidR="009807CA" w:rsidRDefault="00573C1B">
            <w:pPr>
              <w:widowControl w:val="0"/>
              <w:spacing w:before="60"/>
              <w:rPr>
                <w:rFonts w:eastAsiaTheme="minorEastAsia"/>
                <w:lang w:val="en-US" w:eastAsia="zh-CN"/>
              </w:rPr>
            </w:pPr>
            <w:r>
              <w:rPr>
                <w:rFonts w:eastAsiaTheme="minorEastAsia"/>
                <w:lang w:val="en-US" w:eastAsia="zh-CN"/>
              </w:rPr>
              <w:t xml:space="preserve">The examples for Option 1 look correct, where XPR_tx,st and XPR_st,rx may use the XPR_tx,rx in existing 38.901 as a starting point. However, it should be noted that in the 7-24 GHz channel model SI there is a proposal to modify XPR_tx,rx by allowing non-equal powers on the diagonal elements. </w:t>
            </w:r>
          </w:p>
        </w:tc>
      </w:tr>
    </w:tbl>
    <w:p w14:paraId="436ECACB" w14:textId="77777777" w:rsidR="009807CA" w:rsidRDefault="009807CA">
      <w:pPr>
        <w:rPr>
          <w:highlight w:val="cyan"/>
        </w:rPr>
      </w:pPr>
    </w:p>
    <w:p w14:paraId="0C6699F4" w14:textId="77777777" w:rsidR="009807CA" w:rsidRDefault="00573C1B">
      <w:pPr>
        <w:rPr>
          <w:rFonts w:ascii="Times New Roman" w:eastAsia="宋体" w:hAnsi="Times New Roman"/>
          <w:szCs w:val="20"/>
          <w:lang w:eastAsia="zh-CN"/>
        </w:rPr>
      </w:pPr>
      <w:r>
        <w:rPr>
          <w:rFonts w:ascii="Times New Roman" w:eastAsia="宋体" w:hAnsi="Times New Roman"/>
          <w:szCs w:val="20"/>
          <w:lang w:eastAsia="zh-CN"/>
        </w:rPr>
        <w:t>[Moderator’s note] based on the inputs from companies, the supports on option 1 and 2 are observed. Since it is the first meeting to discuss polarization issue, the moderator makes a high level proposal for down selection in later meetings. For information, CPM is cross polarization matrix, which seems better than using XPR</w:t>
      </w:r>
    </w:p>
    <w:p w14:paraId="572CCEB3" w14:textId="77777777" w:rsidR="009807CA" w:rsidRDefault="009807CA">
      <w:pPr>
        <w:suppressAutoHyphens w:val="0"/>
        <w:rPr>
          <w:rFonts w:ascii="Times New Roman" w:eastAsia="宋体" w:hAnsi="Times New Roman"/>
          <w:szCs w:val="20"/>
          <w:lang w:eastAsia="zh-CN"/>
        </w:rPr>
      </w:pPr>
    </w:p>
    <w:p w14:paraId="6D02978B" w14:textId="77777777" w:rsidR="009807CA" w:rsidRDefault="00573C1B">
      <w:pPr>
        <w:pStyle w:val="4"/>
        <w:numPr>
          <w:ilvl w:val="0"/>
          <w:numId w:val="0"/>
        </w:numPr>
        <w:ind w:left="864" w:hanging="864"/>
        <w:rPr>
          <w:highlight w:val="yellow"/>
        </w:rPr>
      </w:pPr>
      <w:r>
        <w:rPr>
          <w:highlight w:val="yellow"/>
        </w:rPr>
        <w:t xml:space="preserve">[H][FL3] Proposal 5.1-4 </w:t>
      </w:r>
    </w:p>
    <w:p w14:paraId="177CACA1" w14:textId="77777777" w:rsidR="009807CA" w:rsidRDefault="00573C1B">
      <w:pPr>
        <w:suppressAutoHyphens w:val="0"/>
        <w:rPr>
          <w:rFonts w:ascii="Times New Roman" w:eastAsia="宋体" w:hAnsi="Times New Roman"/>
          <w:szCs w:val="20"/>
          <w:lang w:eastAsia="zh-CN"/>
        </w:rPr>
      </w:pPr>
      <w:r>
        <w:rPr>
          <w:rFonts w:ascii="Times New Roman" w:eastAsia="宋体" w:hAnsi="Times New Roman"/>
          <w:szCs w:val="20"/>
          <w:lang w:eastAsia="zh-CN"/>
        </w:rPr>
        <w:t>For the target channel of a target with single scattering point, the following options are discussed to model the impact of polarization for each direct/indirect path</w:t>
      </w:r>
    </w:p>
    <w:p w14:paraId="24F75D27" w14:textId="77777777" w:rsidR="009807CA" w:rsidRDefault="00573C1B">
      <w:pPr>
        <w:pStyle w:val="afe"/>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Option 1: Polarization of a direct/indirect path is product of polarization matrix of Tx-target link, the target, and the target-Rx link</w:t>
      </w:r>
    </w:p>
    <w:p w14:paraId="40BD71A4" w14:textId="77777777" w:rsidR="009807CA" w:rsidRDefault="00573C1B">
      <w:pPr>
        <w:pStyle w:val="afe"/>
        <w:numPr>
          <w:ilvl w:val="1"/>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Total polarization of a direct/indirect path is </w:t>
      </w:r>
      <m:oMath>
        <m:sSub>
          <m:sSubPr>
            <m:ctrlPr>
              <w:ins w:id="894" w:author="Omid Taghizadeh" w:date="2024-08-19T11:45:00Z">
                <w:rPr>
                  <w:rFonts w:ascii="Cambria Math" w:hAnsi="Cambria Math"/>
                </w:rPr>
              </w:ins>
            </m:ctrlPr>
          </m:sSubPr>
          <m:e>
            <m:r>
              <w:rPr>
                <w:rFonts w:ascii="Cambria Math" w:hAnsi="Cambria Math"/>
              </w:rPr>
              <m:t>CPM</m:t>
            </m:r>
          </m:e>
          <m:sub>
            <m:r>
              <w:rPr>
                <w:rFonts w:ascii="Cambria Math" w:hAnsi="Cambria Math"/>
              </w:rPr>
              <m:t>tx,st,rx</m:t>
            </m:r>
          </m:sub>
        </m:sSub>
        <m:r>
          <w:rPr>
            <w:rFonts w:ascii="Cambria Math" w:hAnsi="Cambria Math"/>
          </w:rPr>
          <m:t>=</m:t>
        </m:r>
        <m:sSub>
          <m:sSubPr>
            <m:ctrlPr>
              <w:ins w:id="895" w:author="Omid Taghizadeh" w:date="2024-08-19T11:45:00Z">
                <w:rPr>
                  <w:rFonts w:ascii="Cambria Math" w:hAnsi="Cambria Math"/>
                </w:rPr>
              </w:ins>
            </m:ctrlPr>
          </m:sSubPr>
          <m:e>
            <m:r>
              <w:rPr>
                <w:rFonts w:ascii="Cambria Math" w:hAnsi="Cambria Math"/>
              </w:rPr>
              <m:t>CPM</m:t>
            </m:r>
          </m:e>
          <m:sub>
            <m:r>
              <w:rPr>
                <w:rFonts w:ascii="Cambria Math" w:hAnsi="Cambria Math"/>
              </w:rPr>
              <m:t>tx,st</m:t>
            </m:r>
          </m:sub>
        </m:sSub>
        <m:r>
          <w:rPr>
            <w:rFonts w:ascii="Cambria Math" w:hAnsi="Cambria Math"/>
          </w:rPr>
          <m:t>∙</m:t>
        </m:r>
        <m:sSub>
          <m:sSubPr>
            <m:ctrlPr>
              <w:ins w:id="896" w:author="Omid Taghizadeh" w:date="2024-08-19T11:45:00Z">
                <w:rPr>
                  <w:rFonts w:ascii="Cambria Math" w:hAnsi="Cambria Math"/>
                </w:rPr>
              </w:ins>
            </m:ctrlPr>
          </m:sSubPr>
          <m:e>
            <m:r>
              <w:rPr>
                <w:rFonts w:ascii="Cambria Math" w:hAnsi="Cambria Math"/>
              </w:rPr>
              <m:t>CPM</m:t>
            </m:r>
          </m:e>
          <m:sub>
            <m:r>
              <w:rPr>
                <w:rFonts w:ascii="Cambria Math" w:hAnsi="Cambria Math"/>
              </w:rPr>
              <m:t>st</m:t>
            </m:r>
          </m:sub>
        </m:sSub>
        <m:r>
          <w:rPr>
            <w:rFonts w:ascii="Cambria Math" w:hAnsi="Cambria Math"/>
          </w:rPr>
          <m:t>∙</m:t>
        </m:r>
        <m:sSub>
          <m:sSubPr>
            <m:ctrlPr>
              <w:ins w:id="897" w:author="Omid Taghizadeh" w:date="2024-08-19T11:45:00Z">
                <w:rPr>
                  <w:rFonts w:ascii="Cambria Math" w:hAnsi="Cambria Math"/>
                </w:rPr>
              </w:ins>
            </m:ctrlPr>
          </m:sSubPr>
          <m:e>
            <m:r>
              <w:rPr>
                <w:rFonts w:ascii="Cambria Math" w:hAnsi="Cambria Math"/>
              </w:rPr>
              <m:t>CPM</m:t>
            </m:r>
          </m:e>
          <m:sub>
            <m:r>
              <w:rPr>
                <w:rFonts w:ascii="Cambria Math" w:hAnsi="Cambria Math"/>
              </w:rPr>
              <m:t>st,rx</m:t>
            </m:r>
          </m:sub>
        </m:sSub>
      </m:oMath>
    </w:p>
    <w:p w14:paraId="3EBD7D91" w14:textId="77777777" w:rsidR="009807CA" w:rsidRDefault="00573C1B">
      <w:pPr>
        <w:pStyle w:val="afe"/>
        <w:numPr>
          <w:ilvl w:val="0"/>
          <w:numId w:val="80"/>
        </w:numPr>
        <w:suppressAutoHyphens w:val="0"/>
        <w:rPr>
          <w:rFonts w:ascii="Times New Roman" w:eastAsia="宋体" w:hAnsi="Times New Roman"/>
          <w:szCs w:val="20"/>
          <w:lang w:eastAsia="zh-CN"/>
        </w:rPr>
      </w:pPr>
      <w:r>
        <w:rPr>
          <w:rFonts w:ascii="Times New Roman" w:eastAsia="宋体" w:hAnsi="Times New Roman"/>
          <w:szCs w:val="20"/>
          <w:lang w:eastAsia="zh-CN"/>
        </w:rPr>
        <w:t>Option 2: Single polarization matrix is applied in the channel coefficient generation for a direct/indirect path, which reflect total polarization effect of Tx-target link, the target and target-Rx link</w:t>
      </w:r>
    </w:p>
    <w:p w14:paraId="0686E71D" w14:textId="77777777" w:rsidR="009807CA" w:rsidRDefault="009807CA">
      <w:pPr>
        <w:tabs>
          <w:tab w:val="left" w:pos="0"/>
        </w:tabs>
        <w:suppressAutoHyphens w:val="0"/>
        <w:rPr>
          <w:rFonts w:ascii="Times New Roman" w:eastAsia="宋体" w:hAnsi="Times New Roman"/>
          <w:szCs w:val="20"/>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807CA" w14:paraId="592DE682" w14:textId="77777777">
        <w:tc>
          <w:tcPr>
            <w:tcW w:w="1413" w:type="dxa"/>
            <w:shd w:val="clear" w:color="auto" w:fill="D9E2F3" w:themeFill="accent1" w:themeFillTint="33"/>
          </w:tcPr>
          <w:p w14:paraId="005D094C"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C3A6036" w14:textId="77777777" w:rsidR="009807CA" w:rsidRDefault="00573C1B">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689A28E" w14:textId="77777777" w:rsidR="009807CA" w:rsidRDefault="00573C1B">
            <w:pPr>
              <w:widowControl w:val="0"/>
              <w:spacing w:before="60"/>
              <w:rPr>
                <w:rFonts w:eastAsiaTheme="minorEastAsia"/>
                <w:b/>
                <w:bCs/>
                <w:lang w:eastAsia="zh-CN"/>
              </w:rPr>
            </w:pPr>
            <w:r>
              <w:rPr>
                <w:rFonts w:eastAsiaTheme="minorEastAsia"/>
                <w:b/>
                <w:bCs/>
                <w:lang w:eastAsia="zh-CN"/>
              </w:rPr>
              <w:t>Comments</w:t>
            </w:r>
          </w:p>
        </w:tc>
      </w:tr>
      <w:tr w:rsidR="009807CA" w14:paraId="3FCBFCBD" w14:textId="77777777">
        <w:tc>
          <w:tcPr>
            <w:tcW w:w="1413" w:type="dxa"/>
          </w:tcPr>
          <w:p w14:paraId="50F0FE57" w14:textId="77777777" w:rsidR="009807CA" w:rsidRDefault="00573C1B">
            <w:pPr>
              <w:widowControl w:val="0"/>
              <w:spacing w:before="60"/>
              <w:rPr>
                <w:rFonts w:eastAsiaTheme="minorEastAsia"/>
                <w:lang w:val="en-US" w:eastAsia="zh-CN"/>
              </w:rPr>
            </w:pPr>
            <w:r>
              <w:rPr>
                <w:rFonts w:eastAsiaTheme="minorEastAsia"/>
                <w:lang w:val="en-US" w:eastAsia="zh-CN"/>
              </w:rPr>
              <w:t>Qualcomm</w:t>
            </w:r>
          </w:p>
        </w:tc>
        <w:tc>
          <w:tcPr>
            <w:tcW w:w="1276" w:type="dxa"/>
          </w:tcPr>
          <w:p w14:paraId="485A25C6"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4567F26C" w14:textId="77777777" w:rsidR="009807CA" w:rsidRDefault="009807CA">
            <w:pPr>
              <w:widowControl w:val="0"/>
              <w:spacing w:before="60"/>
              <w:rPr>
                <w:rFonts w:eastAsia="宋体"/>
                <w:lang w:val="en-US" w:eastAsia="zh-CN"/>
              </w:rPr>
            </w:pPr>
          </w:p>
        </w:tc>
      </w:tr>
      <w:tr w:rsidR="009807CA" w14:paraId="391FA887" w14:textId="77777777">
        <w:tc>
          <w:tcPr>
            <w:tcW w:w="1413" w:type="dxa"/>
          </w:tcPr>
          <w:p w14:paraId="0FABC0E5" w14:textId="77777777" w:rsidR="009807CA" w:rsidRDefault="00573C1B">
            <w:pPr>
              <w:widowControl w:val="0"/>
              <w:spacing w:before="60"/>
              <w:rPr>
                <w:rFonts w:eastAsiaTheme="minorEastAsia"/>
                <w:lang w:val="en-US" w:eastAsia="zh-CN"/>
              </w:rPr>
            </w:pPr>
            <w:r>
              <w:rPr>
                <w:rFonts w:eastAsiaTheme="minorEastAsia"/>
                <w:lang w:val="en-US" w:eastAsia="zh-CN"/>
              </w:rPr>
              <w:t>Ericsson</w:t>
            </w:r>
          </w:p>
        </w:tc>
        <w:tc>
          <w:tcPr>
            <w:tcW w:w="1276" w:type="dxa"/>
          </w:tcPr>
          <w:p w14:paraId="4B13C9B0"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512D3D21" w14:textId="77777777" w:rsidR="009807CA" w:rsidRDefault="00573C1B">
            <w:pPr>
              <w:widowControl w:val="0"/>
              <w:spacing w:before="60"/>
              <w:rPr>
                <w:rFonts w:eastAsia="宋体"/>
                <w:lang w:val="en-US" w:eastAsia="zh-CN"/>
              </w:rPr>
            </w:pPr>
            <w:r>
              <w:rPr>
                <w:rFonts w:eastAsia="宋体"/>
                <w:lang w:val="en-US" w:eastAsia="zh-CN"/>
              </w:rPr>
              <w:t xml:space="preserve">We support Option 1. </w:t>
            </w:r>
          </w:p>
          <w:p w14:paraId="4F8EECCF" w14:textId="77777777" w:rsidR="009807CA" w:rsidRDefault="00573C1B">
            <w:pPr>
              <w:widowControl w:val="0"/>
              <w:spacing w:before="60"/>
              <w:rPr>
                <w:rFonts w:eastAsia="宋体"/>
                <w:lang w:val="en-US" w:eastAsia="zh-CN"/>
              </w:rPr>
            </w:pPr>
            <w:r>
              <w:rPr>
                <w:rFonts w:eastAsia="宋体"/>
                <w:lang w:val="en-US" w:eastAsia="zh-CN"/>
              </w:rPr>
              <w:t xml:space="preserve">Option 2 does not distinguish between polarization effects due to the target and those due to interactions in the environment. Therefore it can not be used to represent two different targets (that have different polarization scattering properties) in the same environment correctly. An obvious example concerns a target of a single type that is oriented differently. The orientation affects CPM_st but not CPM_tx,st or CPM_st,rx. Option two can then not be used to model different orientations of the target which is a serious shortcoming. </w:t>
            </w:r>
          </w:p>
        </w:tc>
      </w:tr>
      <w:tr w:rsidR="009807CA" w14:paraId="7CAA682C" w14:textId="77777777">
        <w:tc>
          <w:tcPr>
            <w:tcW w:w="1413" w:type="dxa"/>
          </w:tcPr>
          <w:p w14:paraId="0E910908" w14:textId="77777777" w:rsidR="009807CA" w:rsidRDefault="00573C1B">
            <w:pPr>
              <w:widowControl w:val="0"/>
              <w:spacing w:before="60"/>
              <w:rPr>
                <w:rFonts w:eastAsiaTheme="minorEastAsia"/>
                <w:lang w:val="en-US" w:eastAsia="zh-CN"/>
              </w:rPr>
            </w:pPr>
            <w:r>
              <w:rPr>
                <w:rFonts w:eastAsiaTheme="minorEastAsia" w:hint="eastAsia"/>
                <w:lang w:val="en-US" w:eastAsia="zh-CN"/>
              </w:rPr>
              <w:t>ZTE</w:t>
            </w:r>
          </w:p>
        </w:tc>
        <w:tc>
          <w:tcPr>
            <w:tcW w:w="1276" w:type="dxa"/>
          </w:tcPr>
          <w:p w14:paraId="6D141E0B" w14:textId="77777777" w:rsidR="009807CA" w:rsidRDefault="00573C1B">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37D1774B" w14:textId="77777777" w:rsidR="009807CA" w:rsidRDefault="00573C1B">
            <w:pPr>
              <w:widowControl w:val="0"/>
              <w:spacing w:before="60"/>
              <w:rPr>
                <w:rFonts w:eastAsia="宋体"/>
                <w:lang w:val="en-US" w:eastAsia="zh-CN"/>
              </w:rPr>
            </w:pPr>
            <w:r>
              <w:rPr>
                <w:rFonts w:eastAsia="宋体" w:hint="eastAsia"/>
                <w:lang w:val="en-US" w:eastAsia="zh-CN"/>
              </w:rPr>
              <w:t>We support option 2</w:t>
            </w:r>
          </w:p>
          <w:p w14:paraId="79DA5647" w14:textId="77777777" w:rsidR="009807CA" w:rsidRDefault="00573C1B">
            <w:pPr>
              <w:widowControl w:val="0"/>
              <w:spacing w:before="60"/>
              <w:rPr>
                <w:rFonts w:eastAsia="宋体"/>
                <w:lang w:val="en-US" w:eastAsia="zh-CN"/>
              </w:rPr>
            </w:pPr>
            <w:r>
              <w:rPr>
                <w:rFonts w:eastAsia="宋体" w:hint="eastAsia"/>
                <w:lang w:val="en-US" w:eastAsia="zh-CN"/>
              </w:rPr>
              <w:t xml:space="preserve">Option 1 does not make sense. Polarization should be analyzed from antenna perspective. Howe could we get cross-polarization from target perspective ? the target has no antenna at all. </w:t>
            </w:r>
          </w:p>
          <w:p w14:paraId="482CE06C" w14:textId="77777777" w:rsidR="009807CA" w:rsidRDefault="00573C1B">
            <w:pPr>
              <w:widowControl w:val="0"/>
              <w:spacing w:before="60"/>
              <w:rPr>
                <w:rFonts w:eastAsia="宋体"/>
                <w:lang w:val="en-US" w:eastAsia="zh-CN"/>
              </w:rPr>
            </w:pPr>
            <w:r>
              <w:rPr>
                <w:rFonts w:eastAsia="宋体" w:hint="eastAsia"/>
                <w:lang w:val="en-US" w:eastAsia="zh-CN"/>
              </w:rPr>
              <w:t xml:space="preserve">Supporting Option 2 does not mean we have to use the same XPR for direct path and indirect path. For direct path, e.g. for a car, </w:t>
            </w:r>
            <m:oMath>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r>
              <w:rPr>
                <w:rFonts w:eastAsia="宋体" w:hAnsi="Cambria Math" w:hint="eastAsia"/>
                <w:lang w:val="en-US" w:eastAsia="zh-CN"/>
              </w:rPr>
              <w:t xml:space="preserve"> can be used assuming specular reflection. For indirect path, i.e. the link Tx-EOs-ST-Rx, or Tx--ST-EOs-Rx, because of diverse characteristic of EOs, the XPR will be complicated which is similar as legacy NLOS communication. Then, the existing XPR matrix </w:t>
            </w:r>
            <m:oMath>
              <m:m>
                <m:mPr>
                  <m:mcs>
                    <m:mc>
                      <m:mcPr>
                        <m:count m:val="2"/>
                        <m:mcJc m:val="center"/>
                      </m:mcPr>
                    </m:mc>
                  </m:mcs>
                  <m:ctrlPr>
                    <w:rPr>
                      <w:rFonts w:ascii="Cambria Math" w:hAnsi="Cambria Math"/>
                    </w:rPr>
                  </m:ctrlPr>
                </m:mPr>
                <m:mr>
                  <m:e>
                    <m:r>
                      <w:rPr>
                        <w:rFonts w:ascii="Cambria Math" w:hAnsi="Cambria Math"/>
                      </w:rPr>
                      <m:t>exp</m:t>
                    </m:r>
                    <m:d>
                      <m:dPr>
                        <m:ctrlPr>
                          <w:rPr>
                            <w:rFonts w:ascii="Cambria Math" w:hAnsi="Cambria Math"/>
                          </w:rPr>
                        </m:ctrlPr>
                      </m:dPr>
                      <m:e>
                        <m:r>
                          <w:rPr>
                            <w:rFonts w:ascii="Cambria Math" w:hAnsi="Cambria Math"/>
                          </w:rPr>
                          <m:t>j</m:t>
                        </m:r>
                        <m:sSubSup>
                          <m:sSubSupPr>
                            <m:ctrlPr>
                              <w:rPr>
                                <w:rFonts w:ascii="Cambria Math" w:hAnsi="Cambria Math"/>
                              </w:rPr>
                            </m:ctrlPr>
                          </m:sSubSupPr>
                          <m:e>
                            <m:r>
                              <w:rPr>
                                <w:rFonts w:ascii="Cambria Math" w:hAnsi="Cambria Math"/>
                              </w:rPr>
                              <m:t>Φ</m:t>
                            </m:r>
                          </m:e>
                          <m:sub/>
                          <m:sup>
                            <m:r>
                              <w:rPr>
                                <w:rFonts w:ascii="Cambria Math" w:hAnsi="Cambria Math"/>
                              </w:rPr>
                              <m:t>θθ</m:t>
                            </m:r>
                          </m:sup>
                        </m:sSubSup>
                      </m:e>
                    </m:d>
                  </m:e>
                  <m:e>
                    <m:rad>
                      <m:radPr>
                        <m:degHide m:val="1"/>
                        <m:ctrlPr>
                          <w:rPr>
                            <w:rFonts w:ascii="Cambria Math" w:hAnsi="Cambria Math"/>
                          </w:rPr>
                        </m:ctrlPr>
                      </m:radPr>
                      <m:deg/>
                      <m:e>
                        <m:sSup>
                          <m:sSupPr>
                            <m:ctrlPr>
                              <w:rPr>
                                <w:rFonts w:ascii="Cambria Math" w:hAnsi="Cambria Math"/>
                              </w:rPr>
                            </m:ctrlPr>
                          </m:sSupPr>
                          <m:e>
                            <m:sSub>
                              <m:sSubPr>
                                <m:ctrlPr>
                                  <w:rPr>
                                    <w:rFonts w:ascii="Cambria Math" w:hAnsi="Cambria Math"/>
                                  </w:rPr>
                                </m:ctrlPr>
                              </m:sSubPr>
                              <m:e>
                                <m:r>
                                  <w:rPr>
                                    <w:rFonts w:ascii="Cambria Math" w:hAnsi="Cambria Math"/>
                                  </w:rPr>
                                  <m:t>κ</m:t>
                                </m:r>
                              </m:e>
                              <m:sub>
                                <m:r>
                                  <w:rPr>
                                    <w:rFonts w:ascii="Cambria Math" w:hAnsi="Cambria Math"/>
                                  </w:rPr>
                                  <m:t>st,rx</m:t>
                                </m:r>
                              </m:sub>
                            </m:sSub>
                          </m:e>
                          <m:sup>
                            <m:r>
                              <w:rPr>
                                <w:rFonts w:ascii="Cambria Math" w:hAnsi="Cambria Math"/>
                              </w:rPr>
                              <m:t>-1</m:t>
                            </m:r>
                          </m:sup>
                        </m:sSup>
                      </m:e>
                    </m:rad>
                    <m:r>
                      <w:rPr>
                        <w:rFonts w:ascii="Cambria Math" w:hAnsi="Cambria Math"/>
                      </w:rPr>
                      <m:t>exp</m:t>
                    </m:r>
                    <m:d>
                      <m:dPr>
                        <m:ctrlPr>
                          <w:rPr>
                            <w:rFonts w:ascii="Cambria Math" w:hAnsi="Cambria Math"/>
                          </w:rPr>
                        </m:ctrlPr>
                      </m:dPr>
                      <m:e>
                        <m:r>
                          <w:rPr>
                            <w:rFonts w:ascii="Cambria Math" w:hAnsi="Cambria Math"/>
                          </w:rPr>
                          <m:t>j</m:t>
                        </m:r>
                        <m:sSubSup>
                          <m:sSubSupPr>
                            <m:ctrlPr>
                              <w:rPr>
                                <w:rFonts w:ascii="Cambria Math" w:hAnsi="Cambria Math"/>
                              </w:rPr>
                            </m:ctrlPr>
                          </m:sSubSupPr>
                          <m:e>
                            <m:r>
                              <w:rPr>
                                <w:rFonts w:ascii="Cambria Math" w:hAnsi="Cambria Math"/>
                              </w:rPr>
                              <m:t>Φ</m:t>
                            </m:r>
                          </m:e>
                          <m:sub/>
                          <m:sup>
                            <m:r>
                              <w:rPr>
                                <w:rFonts w:ascii="Cambria Math" w:hAnsi="Cambria Math"/>
                              </w:rPr>
                              <m:t>θϕ</m:t>
                            </m:r>
                          </m:sup>
                        </m:sSubSup>
                      </m:e>
                    </m:d>
                  </m:e>
                </m:mr>
                <m:mr>
                  <m:e>
                    <m:rad>
                      <m:radPr>
                        <m:degHide m:val="1"/>
                        <m:ctrlPr>
                          <w:rPr>
                            <w:rFonts w:ascii="Cambria Math" w:hAnsi="Cambria Math"/>
                          </w:rPr>
                        </m:ctrlPr>
                      </m:radPr>
                      <m:deg/>
                      <m:e>
                        <m:sSup>
                          <m:sSupPr>
                            <m:ctrlPr>
                              <w:rPr>
                                <w:rFonts w:ascii="Cambria Math" w:hAnsi="Cambria Math"/>
                              </w:rPr>
                            </m:ctrlPr>
                          </m:sSupPr>
                          <m:e>
                            <m:sSub>
                              <m:sSubPr>
                                <m:ctrlPr>
                                  <w:rPr>
                                    <w:rFonts w:ascii="Cambria Math" w:hAnsi="Cambria Math"/>
                                  </w:rPr>
                                </m:ctrlPr>
                              </m:sSubPr>
                              <m:e>
                                <m:r>
                                  <w:rPr>
                                    <w:rFonts w:ascii="Cambria Math" w:hAnsi="Cambria Math"/>
                                  </w:rPr>
                                  <m:t>κ</m:t>
                                </m:r>
                              </m:e>
                              <m:sub>
                                <m:r>
                                  <w:rPr>
                                    <w:rFonts w:ascii="Cambria Math" w:hAnsi="Cambria Math"/>
                                  </w:rPr>
                                  <m:t>st,rx</m:t>
                                </m:r>
                              </m:sub>
                            </m:sSub>
                          </m:e>
                          <m:sup>
                            <m:r>
                              <w:rPr>
                                <w:rFonts w:ascii="Cambria Math" w:hAnsi="Cambria Math"/>
                              </w:rPr>
                              <m:t>-1</m:t>
                            </m:r>
                          </m:sup>
                        </m:sSup>
                      </m:e>
                    </m:rad>
                    <m:r>
                      <w:rPr>
                        <w:rFonts w:ascii="Cambria Math" w:hAnsi="Cambria Math"/>
                      </w:rPr>
                      <m:t>exp</m:t>
                    </m:r>
                    <m:d>
                      <m:dPr>
                        <m:ctrlPr>
                          <w:rPr>
                            <w:rFonts w:ascii="Cambria Math" w:hAnsi="Cambria Math"/>
                          </w:rPr>
                        </m:ctrlPr>
                      </m:dPr>
                      <m:e>
                        <m:r>
                          <w:rPr>
                            <w:rFonts w:ascii="Cambria Math" w:hAnsi="Cambria Math"/>
                          </w:rPr>
                          <m:t>j</m:t>
                        </m:r>
                        <m:sSubSup>
                          <m:sSubSupPr>
                            <m:ctrlPr>
                              <w:rPr>
                                <w:rFonts w:ascii="Cambria Math" w:hAnsi="Cambria Math"/>
                              </w:rPr>
                            </m:ctrlPr>
                          </m:sSubSupPr>
                          <m:e>
                            <m:r>
                              <w:rPr>
                                <w:rFonts w:ascii="Cambria Math" w:hAnsi="Cambria Math"/>
                              </w:rPr>
                              <m:t>Φ</m:t>
                            </m:r>
                          </m:e>
                          <m:sub/>
                          <m:sup>
                            <m:r>
                              <w:rPr>
                                <w:rFonts w:ascii="Cambria Math" w:hAnsi="Cambria Math"/>
                              </w:rPr>
                              <m:t>ϕθ</m:t>
                            </m:r>
                          </m:sup>
                        </m:sSubSup>
                      </m:e>
                    </m:d>
                  </m:e>
                  <m:e>
                    <m:r>
                      <w:rPr>
                        <w:rFonts w:ascii="Cambria Math" w:hAnsi="Cambria Math"/>
                      </w:rPr>
                      <m:t>exp</m:t>
                    </m:r>
                    <m:d>
                      <m:dPr>
                        <m:ctrlPr>
                          <w:rPr>
                            <w:rFonts w:ascii="Cambria Math" w:hAnsi="Cambria Math"/>
                          </w:rPr>
                        </m:ctrlPr>
                      </m:dPr>
                      <m:e>
                        <m:r>
                          <w:rPr>
                            <w:rFonts w:ascii="Cambria Math" w:hAnsi="Cambria Math"/>
                          </w:rPr>
                          <m:t>j</m:t>
                        </m:r>
                        <m:sSubSup>
                          <m:sSubSupPr>
                            <m:ctrlPr>
                              <w:rPr>
                                <w:rFonts w:ascii="Cambria Math" w:hAnsi="Cambria Math"/>
                              </w:rPr>
                            </m:ctrlPr>
                          </m:sSubSupPr>
                          <m:e>
                            <m:r>
                              <w:rPr>
                                <w:rFonts w:ascii="Cambria Math" w:hAnsi="Cambria Math"/>
                              </w:rPr>
                              <m:t>Φ</m:t>
                            </m:r>
                          </m:e>
                          <m:sub/>
                          <m:sup>
                            <m:r>
                              <w:rPr>
                                <w:rFonts w:ascii="Cambria Math" w:hAnsi="Cambria Math"/>
                              </w:rPr>
                              <m:t>ϕϕ</m:t>
                            </m:r>
                          </m:sup>
                        </m:sSubSup>
                      </m:e>
                    </m:d>
                  </m:e>
                </m:mr>
              </m:m>
            </m:oMath>
            <w:r>
              <w:rPr>
                <w:rFonts w:eastAsia="宋体" w:hAnsi="Cambria Math" w:hint="eastAsia"/>
                <w:lang w:val="en-US" w:eastAsia="zh-CN"/>
              </w:rPr>
              <w:t xml:space="preserve"> can be reused.  </w:t>
            </w:r>
          </w:p>
        </w:tc>
      </w:tr>
      <w:tr w:rsidR="009807CA" w14:paraId="789D778F" w14:textId="77777777">
        <w:tc>
          <w:tcPr>
            <w:tcW w:w="1413" w:type="dxa"/>
          </w:tcPr>
          <w:p w14:paraId="306B5121" w14:textId="77777777" w:rsidR="009807CA" w:rsidRDefault="009807CA">
            <w:pPr>
              <w:widowControl w:val="0"/>
              <w:spacing w:before="60"/>
              <w:rPr>
                <w:rFonts w:eastAsiaTheme="minorEastAsia"/>
                <w:lang w:val="en-US" w:eastAsia="zh-CN"/>
              </w:rPr>
            </w:pPr>
          </w:p>
        </w:tc>
        <w:tc>
          <w:tcPr>
            <w:tcW w:w="1276" w:type="dxa"/>
          </w:tcPr>
          <w:p w14:paraId="20141D42" w14:textId="77777777" w:rsidR="009807CA" w:rsidRDefault="009807CA">
            <w:pPr>
              <w:widowControl w:val="0"/>
              <w:spacing w:before="60"/>
              <w:rPr>
                <w:rFonts w:eastAsiaTheme="minorEastAsia"/>
                <w:lang w:val="en-US" w:eastAsia="zh-CN"/>
              </w:rPr>
            </w:pPr>
          </w:p>
        </w:tc>
        <w:tc>
          <w:tcPr>
            <w:tcW w:w="6943" w:type="dxa"/>
          </w:tcPr>
          <w:p w14:paraId="3EB31E48" w14:textId="77777777" w:rsidR="009807CA" w:rsidRDefault="009807CA">
            <w:pPr>
              <w:widowControl w:val="0"/>
              <w:spacing w:before="60"/>
              <w:rPr>
                <w:rFonts w:eastAsia="宋体"/>
                <w:lang w:val="en-US" w:eastAsia="zh-CN"/>
              </w:rPr>
            </w:pPr>
          </w:p>
        </w:tc>
      </w:tr>
    </w:tbl>
    <w:p w14:paraId="4C00AD1F" w14:textId="77777777" w:rsidR="009807CA" w:rsidRDefault="009807CA">
      <w:pPr>
        <w:rPr>
          <w:highlight w:val="cyan"/>
        </w:rPr>
      </w:pPr>
    </w:p>
    <w:p w14:paraId="50FE67FC" w14:textId="77777777" w:rsidR="009807CA" w:rsidRDefault="009807CA">
      <w:pPr>
        <w:rPr>
          <w:highlight w:val="cyan"/>
        </w:rPr>
      </w:pPr>
    </w:p>
    <w:p w14:paraId="4AE813B3" w14:textId="77777777" w:rsidR="009807CA" w:rsidRDefault="00573C1B">
      <w:pPr>
        <w:pStyle w:val="3"/>
      </w:pPr>
      <w:r>
        <w:t>Whether NLOS rays exist in LOS condition?</w:t>
      </w:r>
    </w:p>
    <w:p w14:paraId="44489C1C" w14:textId="77777777" w:rsidR="009807CA" w:rsidRDefault="00573C1B">
      <w:pPr>
        <w:rPr>
          <w:rFonts w:ascii="Times New Roman" w:eastAsia="宋体" w:hAnsi="Times New Roman"/>
          <w:szCs w:val="20"/>
          <w:lang w:eastAsia="zh-CN"/>
        </w:rPr>
      </w:pPr>
      <w:r>
        <w:rPr>
          <w:rFonts w:ascii="Times New Roman" w:eastAsia="宋体" w:hAnsi="Times New Roman"/>
          <w:szCs w:val="20"/>
          <w:lang w:eastAsia="zh-CN"/>
        </w:rPr>
        <w:t xml:space="preserve">[Moderator’s note] Though only limited contribution discusses the issue, it seems most companies already take an assumption that NLOS rays must be considered in the target channel. Therefore, the moderator proposes the following proposal as further elaboration on an agreement made in RAN1 #116bis. </w:t>
      </w:r>
    </w:p>
    <w:p w14:paraId="3099AF18" w14:textId="77777777" w:rsidR="009807CA" w:rsidRDefault="00573C1B">
      <w:pPr>
        <w:pStyle w:val="4"/>
        <w:numPr>
          <w:ilvl w:val="0"/>
          <w:numId w:val="0"/>
        </w:numPr>
        <w:ind w:left="864" w:hanging="864"/>
        <w:rPr>
          <w:highlight w:val="cyan"/>
        </w:rPr>
      </w:pPr>
      <w:r>
        <w:rPr>
          <w:highlight w:val="cyan"/>
        </w:rPr>
        <w:lastRenderedPageBreak/>
        <w:t xml:space="preserve">[M][FL1] Proposal 5.1-5 </w:t>
      </w:r>
    </w:p>
    <w:p w14:paraId="12DF0C28" w14:textId="77777777" w:rsidR="009807CA" w:rsidRDefault="00573C1B">
      <w:pPr>
        <w:pStyle w:val="afe"/>
        <w:numPr>
          <w:ilvl w:val="0"/>
          <w:numId w:val="54"/>
        </w:numPr>
        <w:rPr>
          <w:rFonts w:eastAsiaTheme="minorEastAsia"/>
          <w:lang w:val="en-US" w:eastAsia="zh-CN"/>
        </w:rPr>
      </w:pPr>
      <w:r>
        <w:rPr>
          <w:rFonts w:eastAsiaTheme="minorEastAsia"/>
          <w:lang w:val="en-US" w:eastAsia="zh-CN"/>
        </w:rPr>
        <w:t>LOS ray and NLOS rays are both modeled</w:t>
      </w:r>
      <w:r>
        <w:rPr>
          <w:rFonts w:eastAsia="等线"/>
          <w:lang w:eastAsia="zh-CN"/>
        </w:rPr>
        <w:t xml:space="preserve"> in the Tx-target link and/or target-Rx link, if LOS state is determined. </w:t>
      </w:r>
    </w:p>
    <w:p w14:paraId="11E2053E" w14:textId="77777777" w:rsidR="009807CA" w:rsidRDefault="009807CA">
      <w:pPr>
        <w:rPr>
          <w:rFonts w:ascii="Times New Roman" w:eastAsia="宋体" w:hAnsi="Times New Roman"/>
          <w:szCs w:val="20"/>
          <w:highlight w:val="yellow"/>
          <w:lang w:val="en-US" w:eastAsia="zh-CN"/>
        </w:rPr>
      </w:pPr>
    </w:p>
    <w:tbl>
      <w:tblPr>
        <w:tblStyle w:val="af7"/>
        <w:tblW w:w="9632" w:type="dxa"/>
        <w:tblLayout w:type="fixed"/>
        <w:tblLook w:val="04A0" w:firstRow="1" w:lastRow="0" w:firstColumn="1" w:lastColumn="0" w:noHBand="0" w:noVBand="1"/>
      </w:tblPr>
      <w:tblGrid>
        <w:gridCol w:w="1413"/>
        <w:gridCol w:w="1276"/>
        <w:gridCol w:w="6943"/>
      </w:tblGrid>
      <w:tr w:rsidR="009807CA" w14:paraId="17421E29" w14:textId="77777777">
        <w:tc>
          <w:tcPr>
            <w:tcW w:w="1413" w:type="dxa"/>
            <w:shd w:val="clear" w:color="auto" w:fill="D9E2F3" w:themeFill="accent1" w:themeFillTint="33"/>
          </w:tcPr>
          <w:p w14:paraId="26EFE388"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BF8A13C" w14:textId="77777777" w:rsidR="009807CA" w:rsidRDefault="00573C1B">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C4E69EA" w14:textId="77777777" w:rsidR="009807CA" w:rsidRDefault="00573C1B">
            <w:pPr>
              <w:widowControl w:val="0"/>
              <w:spacing w:before="60"/>
              <w:rPr>
                <w:rFonts w:eastAsiaTheme="minorEastAsia"/>
                <w:b/>
                <w:bCs/>
                <w:lang w:eastAsia="zh-CN"/>
              </w:rPr>
            </w:pPr>
            <w:r>
              <w:rPr>
                <w:rFonts w:eastAsiaTheme="minorEastAsia"/>
                <w:b/>
                <w:bCs/>
                <w:lang w:eastAsia="zh-CN"/>
              </w:rPr>
              <w:t>Comments</w:t>
            </w:r>
          </w:p>
        </w:tc>
      </w:tr>
      <w:tr w:rsidR="009807CA" w14:paraId="69DCDDBD" w14:textId="77777777">
        <w:tc>
          <w:tcPr>
            <w:tcW w:w="1413" w:type="dxa"/>
          </w:tcPr>
          <w:p w14:paraId="5E8BD0F3" w14:textId="77777777" w:rsidR="009807CA" w:rsidRDefault="00573C1B">
            <w:pPr>
              <w:widowControl w:val="0"/>
              <w:spacing w:before="60"/>
              <w:rPr>
                <w:rFonts w:eastAsiaTheme="minorEastAsia"/>
                <w:lang w:val="en-US" w:eastAsia="zh-CN"/>
              </w:rPr>
            </w:pPr>
            <w:r>
              <w:rPr>
                <w:rFonts w:eastAsiaTheme="minorEastAsia"/>
                <w:lang w:val="en-US" w:eastAsia="zh-CN"/>
              </w:rPr>
              <w:t>CMCC</w:t>
            </w:r>
          </w:p>
        </w:tc>
        <w:tc>
          <w:tcPr>
            <w:tcW w:w="1276" w:type="dxa"/>
          </w:tcPr>
          <w:p w14:paraId="34DBF41D" w14:textId="77777777" w:rsidR="009807CA" w:rsidRDefault="00573C1B">
            <w:pPr>
              <w:widowControl w:val="0"/>
              <w:spacing w:before="60"/>
              <w:rPr>
                <w:rFonts w:eastAsiaTheme="minorEastAsia"/>
                <w:lang w:val="en-US" w:eastAsia="zh-CN"/>
              </w:rPr>
            </w:pPr>
            <w:r>
              <w:rPr>
                <w:rFonts w:eastAsiaTheme="minorEastAsia"/>
                <w:lang w:val="en-US" w:eastAsia="zh-CN"/>
              </w:rPr>
              <w:t xml:space="preserve">Yes </w:t>
            </w:r>
          </w:p>
        </w:tc>
        <w:tc>
          <w:tcPr>
            <w:tcW w:w="6943" w:type="dxa"/>
          </w:tcPr>
          <w:p w14:paraId="7530BD58" w14:textId="77777777" w:rsidR="009807CA" w:rsidRDefault="009807CA">
            <w:pPr>
              <w:widowControl w:val="0"/>
              <w:spacing w:before="60"/>
              <w:rPr>
                <w:rFonts w:eastAsiaTheme="minorEastAsia"/>
                <w:lang w:val="en-US" w:eastAsia="zh-CN"/>
              </w:rPr>
            </w:pPr>
          </w:p>
        </w:tc>
      </w:tr>
      <w:tr w:rsidR="009807CA" w14:paraId="58D5A121" w14:textId="77777777">
        <w:tc>
          <w:tcPr>
            <w:tcW w:w="1413" w:type="dxa"/>
          </w:tcPr>
          <w:p w14:paraId="593396C4" w14:textId="77777777" w:rsidR="009807CA" w:rsidRDefault="00573C1B">
            <w:pPr>
              <w:widowControl w:val="0"/>
              <w:spacing w:before="60"/>
              <w:rPr>
                <w:rFonts w:eastAsiaTheme="minorEastAsia"/>
                <w:lang w:val="en-US" w:eastAsia="zh-CN"/>
              </w:rPr>
            </w:pPr>
            <w:r>
              <w:rPr>
                <w:rFonts w:eastAsiaTheme="minorEastAsia"/>
                <w:lang w:val="en-US" w:eastAsia="zh-CN"/>
              </w:rPr>
              <w:t>Xiaomi</w:t>
            </w:r>
          </w:p>
        </w:tc>
        <w:tc>
          <w:tcPr>
            <w:tcW w:w="1276" w:type="dxa"/>
          </w:tcPr>
          <w:p w14:paraId="2B2BC7C1"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499AF5D4" w14:textId="77777777" w:rsidR="009807CA" w:rsidRDefault="009807CA">
            <w:pPr>
              <w:widowControl w:val="0"/>
              <w:spacing w:before="60"/>
              <w:rPr>
                <w:rFonts w:eastAsiaTheme="minorEastAsia"/>
                <w:lang w:val="en-US" w:eastAsia="zh-CN"/>
              </w:rPr>
            </w:pPr>
          </w:p>
        </w:tc>
      </w:tr>
      <w:tr w:rsidR="009807CA" w14:paraId="7B9B3AC3" w14:textId="77777777">
        <w:tc>
          <w:tcPr>
            <w:tcW w:w="1413" w:type="dxa"/>
          </w:tcPr>
          <w:p w14:paraId="16934409" w14:textId="77777777" w:rsidR="009807CA" w:rsidRDefault="00573C1B">
            <w:pPr>
              <w:widowControl w:val="0"/>
              <w:spacing w:before="60"/>
              <w:rPr>
                <w:rFonts w:eastAsiaTheme="minorEastAsia"/>
                <w:lang w:val="en-US" w:eastAsia="zh-CN"/>
              </w:rPr>
            </w:pPr>
            <w:r>
              <w:rPr>
                <w:rFonts w:eastAsiaTheme="minorEastAsia"/>
                <w:lang w:val="en-US" w:eastAsia="zh-CN"/>
              </w:rPr>
              <w:t>EURECOM</w:t>
            </w:r>
          </w:p>
        </w:tc>
        <w:tc>
          <w:tcPr>
            <w:tcW w:w="1276" w:type="dxa"/>
          </w:tcPr>
          <w:p w14:paraId="2AA5C6F7"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34CEC653" w14:textId="77777777" w:rsidR="009807CA" w:rsidRDefault="009807CA">
            <w:pPr>
              <w:widowControl w:val="0"/>
              <w:spacing w:before="60"/>
              <w:rPr>
                <w:rFonts w:eastAsiaTheme="minorEastAsia"/>
                <w:lang w:val="en-US" w:eastAsia="zh-CN"/>
              </w:rPr>
            </w:pPr>
          </w:p>
        </w:tc>
      </w:tr>
      <w:tr w:rsidR="009807CA" w14:paraId="2B107D23" w14:textId="77777777">
        <w:tc>
          <w:tcPr>
            <w:tcW w:w="1413" w:type="dxa"/>
          </w:tcPr>
          <w:p w14:paraId="0D2A382A" w14:textId="77777777" w:rsidR="009807CA" w:rsidRDefault="00573C1B">
            <w:pPr>
              <w:widowControl w:val="0"/>
              <w:spacing w:before="60"/>
              <w:rPr>
                <w:rFonts w:eastAsiaTheme="minorEastAsia"/>
                <w:lang w:val="en-US" w:eastAsia="zh-CN"/>
              </w:rPr>
            </w:pPr>
            <w:r>
              <w:rPr>
                <w:rFonts w:eastAsiaTheme="minorEastAsia"/>
                <w:lang w:val="en-US" w:eastAsia="zh-CN"/>
              </w:rPr>
              <w:t>BUPT</w:t>
            </w:r>
          </w:p>
        </w:tc>
        <w:tc>
          <w:tcPr>
            <w:tcW w:w="1276" w:type="dxa"/>
          </w:tcPr>
          <w:p w14:paraId="27B95756"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0C583AF0" w14:textId="77777777" w:rsidR="009807CA" w:rsidRDefault="00573C1B">
            <w:pPr>
              <w:widowControl w:val="0"/>
              <w:spacing w:before="60"/>
              <w:rPr>
                <w:rFonts w:eastAsiaTheme="minorEastAsia"/>
                <w:lang w:val="en-US" w:eastAsia="zh-CN"/>
              </w:rPr>
            </w:pPr>
            <w:r>
              <w:rPr>
                <w:rFonts w:eastAsiaTheme="minorEastAsia"/>
                <w:lang w:val="en-US" w:eastAsia="zh-CN"/>
              </w:rPr>
              <w:t>We agree with this proposal, but NLOS rays in the LOS state can be simplified depending on specific scenarios. In [R1-2406107], we conduct field measurements in scenarios involving UAV-outdoor, human-indoor, vehicle-outdoor, and AGV-InF. The measurement results indicate that:</w:t>
            </w:r>
          </w:p>
          <w:p w14:paraId="2FD9C19C" w14:textId="77777777" w:rsidR="009807CA" w:rsidRDefault="00573C1B">
            <w:pPr>
              <w:pStyle w:val="afe"/>
              <w:widowControl w:val="0"/>
              <w:numPr>
                <w:ilvl w:val="0"/>
                <w:numId w:val="95"/>
              </w:numPr>
              <w:spacing w:before="60"/>
              <w:rPr>
                <w:rFonts w:eastAsiaTheme="minorEastAsia"/>
                <w:lang w:val="en-US" w:eastAsia="zh-CN"/>
              </w:rPr>
            </w:pPr>
            <w:r>
              <w:rPr>
                <w:rFonts w:eastAsiaTheme="minorEastAsia"/>
                <w:lang w:val="en-US" w:eastAsia="zh-CN"/>
              </w:rPr>
              <w:t xml:space="preserve">The direct paths should be modeled in the UAV-outdoor scenario with a higher priority. </w:t>
            </w:r>
          </w:p>
          <w:p w14:paraId="4FE54EE5" w14:textId="77777777" w:rsidR="009807CA" w:rsidRDefault="00573C1B">
            <w:pPr>
              <w:pStyle w:val="afe"/>
              <w:widowControl w:val="0"/>
              <w:numPr>
                <w:ilvl w:val="0"/>
                <w:numId w:val="95"/>
              </w:numPr>
              <w:spacing w:before="60"/>
              <w:rPr>
                <w:rFonts w:eastAsiaTheme="minorEastAsia"/>
                <w:lang w:val="en-US" w:eastAsia="zh-CN"/>
              </w:rPr>
            </w:pPr>
            <w:r>
              <w:rPr>
                <w:rFonts w:eastAsiaTheme="minorEastAsia"/>
                <w:lang w:val="en-US" w:eastAsia="zh-CN"/>
              </w:rPr>
              <w:t>The direct and single-hop (two-hops in total) indirect paths should be modelled with a higher priority in the human-indoor, vehicle-outdoor, and AGV-InF scenarios.</w:t>
            </w:r>
          </w:p>
        </w:tc>
      </w:tr>
      <w:tr w:rsidR="009807CA" w14:paraId="790C1F0A" w14:textId="77777777">
        <w:tc>
          <w:tcPr>
            <w:tcW w:w="1413" w:type="dxa"/>
          </w:tcPr>
          <w:p w14:paraId="329D684E" w14:textId="77777777" w:rsidR="009807CA" w:rsidRDefault="00573C1B">
            <w:pPr>
              <w:widowControl w:val="0"/>
              <w:spacing w:before="60"/>
              <w:rPr>
                <w:rFonts w:eastAsiaTheme="minorEastAsia"/>
                <w:lang w:val="en-US" w:eastAsia="zh-CN"/>
              </w:rPr>
            </w:pPr>
            <w:r>
              <w:rPr>
                <w:rFonts w:eastAsiaTheme="minorEastAsia"/>
                <w:lang w:val="en-US" w:eastAsia="zh-CN"/>
              </w:rPr>
              <w:t>InterDigital</w:t>
            </w:r>
          </w:p>
        </w:tc>
        <w:tc>
          <w:tcPr>
            <w:tcW w:w="1276" w:type="dxa"/>
          </w:tcPr>
          <w:p w14:paraId="5BB741D7"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2065B637" w14:textId="77777777" w:rsidR="009807CA" w:rsidRDefault="00573C1B">
            <w:pPr>
              <w:widowControl w:val="0"/>
              <w:spacing w:before="60"/>
              <w:rPr>
                <w:rFonts w:eastAsiaTheme="minorEastAsia"/>
                <w:lang w:val="en-US" w:eastAsia="zh-CN"/>
              </w:rPr>
            </w:pPr>
            <w:r>
              <w:rPr>
                <w:rFonts w:eastAsiaTheme="minorEastAsia"/>
                <w:lang w:val="en-US" w:eastAsia="zh-CN"/>
              </w:rPr>
              <w:t>The method in TR 38.901 can be used as the starting point.</w:t>
            </w:r>
          </w:p>
        </w:tc>
      </w:tr>
      <w:tr w:rsidR="009807CA" w14:paraId="2DC0D0C0" w14:textId="77777777">
        <w:tc>
          <w:tcPr>
            <w:tcW w:w="1413" w:type="dxa"/>
          </w:tcPr>
          <w:p w14:paraId="610FB246" w14:textId="77777777" w:rsidR="009807CA" w:rsidRDefault="00573C1B">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32371A25" w14:textId="77777777" w:rsidR="009807CA" w:rsidRDefault="00573C1B">
            <w:pPr>
              <w:widowControl w:val="0"/>
              <w:spacing w:before="60"/>
              <w:rPr>
                <w:rFonts w:eastAsiaTheme="minorEastAsia"/>
                <w:lang w:val="en-US" w:eastAsia="zh-CN"/>
              </w:rPr>
            </w:pPr>
            <w:r>
              <w:rPr>
                <w:rFonts w:eastAsia="Yu Mincho" w:hint="eastAsia"/>
                <w:color w:val="000000" w:themeColor="text1"/>
                <w:lang w:val="en-US" w:eastAsia="ja-JP"/>
              </w:rPr>
              <w:t>Yes</w:t>
            </w:r>
          </w:p>
        </w:tc>
        <w:tc>
          <w:tcPr>
            <w:tcW w:w="6943" w:type="dxa"/>
          </w:tcPr>
          <w:p w14:paraId="06F2DACE" w14:textId="77777777" w:rsidR="009807CA" w:rsidRDefault="009807CA">
            <w:pPr>
              <w:widowControl w:val="0"/>
              <w:spacing w:before="60"/>
              <w:rPr>
                <w:rFonts w:eastAsiaTheme="minorEastAsia"/>
                <w:lang w:val="en-US" w:eastAsia="zh-CN"/>
              </w:rPr>
            </w:pPr>
          </w:p>
        </w:tc>
      </w:tr>
      <w:tr w:rsidR="009807CA" w14:paraId="07FC6B44" w14:textId="77777777">
        <w:tc>
          <w:tcPr>
            <w:tcW w:w="1413" w:type="dxa"/>
          </w:tcPr>
          <w:p w14:paraId="59152D44" w14:textId="77777777" w:rsidR="009807CA" w:rsidRDefault="00573C1B">
            <w:pPr>
              <w:widowControl w:val="0"/>
              <w:spacing w:before="60"/>
              <w:rPr>
                <w:rFonts w:eastAsiaTheme="minorEastAsia"/>
                <w:lang w:val="en-US" w:eastAsia="ja-JP"/>
              </w:rPr>
            </w:pPr>
            <w:r>
              <w:rPr>
                <w:rFonts w:eastAsiaTheme="minorEastAsia" w:hint="eastAsia"/>
                <w:lang w:val="en-US" w:eastAsia="zh-CN"/>
              </w:rPr>
              <w:t>ZTE</w:t>
            </w:r>
          </w:p>
        </w:tc>
        <w:tc>
          <w:tcPr>
            <w:tcW w:w="1276" w:type="dxa"/>
          </w:tcPr>
          <w:p w14:paraId="1C76698A" w14:textId="77777777" w:rsidR="009807CA" w:rsidRDefault="00573C1B">
            <w:pPr>
              <w:widowControl w:val="0"/>
              <w:spacing w:before="60"/>
              <w:rPr>
                <w:rFonts w:eastAsiaTheme="minorEastAsia"/>
                <w:lang w:val="en-US" w:eastAsia="ja-JP"/>
              </w:rPr>
            </w:pPr>
            <w:r>
              <w:rPr>
                <w:rFonts w:eastAsiaTheme="minorEastAsia" w:hint="eastAsia"/>
                <w:lang w:val="en-US" w:eastAsia="zh-CN"/>
              </w:rPr>
              <w:t>Yes</w:t>
            </w:r>
          </w:p>
        </w:tc>
        <w:tc>
          <w:tcPr>
            <w:tcW w:w="6943" w:type="dxa"/>
          </w:tcPr>
          <w:p w14:paraId="05BB92D3" w14:textId="77777777" w:rsidR="009807CA" w:rsidRDefault="00573C1B">
            <w:pPr>
              <w:widowControl w:val="0"/>
              <w:spacing w:before="60"/>
              <w:rPr>
                <w:rFonts w:eastAsiaTheme="minorEastAsia"/>
                <w:lang w:val="en-US" w:eastAsia="zh-CN"/>
              </w:rPr>
            </w:pPr>
            <w:r>
              <w:rPr>
                <w:rFonts w:eastAsiaTheme="minorEastAsia" w:hint="eastAsia"/>
                <w:lang w:val="en-US" w:eastAsia="zh-CN"/>
              </w:rPr>
              <w:t>How many NLOS rays/clusters should be also discussed if this proposal is agreed.</w:t>
            </w:r>
          </w:p>
        </w:tc>
      </w:tr>
      <w:tr w:rsidR="009807CA" w14:paraId="15F99D0D" w14:textId="77777777">
        <w:tc>
          <w:tcPr>
            <w:tcW w:w="1413" w:type="dxa"/>
          </w:tcPr>
          <w:p w14:paraId="79ABD588" w14:textId="77777777" w:rsidR="009807CA" w:rsidRDefault="00573C1B">
            <w:pPr>
              <w:widowControl w:val="0"/>
              <w:spacing w:before="60"/>
              <w:rPr>
                <w:rFonts w:eastAsiaTheme="minorEastAsia"/>
                <w:lang w:val="en-US" w:eastAsia="zh-CN"/>
              </w:rPr>
            </w:pPr>
            <w:r>
              <w:rPr>
                <w:rFonts w:eastAsia="Yu Mincho" w:hint="eastAsia"/>
                <w:lang w:val="en-US" w:eastAsia="ja-JP"/>
              </w:rPr>
              <w:t>vivo</w:t>
            </w:r>
          </w:p>
        </w:tc>
        <w:tc>
          <w:tcPr>
            <w:tcW w:w="1276" w:type="dxa"/>
          </w:tcPr>
          <w:p w14:paraId="502BCDB3" w14:textId="77777777" w:rsidR="009807CA" w:rsidRDefault="00573C1B">
            <w:pPr>
              <w:widowControl w:val="0"/>
              <w:spacing w:before="60"/>
              <w:rPr>
                <w:rFonts w:eastAsiaTheme="minorEastAsia"/>
                <w:lang w:val="en-US" w:eastAsia="zh-CN"/>
              </w:rPr>
            </w:pPr>
            <w:r>
              <w:rPr>
                <w:rFonts w:eastAsia="Yu Mincho" w:hint="eastAsia"/>
                <w:lang w:val="en-US" w:eastAsia="ja-JP"/>
              </w:rPr>
              <w:t>Yes</w:t>
            </w:r>
          </w:p>
        </w:tc>
        <w:tc>
          <w:tcPr>
            <w:tcW w:w="6943" w:type="dxa"/>
          </w:tcPr>
          <w:p w14:paraId="3B7F1947" w14:textId="77777777" w:rsidR="009807CA" w:rsidRDefault="00573C1B">
            <w:pPr>
              <w:widowControl w:val="0"/>
              <w:spacing w:before="60"/>
              <w:rPr>
                <w:rFonts w:eastAsiaTheme="minorEastAsia"/>
                <w:lang w:val="en-US" w:eastAsia="zh-CN"/>
              </w:rPr>
            </w:pPr>
            <w:r>
              <w:rPr>
                <w:rFonts w:eastAsia="Yu Mincho"/>
                <w:lang w:val="en-US" w:eastAsia="ja-JP"/>
              </w:rPr>
              <w:t>B</w:t>
            </w:r>
            <w:r>
              <w:rPr>
                <w:rFonts w:eastAsia="Yu Mincho" w:hint="eastAsia"/>
                <w:lang w:val="en-US" w:eastAsia="ja-JP"/>
              </w:rPr>
              <w:t>oth LOS and NLOS must be modeled. Otherwise, the presence detection cannot be realized in the solution discussion.</w:t>
            </w:r>
          </w:p>
        </w:tc>
      </w:tr>
      <w:tr w:rsidR="009807CA" w14:paraId="69A9233E" w14:textId="77777777">
        <w:tc>
          <w:tcPr>
            <w:tcW w:w="1413" w:type="dxa"/>
          </w:tcPr>
          <w:p w14:paraId="240AB08D" w14:textId="77777777" w:rsidR="009807CA" w:rsidRDefault="00573C1B">
            <w:pPr>
              <w:widowControl w:val="0"/>
              <w:spacing w:before="60"/>
              <w:rPr>
                <w:rFonts w:eastAsia="Yu Mincho"/>
                <w:lang w:val="en-US" w:eastAsia="ja-JP"/>
              </w:rPr>
            </w:pPr>
            <w:r>
              <w:rPr>
                <w:rFonts w:eastAsia="Yu Mincho"/>
                <w:lang w:val="en-US" w:eastAsia="ja-JP"/>
              </w:rPr>
              <w:t>Toyota</w:t>
            </w:r>
          </w:p>
        </w:tc>
        <w:tc>
          <w:tcPr>
            <w:tcW w:w="1276" w:type="dxa"/>
          </w:tcPr>
          <w:p w14:paraId="4923C6DF" w14:textId="77777777" w:rsidR="009807CA" w:rsidRDefault="00573C1B">
            <w:pPr>
              <w:widowControl w:val="0"/>
              <w:spacing w:before="60"/>
              <w:rPr>
                <w:rFonts w:eastAsia="Yu Mincho"/>
                <w:lang w:val="en-US" w:eastAsia="ja-JP"/>
              </w:rPr>
            </w:pPr>
            <w:r>
              <w:rPr>
                <w:rFonts w:eastAsia="Yu Mincho"/>
                <w:lang w:val="en-US" w:eastAsia="ja-JP"/>
              </w:rPr>
              <w:t>Yes</w:t>
            </w:r>
          </w:p>
        </w:tc>
        <w:tc>
          <w:tcPr>
            <w:tcW w:w="6943" w:type="dxa"/>
          </w:tcPr>
          <w:p w14:paraId="7C9134F2" w14:textId="77777777" w:rsidR="009807CA" w:rsidRDefault="009807CA">
            <w:pPr>
              <w:widowControl w:val="0"/>
              <w:spacing w:before="60"/>
              <w:rPr>
                <w:rFonts w:eastAsia="Yu Mincho"/>
                <w:lang w:val="en-US" w:eastAsia="ja-JP"/>
              </w:rPr>
            </w:pPr>
          </w:p>
        </w:tc>
      </w:tr>
      <w:tr w:rsidR="009807CA" w14:paraId="2D14129D" w14:textId="77777777">
        <w:tc>
          <w:tcPr>
            <w:tcW w:w="1413" w:type="dxa"/>
          </w:tcPr>
          <w:p w14:paraId="18BA0121" w14:textId="77777777" w:rsidR="009807CA" w:rsidRDefault="00573C1B">
            <w:pPr>
              <w:widowControl w:val="0"/>
              <w:spacing w:before="60"/>
              <w:rPr>
                <w:rFonts w:eastAsia="Yu Mincho"/>
                <w:lang w:val="en-US" w:eastAsia="ja-JP"/>
              </w:rPr>
            </w:pPr>
            <w:r>
              <w:rPr>
                <w:rFonts w:eastAsiaTheme="minorEastAsia"/>
                <w:lang w:val="en-US" w:eastAsia="zh-CN"/>
              </w:rPr>
              <w:t>Ericsson</w:t>
            </w:r>
          </w:p>
        </w:tc>
        <w:tc>
          <w:tcPr>
            <w:tcW w:w="1276" w:type="dxa"/>
          </w:tcPr>
          <w:p w14:paraId="32CA0F47" w14:textId="77777777" w:rsidR="009807CA" w:rsidRDefault="00573C1B">
            <w:pPr>
              <w:widowControl w:val="0"/>
              <w:spacing w:before="60"/>
              <w:rPr>
                <w:rFonts w:eastAsia="Yu Mincho"/>
                <w:lang w:val="en-US" w:eastAsia="ja-JP"/>
              </w:rPr>
            </w:pPr>
            <w:r>
              <w:rPr>
                <w:rFonts w:eastAsiaTheme="minorEastAsia"/>
                <w:lang w:val="en-US" w:eastAsia="zh-CN"/>
              </w:rPr>
              <w:t>Yes</w:t>
            </w:r>
          </w:p>
        </w:tc>
        <w:tc>
          <w:tcPr>
            <w:tcW w:w="6943" w:type="dxa"/>
          </w:tcPr>
          <w:p w14:paraId="0CB8EACB" w14:textId="77777777" w:rsidR="009807CA" w:rsidRDefault="009807CA">
            <w:pPr>
              <w:widowControl w:val="0"/>
              <w:spacing w:before="60"/>
              <w:rPr>
                <w:rFonts w:eastAsia="Yu Mincho"/>
                <w:lang w:val="en-US" w:eastAsia="ja-JP"/>
              </w:rPr>
            </w:pPr>
          </w:p>
        </w:tc>
      </w:tr>
      <w:tr w:rsidR="009807CA" w14:paraId="16431019" w14:textId="77777777">
        <w:tc>
          <w:tcPr>
            <w:tcW w:w="1413" w:type="dxa"/>
          </w:tcPr>
          <w:p w14:paraId="761AD298" w14:textId="77777777" w:rsidR="009807CA" w:rsidRDefault="00573C1B">
            <w:pPr>
              <w:widowControl w:val="0"/>
              <w:spacing w:before="60"/>
              <w:rPr>
                <w:rFonts w:eastAsia="Yu Mincho"/>
                <w:lang w:val="en-US" w:eastAsia="ja-JP"/>
              </w:rPr>
            </w:pPr>
            <w:r>
              <w:rPr>
                <w:rFonts w:eastAsia="Yu Mincho"/>
                <w:lang w:val="en-US" w:eastAsia="ja-JP"/>
              </w:rPr>
              <w:t>CEWiT</w:t>
            </w:r>
          </w:p>
        </w:tc>
        <w:tc>
          <w:tcPr>
            <w:tcW w:w="1276" w:type="dxa"/>
          </w:tcPr>
          <w:p w14:paraId="7E0E0EF2" w14:textId="77777777" w:rsidR="009807CA" w:rsidRDefault="00573C1B">
            <w:pPr>
              <w:widowControl w:val="0"/>
              <w:spacing w:before="60"/>
              <w:rPr>
                <w:rFonts w:eastAsia="Yu Mincho"/>
                <w:lang w:val="en-US" w:eastAsia="ja-JP"/>
              </w:rPr>
            </w:pPr>
            <w:r>
              <w:rPr>
                <w:rFonts w:eastAsia="Yu Mincho"/>
                <w:lang w:val="en-US" w:eastAsia="ja-JP"/>
              </w:rPr>
              <w:t>Yes</w:t>
            </w:r>
          </w:p>
        </w:tc>
        <w:tc>
          <w:tcPr>
            <w:tcW w:w="6943" w:type="dxa"/>
          </w:tcPr>
          <w:p w14:paraId="7C605252" w14:textId="77777777" w:rsidR="009807CA" w:rsidRDefault="009807CA">
            <w:pPr>
              <w:widowControl w:val="0"/>
              <w:spacing w:before="60"/>
              <w:rPr>
                <w:rFonts w:eastAsia="Yu Mincho"/>
                <w:lang w:val="en-US" w:eastAsia="ja-JP"/>
              </w:rPr>
            </w:pPr>
          </w:p>
        </w:tc>
      </w:tr>
      <w:tr w:rsidR="009807CA" w14:paraId="43836415" w14:textId="77777777">
        <w:tc>
          <w:tcPr>
            <w:tcW w:w="1413" w:type="dxa"/>
            <w:shd w:val="clear" w:color="auto" w:fill="auto"/>
          </w:tcPr>
          <w:p w14:paraId="25CD4FBF" w14:textId="77777777" w:rsidR="009807CA" w:rsidRDefault="00573C1B">
            <w:pPr>
              <w:widowControl w:val="0"/>
              <w:spacing w:before="60"/>
              <w:rPr>
                <w:rFonts w:eastAsia="宋体"/>
                <w:lang w:val="en-US" w:eastAsia="ja-JP"/>
              </w:rPr>
            </w:pPr>
            <w:r>
              <w:rPr>
                <w:rFonts w:eastAsia="宋体" w:hint="eastAsia"/>
                <w:lang w:val="en-US" w:eastAsia="zh-CN"/>
              </w:rPr>
              <w:t>New H3C</w:t>
            </w:r>
          </w:p>
        </w:tc>
        <w:tc>
          <w:tcPr>
            <w:tcW w:w="1276" w:type="dxa"/>
            <w:shd w:val="clear" w:color="auto" w:fill="auto"/>
          </w:tcPr>
          <w:p w14:paraId="507922DC" w14:textId="77777777" w:rsidR="009807CA" w:rsidRDefault="00573C1B">
            <w:pPr>
              <w:widowControl w:val="0"/>
              <w:spacing w:before="60"/>
              <w:rPr>
                <w:rFonts w:eastAsia="宋体"/>
                <w:lang w:val="en-US" w:eastAsia="ja-JP"/>
              </w:rPr>
            </w:pPr>
            <w:r>
              <w:rPr>
                <w:rFonts w:eastAsia="宋体" w:hint="eastAsia"/>
                <w:lang w:val="en-US" w:eastAsia="zh-CN"/>
              </w:rPr>
              <w:t>Yes</w:t>
            </w:r>
          </w:p>
        </w:tc>
        <w:tc>
          <w:tcPr>
            <w:tcW w:w="6943" w:type="dxa"/>
          </w:tcPr>
          <w:p w14:paraId="523B2EE8" w14:textId="77777777" w:rsidR="009807CA" w:rsidRDefault="009807CA">
            <w:pPr>
              <w:widowControl w:val="0"/>
              <w:spacing w:before="60"/>
              <w:rPr>
                <w:rFonts w:eastAsia="Yu Mincho"/>
                <w:lang w:val="en-US" w:eastAsia="ja-JP"/>
              </w:rPr>
            </w:pPr>
          </w:p>
        </w:tc>
      </w:tr>
    </w:tbl>
    <w:p w14:paraId="22A33F64" w14:textId="77777777" w:rsidR="009807CA" w:rsidRDefault="009807CA">
      <w:pPr>
        <w:suppressAutoHyphens w:val="0"/>
        <w:rPr>
          <w:rFonts w:ascii="Times New Roman" w:eastAsia="宋体" w:hAnsi="Times New Roman"/>
          <w:szCs w:val="20"/>
          <w:lang w:eastAsia="zh-CN"/>
        </w:rPr>
      </w:pPr>
    </w:p>
    <w:p w14:paraId="6BC396EC" w14:textId="77777777" w:rsidR="009807CA" w:rsidRDefault="00573C1B">
      <w:pPr>
        <w:pStyle w:val="2"/>
      </w:pPr>
      <w:r>
        <w:t>Target/EO</w:t>
      </w:r>
    </w:p>
    <w:tbl>
      <w:tblPr>
        <w:tblStyle w:val="af7"/>
        <w:tblW w:w="9632" w:type="dxa"/>
        <w:tblLayout w:type="fixed"/>
        <w:tblLook w:val="04A0" w:firstRow="1" w:lastRow="0" w:firstColumn="1" w:lastColumn="0" w:noHBand="0" w:noVBand="1"/>
      </w:tblPr>
      <w:tblGrid>
        <w:gridCol w:w="1413"/>
        <w:gridCol w:w="8219"/>
      </w:tblGrid>
      <w:tr w:rsidR="009807CA" w14:paraId="18E224A6" w14:textId="77777777">
        <w:tc>
          <w:tcPr>
            <w:tcW w:w="1413" w:type="dxa"/>
            <w:shd w:val="clear" w:color="auto" w:fill="D9E2F3" w:themeFill="accent1" w:themeFillTint="33"/>
          </w:tcPr>
          <w:p w14:paraId="4981D365"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1497A6AE" w14:textId="77777777" w:rsidR="009807CA" w:rsidRDefault="00573C1B">
            <w:pPr>
              <w:widowControl w:val="0"/>
              <w:spacing w:before="60"/>
              <w:rPr>
                <w:rFonts w:eastAsiaTheme="minorEastAsia"/>
                <w:b/>
                <w:bCs/>
                <w:lang w:eastAsia="zh-CN"/>
              </w:rPr>
            </w:pPr>
            <w:r>
              <w:rPr>
                <w:rFonts w:eastAsiaTheme="minorEastAsia"/>
                <w:b/>
                <w:bCs/>
                <w:lang w:eastAsia="zh-CN"/>
              </w:rPr>
              <w:t>Views</w:t>
            </w:r>
          </w:p>
        </w:tc>
      </w:tr>
      <w:tr w:rsidR="009807CA" w14:paraId="051FC985" w14:textId="77777777">
        <w:tc>
          <w:tcPr>
            <w:tcW w:w="1413" w:type="dxa"/>
          </w:tcPr>
          <w:p w14:paraId="36A4BA10"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Huawei</w:t>
            </w:r>
          </w:p>
        </w:tc>
        <w:tc>
          <w:tcPr>
            <w:tcW w:w="8218" w:type="dxa"/>
          </w:tcPr>
          <w:p w14:paraId="6882D5C5" w14:textId="77777777" w:rsidR="009807CA" w:rsidRDefault="00573C1B">
            <w:pPr>
              <w:widowControl w:val="0"/>
              <w:rPr>
                <w:rFonts w:ascii="Times New Roman" w:eastAsiaTheme="minorEastAsia" w:hAnsi="Times New Roman"/>
                <w:i/>
                <w:iCs/>
                <w:szCs w:val="20"/>
                <w:lang w:eastAsia="zh-CN"/>
              </w:rPr>
            </w:pPr>
            <w:r>
              <w:rPr>
                <w:rFonts w:ascii="Times New Roman" w:eastAsiaTheme="minorEastAsia" w:hAnsi="Times New Roman"/>
                <w:i/>
                <w:iCs/>
                <w:szCs w:val="20"/>
                <w:lang w:eastAsia="zh-CN"/>
              </w:rPr>
              <w:t>Observation 4: At least for mono-static sensing, the wall with typical material, the reflection and scattering are the basic propagation characteristics and the reflection dominates the propagation channel.</w:t>
            </w:r>
          </w:p>
          <w:p w14:paraId="7E4FDE39" w14:textId="77777777" w:rsidR="009807CA" w:rsidRDefault="00573C1B">
            <w:pPr>
              <w:widowControl w:val="0"/>
              <w:spacing w:before="60"/>
              <w:rPr>
                <w:rFonts w:ascii="Times New Roman" w:eastAsiaTheme="minorEastAsia" w:hAnsi="Times New Roman"/>
                <w:i/>
                <w:iCs/>
                <w:szCs w:val="20"/>
                <w:lang w:eastAsia="zh-CN"/>
              </w:rPr>
            </w:pPr>
            <w:r>
              <w:rPr>
                <w:rFonts w:ascii="Times New Roman" w:eastAsiaTheme="minorEastAsia" w:hAnsi="Times New Roman"/>
                <w:i/>
                <w:iCs/>
                <w:szCs w:val="20"/>
                <w:lang w:eastAsia="zh-CN"/>
              </w:rPr>
              <w:t>Observation 5: For UMi scenario under TRP-UE bi-static sensing, the wall reflection contributes the main power among the indirect paths. The indirect path power ratio between the wall reflection and others is around 15dB based on the measurement.</w:t>
            </w:r>
          </w:p>
          <w:p w14:paraId="590D33FB" w14:textId="77777777" w:rsidR="009807CA" w:rsidRDefault="00573C1B">
            <w:pPr>
              <w:widowControl w:val="0"/>
              <w:spacing w:after="120"/>
              <w:rPr>
                <w:rFonts w:ascii="Times New Roman" w:eastAsiaTheme="minorEastAsia" w:hAnsi="Times New Roman"/>
                <w:i/>
                <w:szCs w:val="20"/>
                <w:lang w:eastAsia="zh-CN"/>
              </w:rPr>
            </w:pPr>
            <w:r>
              <w:rPr>
                <w:rFonts w:ascii="Times New Roman" w:eastAsiaTheme="minorEastAsia" w:hAnsi="Times New Roman"/>
                <w:i/>
                <w:szCs w:val="20"/>
                <w:u w:val="single"/>
                <w:lang w:eastAsia="zh-CN"/>
              </w:rPr>
              <w:t>Proposal 3</w:t>
            </w:r>
            <w:r>
              <w:rPr>
                <w:rFonts w:ascii="Times New Roman" w:eastAsiaTheme="minorEastAsia" w:hAnsi="Times New Roman"/>
                <w:i/>
                <w:szCs w:val="20"/>
                <w:lang w:eastAsia="zh-CN"/>
              </w:rPr>
              <w:t>: For simplicity, the type-2 EO (e.g., wall) effect on the propagation channel can be modelled as the specular reflection, referring to</w:t>
            </w:r>
            <w:r>
              <w:rPr>
                <w:rFonts w:ascii="Times New Roman" w:hAnsi="Times New Roman"/>
                <w:szCs w:val="20"/>
              </w:rPr>
              <w:t xml:space="preserve"> </w:t>
            </w:r>
            <w:r>
              <w:rPr>
                <w:rFonts w:ascii="Times New Roman" w:eastAsiaTheme="minorEastAsia" w:hAnsi="Times New Roman"/>
                <w:i/>
                <w:szCs w:val="20"/>
                <w:lang w:eastAsia="zh-CN"/>
              </w:rPr>
              <w:t xml:space="preserve">the ground reflection in TR 38.901 and the material property of the wall in Table 7.6.8-1 wherein. </w:t>
            </w:r>
          </w:p>
          <w:p w14:paraId="6A900703" w14:textId="77777777" w:rsidR="009807CA" w:rsidRDefault="00573C1B">
            <w:pPr>
              <w:pStyle w:val="B1"/>
              <w:widowControl w:val="0"/>
              <w:spacing w:after="0"/>
              <w:ind w:left="0" w:hanging="1"/>
              <w:contextualSpacing/>
              <w:rPr>
                <w:rFonts w:ascii="Times New Roman" w:eastAsiaTheme="minorEastAsia" w:hAnsi="Times New Roman"/>
                <w:i/>
                <w:lang w:eastAsia="zh-CN"/>
              </w:rPr>
            </w:pPr>
            <w:r>
              <w:rPr>
                <w:rFonts w:ascii="Times New Roman" w:eastAsiaTheme="minorEastAsia" w:hAnsi="Times New Roman"/>
                <w:i/>
                <w:lang w:eastAsia="zh-CN"/>
              </w:rPr>
              <w:t>Observation 6:</w:t>
            </w:r>
          </w:p>
          <w:p w14:paraId="3269EE55" w14:textId="77777777" w:rsidR="009807CA" w:rsidRDefault="00573C1B">
            <w:pPr>
              <w:pStyle w:val="B1"/>
              <w:widowControl w:val="0"/>
              <w:numPr>
                <w:ilvl w:val="0"/>
                <w:numId w:val="96"/>
              </w:numPr>
              <w:spacing w:after="0"/>
              <w:contextualSpacing/>
              <w:rPr>
                <w:rFonts w:ascii="Times New Roman" w:eastAsiaTheme="minorEastAsia" w:hAnsi="Times New Roman"/>
                <w:i/>
                <w:lang w:eastAsia="zh-CN"/>
              </w:rPr>
            </w:pPr>
            <w:r>
              <w:rPr>
                <w:rFonts w:ascii="Times New Roman" w:eastAsiaTheme="minorEastAsia" w:hAnsi="Times New Roman"/>
                <w:i/>
                <w:lang w:eastAsia="zh-CN"/>
              </w:rPr>
              <w:t>The EO modelling can help improve the detection performance in NLOS condition.</w:t>
            </w:r>
          </w:p>
          <w:p w14:paraId="24E91077" w14:textId="77777777" w:rsidR="009807CA" w:rsidRDefault="00573C1B">
            <w:pPr>
              <w:pStyle w:val="B1"/>
              <w:widowControl w:val="0"/>
              <w:numPr>
                <w:ilvl w:val="0"/>
                <w:numId w:val="96"/>
              </w:numPr>
              <w:spacing w:after="0"/>
              <w:contextualSpacing/>
              <w:rPr>
                <w:rFonts w:ascii="Times New Roman" w:eastAsiaTheme="minorEastAsia" w:hAnsi="Times New Roman"/>
                <w:i/>
                <w:lang w:eastAsia="zh-CN"/>
              </w:rPr>
            </w:pPr>
            <w:r>
              <w:rPr>
                <w:rFonts w:ascii="Times New Roman" w:eastAsiaTheme="minorEastAsia" w:hAnsi="Times New Roman"/>
                <w:i/>
                <w:lang w:eastAsia="zh-CN"/>
              </w:rPr>
              <w:t>The EO modelling can help remove the ‘ghost targets’ and improve the sensing performance.</w:t>
            </w:r>
          </w:p>
          <w:p w14:paraId="1C297A0D" w14:textId="77777777" w:rsidR="009807CA" w:rsidRDefault="009807CA">
            <w:pPr>
              <w:pStyle w:val="B1"/>
              <w:widowControl w:val="0"/>
              <w:spacing w:after="0"/>
              <w:ind w:left="0" w:hanging="1"/>
              <w:contextualSpacing/>
              <w:rPr>
                <w:rFonts w:ascii="Times New Roman" w:eastAsiaTheme="minorEastAsia" w:hAnsi="Times New Roman"/>
                <w:i/>
                <w:u w:val="single"/>
                <w:lang w:eastAsia="zh-CN"/>
              </w:rPr>
            </w:pPr>
          </w:p>
          <w:p w14:paraId="7E3C0FDF" w14:textId="77777777" w:rsidR="009807CA" w:rsidRDefault="00573C1B">
            <w:pPr>
              <w:pStyle w:val="B1"/>
              <w:widowControl w:val="0"/>
              <w:spacing w:after="0"/>
              <w:ind w:left="0" w:hanging="1"/>
              <w:contextualSpacing/>
              <w:rPr>
                <w:rFonts w:ascii="Times New Roman" w:eastAsiaTheme="minorEastAsia" w:hAnsi="Times New Roman"/>
                <w:i/>
                <w:lang w:eastAsia="zh-CN"/>
              </w:rPr>
            </w:pPr>
            <w:r>
              <w:rPr>
                <w:rFonts w:ascii="Times New Roman" w:eastAsiaTheme="minorEastAsia" w:hAnsi="Times New Roman"/>
                <w:i/>
                <w:u w:val="single"/>
                <w:lang w:eastAsia="zh-CN"/>
              </w:rPr>
              <w:t>Proposal 4</w:t>
            </w:r>
            <w:r>
              <w:rPr>
                <w:rFonts w:ascii="Times New Roman" w:eastAsiaTheme="minorEastAsia" w:hAnsi="Times New Roman"/>
                <w:i/>
                <w:lang w:eastAsia="zh-CN"/>
              </w:rPr>
              <w:t>: The EO is modelled in the target channel and the background channel.</w:t>
            </w:r>
          </w:p>
          <w:p w14:paraId="6139E555" w14:textId="77777777" w:rsidR="009807CA" w:rsidRDefault="009807CA">
            <w:pPr>
              <w:widowControl w:val="0"/>
              <w:spacing w:before="60"/>
              <w:rPr>
                <w:rFonts w:ascii="Times New Roman" w:eastAsiaTheme="minorEastAsia" w:hAnsi="Times New Roman"/>
                <w:szCs w:val="20"/>
                <w:lang w:eastAsia="zh-CN"/>
              </w:rPr>
            </w:pPr>
          </w:p>
        </w:tc>
      </w:tr>
      <w:tr w:rsidR="009807CA" w14:paraId="71A58DA7" w14:textId="77777777">
        <w:tc>
          <w:tcPr>
            <w:tcW w:w="1413" w:type="dxa"/>
          </w:tcPr>
          <w:p w14:paraId="2F82AC6A"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431D21B8" w14:textId="77777777" w:rsidR="009807CA" w:rsidRDefault="00573C1B">
            <w:pPr>
              <w:widowControl w:val="0"/>
              <w:spacing w:after="120"/>
              <w:rPr>
                <w:rFonts w:ascii="Times New Roman" w:hAnsi="Times New Roman"/>
                <w:i/>
                <w:iCs/>
                <w:szCs w:val="20"/>
              </w:rPr>
            </w:pPr>
            <w:r>
              <w:rPr>
                <w:rFonts w:ascii="Times New Roman" w:hAnsi="Times New Roman"/>
                <w:i/>
                <w:iCs/>
                <w:szCs w:val="20"/>
              </w:rPr>
              <w:t xml:space="preserve">Proposal 1: </w:t>
            </w:r>
            <w:r>
              <w:rPr>
                <w:rFonts w:ascii="Times New Roman" w:eastAsia="等线" w:hAnsi="Times New Roman"/>
                <w:i/>
                <w:iCs/>
                <w:szCs w:val="20"/>
              </w:rPr>
              <w:t xml:space="preserve">It is unnecessary to model a propagation path from Tx to Rx interacting with more than </w:t>
            </w:r>
            <w:r>
              <w:rPr>
                <w:rFonts w:ascii="Times New Roman" w:eastAsia="等线" w:hAnsi="Times New Roman"/>
                <w:i/>
                <w:iCs/>
                <w:szCs w:val="20"/>
              </w:rPr>
              <w:lastRenderedPageBreak/>
              <w:t>one sensing targets</w:t>
            </w:r>
            <w:r>
              <w:rPr>
                <w:rFonts w:ascii="Times New Roman" w:hAnsi="Times New Roman"/>
                <w:i/>
                <w:iCs/>
                <w:szCs w:val="20"/>
              </w:rPr>
              <w:t xml:space="preserve"> </w:t>
            </w:r>
          </w:p>
          <w:p w14:paraId="4FA3670F" w14:textId="77777777" w:rsidR="009807CA" w:rsidRDefault="00573C1B">
            <w:pPr>
              <w:widowControl w:val="0"/>
              <w:spacing w:after="120"/>
              <w:rPr>
                <w:rFonts w:ascii="Times New Roman" w:hAnsi="Times New Roman"/>
                <w:i/>
                <w:iCs/>
                <w:szCs w:val="20"/>
              </w:rPr>
            </w:pPr>
            <w:r>
              <w:rPr>
                <w:rFonts w:ascii="Times New Roman" w:hAnsi="Times New Roman"/>
                <w:i/>
                <w:iCs/>
                <w:szCs w:val="20"/>
              </w:rPr>
              <w:t>Proposal 14: Prioritize the stochastic modeling without EO</w:t>
            </w:r>
          </w:p>
          <w:p w14:paraId="4AB594C6" w14:textId="77777777" w:rsidR="009807CA" w:rsidRDefault="00573C1B">
            <w:pPr>
              <w:widowControl w:val="0"/>
              <w:numPr>
                <w:ilvl w:val="0"/>
                <w:numId w:val="97"/>
              </w:numPr>
              <w:suppressAutoHyphens w:val="0"/>
              <w:snapToGrid w:val="0"/>
              <w:spacing w:after="120"/>
              <w:rPr>
                <w:rFonts w:ascii="Times New Roman" w:hAnsi="Times New Roman"/>
                <w:i/>
                <w:iCs/>
                <w:szCs w:val="20"/>
              </w:rPr>
            </w:pPr>
            <w:r>
              <w:rPr>
                <w:rFonts w:ascii="Times New Roman" w:hAnsi="Times New Roman"/>
                <w:i/>
                <w:iCs/>
                <w:szCs w:val="20"/>
              </w:rPr>
              <w:t>EO type-1 (i.e., EO with comparable physical characteristics as a sensing target) is not modeled in target channel</w:t>
            </w:r>
          </w:p>
          <w:p w14:paraId="3319401B" w14:textId="77777777" w:rsidR="009807CA" w:rsidRDefault="00573C1B">
            <w:pPr>
              <w:widowControl w:val="0"/>
              <w:numPr>
                <w:ilvl w:val="0"/>
                <w:numId w:val="97"/>
              </w:numPr>
              <w:suppressAutoHyphens w:val="0"/>
              <w:snapToGrid w:val="0"/>
              <w:spacing w:after="120"/>
              <w:rPr>
                <w:rFonts w:ascii="Times New Roman" w:hAnsi="Times New Roman"/>
                <w:i/>
                <w:iCs/>
                <w:szCs w:val="20"/>
              </w:rPr>
            </w:pPr>
            <w:r>
              <w:rPr>
                <w:rFonts w:ascii="Times New Roman" w:hAnsi="Times New Roman"/>
                <w:i/>
                <w:iCs/>
                <w:szCs w:val="20"/>
              </w:rPr>
              <w:t>Study the modeling of EO type-2 refers to Section 7.6.8 in TR 38.901 as the starting point, and determine whether specular reflection is sufficient</w:t>
            </w:r>
          </w:p>
          <w:p w14:paraId="6ABD0CEB" w14:textId="77777777" w:rsidR="009807CA" w:rsidRDefault="009807CA">
            <w:pPr>
              <w:widowControl w:val="0"/>
              <w:spacing w:before="60"/>
              <w:rPr>
                <w:rFonts w:ascii="Times New Roman" w:eastAsiaTheme="minorEastAsia" w:hAnsi="Times New Roman"/>
                <w:szCs w:val="20"/>
                <w:lang w:eastAsia="zh-CN"/>
              </w:rPr>
            </w:pPr>
          </w:p>
        </w:tc>
      </w:tr>
      <w:tr w:rsidR="009807CA" w14:paraId="3B2E4E1A" w14:textId="77777777">
        <w:tc>
          <w:tcPr>
            <w:tcW w:w="1413" w:type="dxa"/>
          </w:tcPr>
          <w:p w14:paraId="77382A4A"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Ericsson</w:t>
            </w:r>
          </w:p>
        </w:tc>
        <w:tc>
          <w:tcPr>
            <w:tcW w:w="8218" w:type="dxa"/>
          </w:tcPr>
          <w:p w14:paraId="40BB4501"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w:t>
            </w:r>
            <w:r>
              <w:rPr>
                <w:rFonts w:ascii="Times New Roman" w:eastAsiaTheme="minorEastAsia" w:hAnsi="Times New Roman"/>
                <w:szCs w:val="20"/>
                <w:lang w:val="en-US" w:eastAsia="zh-CN"/>
              </w:rPr>
              <w:tab/>
              <w:t>Target modelling should support both diffuse scattering and specular reflection, if applicable.</w:t>
            </w:r>
          </w:p>
          <w:p w14:paraId="6B531565"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w:t>
            </w:r>
            <w:r>
              <w:rPr>
                <w:rFonts w:ascii="Times New Roman" w:eastAsiaTheme="minorEastAsia" w:hAnsi="Times New Roman"/>
                <w:szCs w:val="20"/>
                <w:lang w:val="en-US" w:eastAsia="zh-CN"/>
              </w:rPr>
              <w:tab/>
              <w:t>An unintended object, Type-1 EO, is modelled as a diffuse scattering and specular reflection, if applicable.</w:t>
            </w:r>
          </w:p>
          <w:p w14:paraId="6D68C251"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3</w:t>
            </w:r>
            <w:r>
              <w:rPr>
                <w:rFonts w:ascii="Times New Roman" w:eastAsiaTheme="minorEastAsia" w:hAnsi="Times New Roman"/>
                <w:szCs w:val="20"/>
                <w:lang w:val="en-US" w:eastAsia="zh-CN"/>
              </w:rPr>
              <w:tab/>
              <w:t>Type-2 EO is not modelled alone in background channel. In other words, Type-2 EO is not modelled in background channel if it does not interact with Type-1 EO.</w:t>
            </w:r>
          </w:p>
          <w:p w14:paraId="66F39CBA"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4</w:t>
            </w:r>
            <w:r>
              <w:rPr>
                <w:rFonts w:ascii="Times New Roman" w:eastAsiaTheme="minorEastAsia" w:hAnsi="Times New Roman"/>
                <w:szCs w:val="20"/>
                <w:lang w:val="en-US" w:eastAsia="zh-CN"/>
              </w:rPr>
              <w:tab/>
              <w:t>Scattering off an object different from sensing target is not modelled in target channel or background channel, since stochastic cluster can be used to generate the indirect paths in the target channel and is also used to generate multipath propagation in UE-BS communication channel.</w:t>
            </w:r>
          </w:p>
          <w:p w14:paraId="2AD07CCA"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w:t>
            </w:r>
            <w:r>
              <w:rPr>
                <w:rFonts w:ascii="Times New Roman" w:eastAsiaTheme="minorEastAsia" w:hAnsi="Times New Roman"/>
                <w:szCs w:val="20"/>
                <w:lang w:val="en-US" w:eastAsia="zh-CN"/>
              </w:rPr>
              <w:tab/>
              <w:t>Type-2 EO is not modelled in target channel if it does not interact with target.</w:t>
            </w:r>
          </w:p>
          <w:p w14:paraId="1B501678"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w:t>
            </w:r>
            <w:r>
              <w:rPr>
                <w:rFonts w:ascii="Times New Roman" w:eastAsiaTheme="minorEastAsia" w:hAnsi="Times New Roman"/>
                <w:szCs w:val="20"/>
                <w:lang w:val="en-US" w:eastAsia="zh-CN"/>
              </w:rPr>
              <w:tab/>
              <w:t>Type-1 EO modelling can be included in target channel to form a general target/Type-1 EO channel to ease discussions.</w:t>
            </w:r>
          </w:p>
          <w:p w14:paraId="6A7ABF33"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7</w:t>
            </w:r>
            <w:r>
              <w:rPr>
                <w:rFonts w:ascii="Times New Roman" w:eastAsiaTheme="minorEastAsia" w:hAnsi="Times New Roman"/>
                <w:szCs w:val="20"/>
                <w:lang w:val="en-US" w:eastAsia="zh-CN"/>
              </w:rPr>
              <w:tab/>
              <w:t>Type-2 EO is modelled as a reflective surface with the Fresnel reflection coefficients if the size of the EO is larger than the first Fresnel zone and the reflection point with equal incidence angle and reflection angle is on the EO.</w:t>
            </w:r>
          </w:p>
          <w:p w14:paraId="0205FDEB"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8</w:t>
            </w:r>
            <w:r>
              <w:rPr>
                <w:rFonts w:ascii="Times New Roman" w:eastAsiaTheme="minorEastAsia" w:hAnsi="Times New Roman"/>
                <w:szCs w:val="20"/>
                <w:lang w:val="en-US" w:eastAsia="zh-CN"/>
              </w:rPr>
              <w:tab/>
              <w:t>Specular reflections are modelled per link (tx—target and target—rx) and only single reflections, reflections in one reflective surface, are modelled.</w:t>
            </w:r>
          </w:p>
          <w:p w14:paraId="3AEAD38C"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9</w:t>
            </w:r>
            <w:r>
              <w:rPr>
                <w:rFonts w:ascii="Times New Roman" w:eastAsiaTheme="minorEastAsia" w:hAnsi="Times New Roman"/>
                <w:szCs w:val="20"/>
                <w:lang w:val="en-US" w:eastAsia="zh-CN"/>
              </w:rPr>
              <w:tab/>
              <w:t>Use a polygon with three vertices to model a reflective surface of a Type 2 environment object, which can consist of multiple polygons.</w:t>
            </w:r>
          </w:p>
          <w:p w14:paraId="5DC27E06"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10</w:t>
            </w:r>
            <w:r>
              <w:rPr>
                <w:rFonts w:ascii="Times New Roman" w:eastAsiaTheme="minorEastAsia" w:hAnsi="Times New Roman"/>
                <w:szCs w:val="20"/>
                <w:lang w:val="en-US" w:eastAsia="zh-CN"/>
              </w:rPr>
              <w:tab/>
              <w:t>Limit the number of reflections of each path in the two links tx—target and target--rx to one.</w:t>
            </w:r>
          </w:p>
          <w:p w14:paraId="096986B2"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11</w:t>
            </w:r>
            <w:r>
              <w:rPr>
                <w:rFonts w:ascii="Times New Roman" w:eastAsiaTheme="minorEastAsia" w:hAnsi="Times New Roman"/>
                <w:szCs w:val="20"/>
                <w:lang w:val="en-US" w:eastAsia="zh-CN"/>
              </w:rPr>
              <w:tab/>
              <w:t>Compute the reflection point and non-line-of-sight paths of each link.</w:t>
            </w:r>
          </w:p>
          <w:p w14:paraId="30611E53"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12</w:t>
            </w:r>
            <w:r>
              <w:rPr>
                <w:rFonts w:ascii="Times New Roman" w:eastAsiaTheme="minorEastAsia" w:hAnsi="Times New Roman"/>
                <w:szCs w:val="20"/>
                <w:lang w:val="en-US" w:eastAsia="zh-CN"/>
              </w:rPr>
              <w:tab/>
              <w:t>Use the ground reflection model in TR38.901, Section 7.6.8, to model the reflection coefficients, where the equations need to be appropriately updated to account for the actual incidence angle in the surface, the material of the object, the finite size of the surface and overlap of the surface with the Fresnel zones.</w:t>
            </w:r>
          </w:p>
          <w:p w14:paraId="18D530D1"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13</w:t>
            </w:r>
            <w:r>
              <w:rPr>
                <w:rFonts w:ascii="Times New Roman" w:eastAsiaTheme="minorEastAsia" w:hAnsi="Times New Roman"/>
                <w:szCs w:val="20"/>
                <w:lang w:val="en-US" w:eastAsia="zh-CN"/>
              </w:rPr>
              <w:tab/>
              <w:t>Model blocking of type 2 environment objects reusing the blockage model B in TR38.901, updating the model to account for the shape and orientation of the object.</w:t>
            </w:r>
          </w:p>
          <w:p w14:paraId="45BE9386"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14</w:t>
            </w:r>
            <w:r>
              <w:rPr>
                <w:rFonts w:ascii="Times New Roman" w:eastAsiaTheme="minorEastAsia" w:hAnsi="Times New Roman"/>
                <w:szCs w:val="20"/>
                <w:lang w:val="en-US" w:eastAsia="zh-CN"/>
              </w:rPr>
              <w:tab/>
              <w:t>The modelling of sensing targets and Type-2 EOs in target channel would not affect the power normalization of stochastic target channel.</w:t>
            </w:r>
          </w:p>
        </w:tc>
      </w:tr>
      <w:tr w:rsidR="009807CA" w14:paraId="171B52CB" w14:textId="77777777">
        <w:tc>
          <w:tcPr>
            <w:tcW w:w="1413" w:type="dxa"/>
          </w:tcPr>
          <w:p w14:paraId="7A770DCA"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4458F020"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3: </w:t>
            </w:r>
            <w:r>
              <w:rPr>
                <w:rFonts w:ascii="Times New Roman" w:eastAsiaTheme="minorEastAsia" w:hAnsi="Times New Roman"/>
                <w:szCs w:val="20"/>
                <w:lang w:val="en-US" w:eastAsia="zh-CN"/>
              </w:rPr>
              <w:tab/>
              <w:t>RAN1 defines two types of objects in sensing channel modeling:</w:t>
            </w:r>
          </w:p>
          <w:p w14:paraId="2300CB47"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One is denoted as object type-1 for a complex object, on which the impinging wave is randomly diffracted or scattered away.</w:t>
            </w:r>
          </w:p>
          <w:p w14:paraId="7083197D"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The other is denoted object type-2 for a simple object, on which the impinging wave is deterministically reflected away with a probability.</w:t>
            </w:r>
          </w:p>
          <w:p w14:paraId="7075C12D"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Note: an object can represent either a target or an EO.</w:t>
            </w:r>
          </w:p>
          <w:p w14:paraId="7080C36C"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Proposal 4: </w:t>
            </w:r>
            <w:r>
              <w:rPr>
                <w:rFonts w:ascii="Times New Roman" w:eastAsiaTheme="minorEastAsia" w:hAnsi="Times New Roman"/>
                <w:szCs w:val="20"/>
                <w:lang w:val="en-US" w:eastAsia="zh-CN"/>
              </w:rPr>
              <w:tab/>
              <w:t>Study the necessity of modeling the specular with small size sensing target.</w:t>
            </w:r>
          </w:p>
          <w:p w14:paraId="16D5EB9D"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 xml:space="preserve">Proposal 5: </w:t>
            </w:r>
            <w:r>
              <w:rPr>
                <w:rFonts w:ascii="Times New Roman" w:eastAsiaTheme="minorEastAsia" w:hAnsi="Times New Roman"/>
                <w:szCs w:val="20"/>
                <w:lang w:eastAsia="zh-CN"/>
              </w:rPr>
              <w:tab/>
              <w:t>RAN1 studies the Tx-object-Rx sensing link, by mathematically modeling the object as a matrix in case of the concatenation method to indicate how the polarization changes on the way from the transmitter to the receiver.</w:t>
            </w:r>
          </w:p>
          <w:p w14:paraId="27BCB6BC"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6: </w:t>
            </w:r>
            <w:r>
              <w:rPr>
                <w:rFonts w:ascii="Times New Roman" w:eastAsiaTheme="minorEastAsia" w:hAnsi="Times New Roman"/>
                <w:szCs w:val="20"/>
                <w:lang w:eastAsia="zh-CN"/>
              </w:rPr>
              <w:tab/>
              <w:t>Polarization coupling matrix for object type-2 can be modeled by the parallel and perpendicular reflection coefficients of the reflector, and the matrix defined for the explicit ground reflection can be a starting point.</w:t>
            </w:r>
          </w:p>
          <w:p w14:paraId="0DBB15D4"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7: </w:t>
            </w:r>
            <w:r>
              <w:rPr>
                <w:rFonts w:ascii="Times New Roman" w:eastAsiaTheme="minorEastAsia" w:hAnsi="Times New Roman"/>
                <w:szCs w:val="20"/>
                <w:lang w:eastAsia="zh-CN"/>
              </w:rPr>
              <w:tab/>
              <w:t>There is no need to model RCS when modelling the ray with specular reflection by object, and the pathloss of Tx-object-Rx specular link can be modified as Eq. 4.</w:t>
            </w:r>
          </w:p>
          <w:p w14:paraId="5D411D16"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8: </w:t>
            </w:r>
            <w:r>
              <w:rPr>
                <w:rFonts w:ascii="Times New Roman" w:eastAsiaTheme="minorEastAsia" w:hAnsi="Times New Roman"/>
                <w:szCs w:val="20"/>
                <w:lang w:eastAsia="zh-CN"/>
              </w:rPr>
              <w:tab/>
              <w:t>Polarization coupling matrix for object type-1 can be modeled by using random coefficients, for which random XPR value following the log-normal distribution can be a starting point.</w:t>
            </w:r>
          </w:p>
          <w:p w14:paraId="2605C23D"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41: </w:t>
            </w:r>
            <w:r>
              <w:rPr>
                <w:rFonts w:ascii="Times New Roman" w:eastAsiaTheme="minorEastAsia" w:hAnsi="Times New Roman"/>
                <w:szCs w:val="20"/>
                <w:lang w:eastAsia="zh-CN"/>
              </w:rPr>
              <w:tab/>
              <w:t>The type-1 EO is not modeled in ISAC channel modelling.</w:t>
            </w:r>
          </w:p>
          <w:p w14:paraId="45F9718E"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42: </w:t>
            </w:r>
            <w:r>
              <w:rPr>
                <w:rFonts w:ascii="Times New Roman" w:eastAsiaTheme="minorEastAsia" w:hAnsi="Times New Roman"/>
                <w:szCs w:val="20"/>
                <w:lang w:eastAsia="zh-CN"/>
              </w:rPr>
              <w:tab/>
              <w:t>Only specular-based EO (belonging to EO type-2) is modelled in the scenarios of urban grid and indoor.</w:t>
            </w:r>
          </w:p>
          <w:p w14:paraId="0D8634CC"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43: </w:t>
            </w:r>
            <w:r>
              <w:rPr>
                <w:rFonts w:ascii="Times New Roman" w:eastAsiaTheme="minorEastAsia" w:hAnsi="Times New Roman"/>
                <w:szCs w:val="20"/>
                <w:lang w:eastAsia="zh-CN"/>
              </w:rPr>
              <w:tab/>
              <w:t>For type-2 EO,</w:t>
            </w:r>
          </w:p>
          <w:p w14:paraId="70A43246"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w:t>
            </w:r>
            <w:r>
              <w:rPr>
                <w:rFonts w:ascii="Times New Roman" w:eastAsiaTheme="minorEastAsia" w:hAnsi="Times New Roman"/>
                <w:szCs w:val="20"/>
                <w:lang w:eastAsia="zh-CN"/>
              </w:rPr>
              <w:tab/>
              <w:t>Reuse the ground reflection defined in section 7.6.8 in TR 38.901 to model specular as the EO type-2 channel.</w:t>
            </w:r>
          </w:p>
          <w:p w14:paraId="6629A229"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w:t>
            </w:r>
            <w:r>
              <w:rPr>
                <w:rFonts w:ascii="Times New Roman" w:eastAsiaTheme="minorEastAsia" w:hAnsi="Times New Roman"/>
                <w:szCs w:val="20"/>
                <w:lang w:eastAsia="zh-CN"/>
              </w:rPr>
              <w:tab/>
              <w:t>The indoor and the urban grid scenario are prioritized for the type-2 EO modeling.</w:t>
            </w:r>
          </w:p>
          <w:p w14:paraId="663EED1D"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44: </w:t>
            </w:r>
            <w:r>
              <w:rPr>
                <w:rFonts w:ascii="Times New Roman" w:eastAsiaTheme="minorEastAsia" w:hAnsi="Times New Roman"/>
                <w:szCs w:val="20"/>
                <w:lang w:eastAsia="zh-CN"/>
              </w:rPr>
              <w:tab/>
              <w:t>The detailed EO modelling can be done after the target modeling is consolidated.</w:t>
            </w:r>
          </w:p>
        </w:tc>
      </w:tr>
      <w:tr w:rsidR="009807CA" w14:paraId="7C8C0637" w14:textId="77777777">
        <w:tc>
          <w:tcPr>
            <w:tcW w:w="1413" w:type="dxa"/>
          </w:tcPr>
          <w:p w14:paraId="0E4406BF"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CMCC</w:t>
            </w:r>
          </w:p>
        </w:tc>
        <w:tc>
          <w:tcPr>
            <w:tcW w:w="8218" w:type="dxa"/>
          </w:tcPr>
          <w:p w14:paraId="62C38E6C" w14:textId="77777777" w:rsidR="009807CA" w:rsidRDefault="00573C1B">
            <w:pPr>
              <w:widowControl w:val="0"/>
              <w:spacing w:after="120"/>
              <w:rPr>
                <w:rFonts w:ascii="Times New Roman" w:eastAsia="宋体" w:hAnsi="Times New Roman"/>
                <w:i/>
                <w:iCs/>
                <w:szCs w:val="20"/>
              </w:rPr>
            </w:pPr>
            <w:r>
              <w:rPr>
                <w:rFonts w:ascii="Times New Roman" w:eastAsia="宋体" w:hAnsi="Times New Roman"/>
                <w:i/>
                <w:iCs/>
                <w:szCs w:val="20"/>
              </w:rPr>
              <w:t>Proposal 5: The EOs</w:t>
            </w:r>
            <w:r>
              <w:rPr>
                <w:rFonts w:ascii="Times New Roman" w:hAnsi="Times New Roman"/>
                <w:szCs w:val="20"/>
              </w:rPr>
              <w:t xml:space="preserve"> </w:t>
            </w:r>
            <w:r>
              <w:rPr>
                <w:rFonts w:ascii="Times New Roman" w:eastAsia="宋体" w:hAnsi="Times New Roman"/>
                <w:i/>
                <w:iCs/>
                <w:szCs w:val="20"/>
              </w:rPr>
              <w:t>that provide the slidable reflection points as TX/RX/target moves should be considered.</w:t>
            </w:r>
          </w:p>
          <w:p w14:paraId="033BB88E" w14:textId="77777777" w:rsidR="009807CA" w:rsidRDefault="00573C1B">
            <w:pPr>
              <w:widowControl w:val="0"/>
              <w:spacing w:after="120"/>
              <w:rPr>
                <w:rFonts w:ascii="Times New Roman" w:eastAsia="宋体" w:hAnsi="Times New Roman"/>
                <w:i/>
                <w:iCs/>
                <w:szCs w:val="20"/>
              </w:rPr>
            </w:pPr>
            <w:r>
              <w:rPr>
                <w:rFonts w:ascii="Times New Roman" w:eastAsia="宋体" w:hAnsi="Times New Roman"/>
                <w:i/>
                <w:iCs/>
                <w:szCs w:val="20"/>
              </w:rPr>
              <w:t>Proposal 6: The EOs that limit the reflection points in a small area as TX/RX/target moves should be considered.</w:t>
            </w:r>
          </w:p>
          <w:p w14:paraId="2523C19B" w14:textId="77777777" w:rsidR="009807CA" w:rsidRDefault="00573C1B">
            <w:pPr>
              <w:widowControl w:val="0"/>
              <w:spacing w:after="120"/>
              <w:rPr>
                <w:rFonts w:ascii="Times New Roman" w:eastAsia="宋体" w:hAnsi="Times New Roman"/>
                <w:i/>
                <w:iCs/>
                <w:szCs w:val="20"/>
              </w:rPr>
            </w:pPr>
            <w:r>
              <w:rPr>
                <w:rFonts w:ascii="Times New Roman" w:eastAsia="宋体" w:hAnsi="Times New Roman"/>
                <w:i/>
                <w:iCs/>
                <w:szCs w:val="20"/>
              </w:rPr>
              <w:t xml:space="preserve">Proposal 7: </w:t>
            </w:r>
          </w:p>
          <w:p w14:paraId="67C71C9E" w14:textId="77777777" w:rsidR="009807CA" w:rsidRDefault="00573C1B">
            <w:pPr>
              <w:widowControl w:val="0"/>
              <w:spacing w:after="120"/>
              <w:ind w:firstLine="420"/>
              <w:rPr>
                <w:rFonts w:ascii="Times New Roman" w:eastAsia="宋体" w:hAnsi="Times New Roman"/>
                <w:i/>
                <w:iCs/>
                <w:szCs w:val="20"/>
              </w:rPr>
            </w:pPr>
            <w:r>
              <w:rPr>
                <w:rFonts w:ascii="Times New Roman" w:eastAsia="宋体" w:hAnsi="Times New Roman"/>
                <w:i/>
                <w:iCs/>
                <w:szCs w:val="20"/>
              </w:rPr>
              <w:t>Option A: Deploy the EO reflection points by the</w:t>
            </w:r>
            <w:r>
              <w:rPr>
                <w:rFonts w:ascii="Times New Roman" w:hAnsi="Times New Roman"/>
                <w:szCs w:val="20"/>
              </w:rPr>
              <w:t xml:space="preserve"> </w:t>
            </w:r>
            <w:r>
              <w:rPr>
                <w:rFonts w:ascii="Times New Roman" w:eastAsia="宋体" w:hAnsi="Times New Roman"/>
                <w:i/>
                <w:iCs/>
                <w:szCs w:val="20"/>
              </w:rPr>
              <w:t>reverse deduction method without any environment pre-knowledge.</w:t>
            </w:r>
          </w:p>
          <w:p w14:paraId="5CA1CAEA" w14:textId="77777777" w:rsidR="009807CA" w:rsidRDefault="00573C1B">
            <w:pPr>
              <w:widowControl w:val="0"/>
              <w:spacing w:after="120"/>
              <w:ind w:firstLine="420"/>
              <w:rPr>
                <w:rFonts w:ascii="Times New Roman" w:eastAsia="宋体" w:hAnsi="Times New Roman"/>
                <w:i/>
                <w:iCs/>
                <w:szCs w:val="20"/>
              </w:rPr>
            </w:pPr>
            <w:r>
              <w:rPr>
                <w:rFonts w:ascii="Times New Roman" w:eastAsia="宋体" w:hAnsi="Times New Roman"/>
                <w:i/>
                <w:iCs/>
                <w:szCs w:val="20"/>
              </w:rPr>
              <w:t>Option B: Establishing the digital map to describe the EO and the TR 38.901 spatial consistency is not considered in the target channel.</w:t>
            </w:r>
          </w:p>
          <w:p w14:paraId="45F253F7" w14:textId="77777777" w:rsidR="009807CA" w:rsidRDefault="009807CA">
            <w:pPr>
              <w:widowControl w:val="0"/>
              <w:spacing w:before="60"/>
              <w:rPr>
                <w:rFonts w:ascii="Times New Roman" w:eastAsiaTheme="minorEastAsia" w:hAnsi="Times New Roman"/>
                <w:szCs w:val="20"/>
                <w:lang w:eastAsia="zh-CN"/>
              </w:rPr>
            </w:pPr>
          </w:p>
        </w:tc>
      </w:tr>
      <w:tr w:rsidR="009807CA" w14:paraId="4D8166DB" w14:textId="77777777">
        <w:tc>
          <w:tcPr>
            <w:tcW w:w="1413" w:type="dxa"/>
          </w:tcPr>
          <w:p w14:paraId="22D763DE"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Nokia</w:t>
            </w:r>
          </w:p>
        </w:tc>
        <w:tc>
          <w:tcPr>
            <w:tcW w:w="8218" w:type="dxa"/>
          </w:tcPr>
          <w:p w14:paraId="3C1F071A" w14:textId="77777777" w:rsidR="009807CA" w:rsidRDefault="00573C1B">
            <w:pPr>
              <w:widowControl w:val="0"/>
              <w:ind w:left="1560" w:hanging="1276"/>
              <w:rPr>
                <w:rFonts w:ascii="Times New Roman" w:hAnsi="Times New Roman"/>
                <w:i/>
                <w:iCs/>
                <w:szCs w:val="20"/>
                <w:lang w:val="en-US"/>
              </w:rPr>
            </w:pPr>
            <w:r>
              <w:rPr>
                <w:rFonts w:ascii="Times New Roman" w:hAnsi="Times New Roman"/>
                <w:i/>
                <w:iCs/>
                <w:szCs w:val="20"/>
                <w:lang w:val="en-US"/>
              </w:rPr>
              <w:t>Proposal 1:</w:t>
            </w:r>
            <w:r>
              <w:rPr>
                <w:rFonts w:ascii="Times New Roman" w:hAnsi="Times New Roman"/>
                <w:i/>
                <w:iCs/>
                <w:szCs w:val="20"/>
                <w:lang w:val="en-US"/>
              </w:rPr>
              <w:tab/>
              <w:t>An ISAC channel modeling multiple sensing targets does not model paths that interact with more than one sensing target.</w:t>
            </w:r>
          </w:p>
          <w:p w14:paraId="0D6046EA" w14:textId="77777777" w:rsidR="009807CA" w:rsidRDefault="00573C1B">
            <w:pPr>
              <w:widowControl w:val="0"/>
              <w:ind w:left="1560" w:hanging="1276"/>
              <w:rPr>
                <w:rFonts w:ascii="Times New Roman" w:hAnsi="Times New Roman"/>
                <w:i/>
                <w:iCs/>
                <w:szCs w:val="20"/>
                <w:lang w:val="en-US"/>
              </w:rPr>
            </w:pPr>
            <w:r>
              <w:rPr>
                <w:rFonts w:ascii="Times New Roman" w:hAnsi="Times New Roman"/>
                <w:i/>
                <w:iCs/>
                <w:szCs w:val="20"/>
                <w:lang w:val="en-US"/>
              </w:rPr>
              <w:t>Proposal 2:</w:t>
            </w:r>
            <w:r>
              <w:rPr>
                <w:rFonts w:ascii="Times New Roman" w:hAnsi="Times New Roman"/>
                <w:i/>
                <w:iCs/>
                <w:szCs w:val="20"/>
                <w:lang w:val="en-US"/>
              </w:rPr>
              <w:tab/>
              <w:t>Multiple targets in an ISAC channel modeling a single pair of sensing Tx and sensing RX are modeled as the superposition of the channel for each target independently.</w:t>
            </w:r>
          </w:p>
          <w:p w14:paraId="418D4A03" w14:textId="77777777" w:rsidR="009807CA" w:rsidRDefault="00573C1B">
            <w:pPr>
              <w:widowControl w:val="0"/>
              <w:ind w:left="1560" w:hanging="1276"/>
              <w:rPr>
                <w:rFonts w:ascii="Times New Roman" w:hAnsi="Times New Roman"/>
                <w:i/>
                <w:iCs/>
                <w:szCs w:val="20"/>
                <w:lang w:val="en-US"/>
              </w:rPr>
            </w:pPr>
            <w:r>
              <w:rPr>
                <w:rFonts w:ascii="Times New Roman" w:hAnsi="Times New Roman"/>
                <w:i/>
                <w:iCs/>
                <w:szCs w:val="20"/>
                <w:lang w:val="en-US"/>
              </w:rPr>
              <w:t>Proposal 3:</w:t>
            </w:r>
            <w:r>
              <w:rPr>
                <w:rFonts w:ascii="Times New Roman" w:hAnsi="Times New Roman"/>
                <w:i/>
                <w:iCs/>
                <w:szCs w:val="20"/>
                <w:lang w:val="en-US"/>
              </w:rPr>
              <w:tab/>
              <w:t>EO type-I is not modeled in the ISAC channel.</w:t>
            </w:r>
          </w:p>
          <w:p w14:paraId="645D281C" w14:textId="77777777" w:rsidR="009807CA" w:rsidRDefault="00573C1B">
            <w:pPr>
              <w:widowControl w:val="0"/>
              <w:ind w:left="1843" w:hanging="1559"/>
              <w:rPr>
                <w:rFonts w:ascii="Times New Roman" w:hAnsi="Times New Roman"/>
                <w:i/>
                <w:iCs/>
                <w:szCs w:val="20"/>
                <w:lang w:val="en-US"/>
              </w:rPr>
            </w:pPr>
            <w:r>
              <w:rPr>
                <w:rFonts w:ascii="Times New Roman" w:hAnsi="Times New Roman"/>
                <w:i/>
                <w:iCs/>
                <w:szCs w:val="20"/>
                <w:lang w:val="en-US"/>
              </w:rPr>
              <w:t>Observation 1:</w:t>
            </w:r>
            <w:r>
              <w:rPr>
                <w:rFonts w:ascii="Times New Roman" w:hAnsi="Times New Roman"/>
                <w:i/>
                <w:iCs/>
                <w:szCs w:val="20"/>
                <w:lang w:val="en-US"/>
              </w:rPr>
              <w:tab/>
              <w:t xml:space="preserve">Multi-path interactions with the ground may be modeled using the procedure defined in Section 7.6.8 of </w:t>
            </w:r>
            <w:r>
              <w:fldChar w:fldCharType="begin"/>
            </w:r>
            <w:r>
              <w:rPr>
                <w:rFonts w:ascii="Times New Roman" w:hAnsi="Times New Roman"/>
                <w:i/>
                <w:iCs/>
                <w:szCs w:val="20"/>
                <w:lang w:val="en-US"/>
              </w:rPr>
              <w:fldChar w:fldCharType="end"/>
            </w:r>
            <w:sdt>
              <w:sdtPr>
                <w:id w:val="1531655625"/>
              </w:sdtPr>
              <w:sdtEndPr/>
              <w:sdtContent>
                <w:r>
                  <w:t xml:space="preserve"> CITATION 38901 \l 1033 [2]</w:t>
                </w:r>
              </w:sdtContent>
            </w:sdt>
          </w:p>
          <w:p w14:paraId="64D89DE6" w14:textId="77777777" w:rsidR="009807CA" w:rsidRDefault="00573C1B">
            <w:pPr>
              <w:widowControl w:val="0"/>
              <w:ind w:left="1560" w:hanging="1276"/>
              <w:rPr>
                <w:rFonts w:ascii="Times New Roman" w:hAnsi="Times New Roman"/>
                <w:i/>
                <w:iCs/>
                <w:szCs w:val="20"/>
                <w:lang w:val="en-US"/>
              </w:rPr>
            </w:pPr>
            <w:r>
              <w:rPr>
                <w:rFonts w:ascii="Times New Roman" w:hAnsi="Times New Roman"/>
                <w:i/>
                <w:iCs/>
                <w:szCs w:val="20"/>
                <w:lang w:val="en-US"/>
              </w:rPr>
              <w:t>Proposal 4:</w:t>
            </w:r>
            <w:r>
              <w:rPr>
                <w:rFonts w:ascii="Times New Roman" w:hAnsi="Times New Roman"/>
                <w:i/>
                <w:iCs/>
                <w:szCs w:val="20"/>
                <w:lang w:val="en-US"/>
              </w:rPr>
              <w:tab/>
              <w:t xml:space="preserve">In indoor scenarios, multi-path interactions with a limited number of walls, and ceilings may be modeled with a modification of the procedure defined in Section 7.6.8 of </w:t>
            </w:r>
            <w:r>
              <w:fldChar w:fldCharType="begin"/>
            </w:r>
            <w:r>
              <w:rPr>
                <w:rFonts w:ascii="Times New Roman" w:hAnsi="Times New Roman"/>
                <w:i/>
                <w:iCs/>
                <w:szCs w:val="20"/>
                <w:lang w:val="en-US"/>
              </w:rPr>
              <w:fldChar w:fldCharType="end"/>
            </w:r>
            <w:sdt>
              <w:sdtPr>
                <w:id w:val="291671853"/>
              </w:sdtPr>
              <w:sdtEndPr/>
              <w:sdtContent>
                <w:r>
                  <w:t xml:space="preserve"> CITATION 38901 \l 1033 [2]</w:t>
                </w:r>
              </w:sdtContent>
            </w:sdt>
            <w:r>
              <w:rPr>
                <w:rFonts w:ascii="Times New Roman" w:hAnsi="Times New Roman"/>
                <w:i/>
                <w:iCs/>
                <w:szCs w:val="20"/>
                <w:lang w:val="en-US"/>
              </w:rPr>
              <w:t>.</w:t>
            </w:r>
          </w:p>
          <w:p w14:paraId="652E77B0" w14:textId="77777777" w:rsidR="009807CA" w:rsidRDefault="00573C1B">
            <w:pPr>
              <w:widowControl w:val="0"/>
              <w:ind w:left="1843" w:hanging="1559"/>
              <w:rPr>
                <w:rFonts w:ascii="Times New Roman" w:hAnsi="Times New Roman"/>
                <w:i/>
                <w:iCs/>
                <w:szCs w:val="20"/>
                <w:lang w:val="en-US"/>
              </w:rPr>
            </w:pPr>
            <w:r>
              <w:rPr>
                <w:rFonts w:ascii="Times New Roman" w:hAnsi="Times New Roman"/>
                <w:i/>
                <w:iCs/>
                <w:szCs w:val="20"/>
                <w:lang w:val="en-US"/>
              </w:rPr>
              <w:t>Observation 2:</w:t>
            </w:r>
            <w:r>
              <w:rPr>
                <w:rFonts w:ascii="Times New Roman" w:hAnsi="Times New Roman"/>
                <w:i/>
                <w:iCs/>
                <w:szCs w:val="20"/>
                <w:lang w:val="en-US"/>
              </w:rPr>
              <w:tab/>
              <w:t>In outdoor walls and ceilings may not be modeled continuous surfaces within the deployment scenario.</w:t>
            </w:r>
          </w:p>
          <w:p w14:paraId="42B293CC" w14:textId="77777777" w:rsidR="009807CA" w:rsidRDefault="00573C1B">
            <w:pPr>
              <w:widowControl w:val="0"/>
              <w:ind w:left="1560" w:hanging="1276"/>
              <w:rPr>
                <w:rFonts w:ascii="Times New Roman" w:hAnsi="Times New Roman"/>
                <w:i/>
                <w:iCs/>
                <w:szCs w:val="20"/>
                <w:lang w:val="en-US"/>
              </w:rPr>
            </w:pPr>
            <w:r>
              <w:rPr>
                <w:rFonts w:ascii="Times New Roman" w:hAnsi="Times New Roman"/>
                <w:i/>
                <w:iCs/>
                <w:szCs w:val="20"/>
                <w:lang w:val="en-US"/>
              </w:rPr>
              <w:t>Proposal 5:</w:t>
            </w:r>
            <w:r>
              <w:rPr>
                <w:rFonts w:ascii="Times New Roman" w:hAnsi="Times New Roman"/>
                <w:i/>
                <w:iCs/>
                <w:szCs w:val="20"/>
                <w:lang w:val="en-US"/>
              </w:rPr>
              <w:tab/>
              <w:t xml:space="preserve">In outdoor scenarios, environmental objects are limited to ground bounce model specified in Section 7.6.8 of </w:t>
            </w:r>
            <w:r>
              <w:fldChar w:fldCharType="begin"/>
            </w:r>
            <w:r>
              <w:rPr>
                <w:rFonts w:ascii="Times New Roman" w:hAnsi="Times New Roman"/>
                <w:i/>
                <w:iCs/>
                <w:szCs w:val="20"/>
                <w:lang w:val="en-US"/>
              </w:rPr>
              <w:fldChar w:fldCharType="end"/>
            </w:r>
            <w:sdt>
              <w:sdtPr>
                <w:id w:val="2075369779"/>
              </w:sdtPr>
              <w:sdtEndPr/>
              <w:sdtContent>
                <w:r>
                  <w:t xml:space="preserve"> CITATION 38901 \l 1033 [2]</w:t>
                </w:r>
              </w:sdtContent>
            </w:sdt>
            <w:r>
              <w:rPr>
                <w:rFonts w:ascii="Times New Roman" w:hAnsi="Times New Roman"/>
                <w:i/>
                <w:iCs/>
                <w:szCs w:val="20"/>
                <w:lang w:val="en-US"/>
              </w:rPr>
              <w:t>.</w:t>
            </w:r>
          </w:p>
          <w:p w14:paraId="57DCD26C" w14:textId="77777777" w:rsidR="009807CA" w:rsidRDefault="009807CA">
            <w:pPr>
              <w:widowControl w:val="0"/>
              <w:spacing w:before="60"/>
              <w:rPr>
                <w:rFonts w:ascii="Times New Roman" w:eastAsiaTheme="minorEastAsia" w:hAnsi="Times New Roman"/>
                <w:szCs w:val="20"/>
                <w:lang w:val="en-US" w:eastAsia="zh-CN"/>
              </w:rPr>
            </w:pPr>
          </w:p>
        </w:tc>
      </w:tr>
      <w:tr w:rsidR="009807CA" w14:paraId="383CE9EE" w14:textId="77777777">
        <w:tc>
          <w:tcPr>
            <w:tcW w:w="1413" w:type="dxa"/>
          </w:tcPr>
          <w:p w14:paraId="7853AF6E"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Intel</w:t>
            </w:r>
          </w:p>
        </w:tc>
        <w:tc>
          <w:tcPr>
            <w:tcW w:w="8218" w:type="dxa"/>
          </w:tcPr>
          <w:p w14:paraId="3D7E00ED" w14:textId="77777777" w:rsidR="009807CA" w:rsidRDefault="00573C1B">
            <w:pPr>
              <w:widowControl w:val="0"/>
              <w:rPr>
                <w:rFonts w:ascii="Times New Roman" w:hAnsi="Times New Roman"/>
                <w:szCs w:val="20"/>
                <w:lang w:eastAsia="zh-CN"/>
              </w:rPr>
            </w:pPr>
            <w:r>
              <w:rPr>
                <w:rFonts w:ascii="Times New Roman" w:hAnsi="Times New Roman"/>
                <w:szCs w:val="20"/>
                <w:lang w:eastAsia="zh-CN"/>
              </w:rPr>
              <w:t>Proposal 1</w:t>
            </w:r>
          </w:p>
          <w:p w14:paraId="25F66894" w14:textId="77777777" w:rsidR="009807CA" w:rsidRDefault="00573C1B">
            <w:pPr>
              <w:pStyle w:val="afe"/>
              <w:widowControl w:val="0"/>
              <w:numPr>
                <w:ilvl w:val="0"/>
                <w:numId w:val="98"/>
              </w:numPr>
              <w:suppressAutoHyphens w:val="0"/>
              <w:overflowPunct w:val="0"/>
              <w:spacing w:after="180"/>
              <w:contextualSpacing/>
              <w:textAlignment w:val="baseline"/>
              <w:rPr>
                <w:rFonts w:ascii="Times New Roman" w:hAnsi="Times New Roman"/>
                <w:i/>
                <w:iCs/>
                <w:szCs w:val="20"/>
                <w:lang w:eastAsia="zh-CN"/>
              </w:rPr>
            </w:pPr>
            <w:r>
              <w:rPr>
                <w:rFonts w:ascii="Times New Roman" w:hAnsi="Times New Roman"/>
                <w:i/>
                <w:iCs/>
                <w:szCs w:val="20"/>
                <w:lang w:eastAsia="zh-CN"/>
              </w:rPr>
              <w:t>Support generation of EO in global coordinates, so that each EO is observed by all sensing receivers in spatially consistent manner, and</w:t>
            </w:r>
          </w:p>
          <w:p w14:paraId="7916BF7E" w14:textId="77777777" w:rsidR="009807CA" w:rsidRDefault="00573C1B">
            <w:pPr>
              <w:pStyle w:val="afe"/>
              <w:widowControl w:val="0"/>
              <w:numPr>
                <w:ilvl w:val="0"/>
                <w:numId w:val="98"/>
              </w:numPr>
              <w:suppressAutoHyphens w:val="0"/>
              <w:overflowPunct w:val="0"/>
              <w:spacing w:after="180"/>
              <w:contextualSpacing/>
              <w:textAlignment w:val="baseline"/>
              <w:rPr>
                <w:rFonts w:ascii="Times New Roman" w:hAnsi="Times New Roman"/>
                <w:i/>
                <w:iCs/>
                <w:szCs w:val="20"/>
                <w:lang w:eastAsia="zh-CN"/>
              </w:rPr>
            </w:pPr>
            <w:r>
              <w:rPr>
                <w:rFonts w:ascii="Times New Roman" w:hAnsi="Times New Roman"/>
                <w:i/>
                <w:iCs/>
                <w:szCs w:val="20"/>
                <w:lang w:eastAsia="zh-CN"/>
              </w:rPr>
              <w:t>Support generation of EO coordinates specifically for a given TX/RX link, when spatial consistency among multiple links is not required.</w:t>
            </w:r>
          </w:p>
          <w:p w14:paraId="78BD3AC8" w14:textId="77777777" w:rsidR="009807CA" w:rsidRDefault="00573C1B">
            <w:pPr>
              <w:widowControl w:val="0"/>
              <w:rPr>
                <w:rFonts w:ascii="Times New Roman" w:hAnsi="Times New Roman"/>
                <w:szCs w:val="20"/>
                <w:lang w:eastAsia="zh-CN"/>
              </w:rPr>
            </w:pPr>
            <w:r>
              <w:rPr>
                <w:rFonts w:ascii="Times New Roman" w:hAnsi="Times New Roman"/>
                <w:szCs w:val="20"/>
                <w:lang w:eastAsia="zh-CN"/>
              </w:rPr>
              <w:t>Proposal 2</w:t>
            </w:r>
          </w:p>
          <w:p w14:paraId="0E850E29" w14:textId="77777777" w:rsidR="009807CA" w:rsidRDefault="00573C1B">
            <w:pPr>
              <w:pStyle w:val="afe"/>
              <w:widowControl w:val="0"/>
              <w:numPr>
                <w:ilvl w:val="0"/>
                <w:numId w:val="98"/>
              </w:numPr>
              <w:suppressAutoHyphens w:val="0"/>
              <w:overflowPunct w:val="0"/>
              <w:spacing w:after="180"/>
              <w:contextualSpacing/>
              <w:textAlignment w:val="baseline"/>
              <w:rPr>
                <w:rFonts w:ascii="Times New Roman" w:hAnsi="Times New Roman"/>
                <w:i/>
                <w:iCs/>
                <w:szCs w:val="20"/>
                <w:lang w:eastAsia="zh-CN"/>
              </w:rPr>
            </w:pPr>
            <w:r>
              <w:rPr>
                <w:rFonts w:ascii="Times New Roman" w:hAnsi="Times New Roman"/>
                <w:i/>
                <w:iCs/>
                <w:szCs w:val="20"/>
                <w:lang w:eastAsia="zh-CN"/>
              </w:rPr>
              <w:t>Support Option 1 and Option 2 for EO modelling.</w:t>
            </w:r>
          </w:p>
          <w:p w14:paraId="217CE5FB" w14:textId="77777777" w:rsidR="009807CA" w:rsidRDefault="00573C1B">
            <w:pPr>
              <w:widowControl w:val="0"/>
              <w:rPr>
                <w:rFonts w:ascii="Times New Roman" w:hAnsi="Times New Roman"/>
                <w:iCs/>
                <w:szCs w:val="20"/>
                <w:lang w:eastAsia="zh-CN"/>
              </w:rPr>
            </w:pPr>
            <w:r>
              <w:rPr>
                <w:rFonts w:ascii="Times New Roman" w:hAnsi="Times New Roman"/>
                <w:iCs/>
                <w:szCs w:val="20"/>
                <w:lang w:eastAsia="zh-CN"/>
              </w:rPr>
              <w:t>Proposal 9</w:t>
            </w:r>
          </w:p>
          <w:p w14:paraId="4F8F92AB" w14:textId="77777777" w:rsidR="009807CA" w:rsidRDefault="00573C1B">
            <w:pPr>
              <w:pStyle w:val="afe"/>
              <w:widowControl w:val="0"/>
              <w:numPr>
                <w:ilvl w:val="0"/>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EO Type-1 modeling follows the modeling of the multiple targets,</w:t>
            </w:r>
          </w:p>
          <w:p w14:paraId="51FA84B5" w14:textId="77777777" w:rsidR="009807CA" w:rsidRDefault="00573C1B">
            <w:pPr>
              <w:pStyle w:val="afe"/>
              <w:widowControl w:val="0"/>
              <w:numPr>
                <w:ilvl w:val="0"/>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ISAC should support enabling interaction between multiple targets, between targets and EO, between EOs. FFS criteria to assess particular case to be modelled or not.</w:t>
            </w:r>
          </w:p>
          <w:p w14:paraId="12C204C0" w14:textId="77777777" w:rsidR="009807CA" w:rsidRDefault="009807CA">
            <w:pPr>
              <w:pStyle w:val="afe"/>
              <w:widowControl w:val="0"/>
              <w:numPr>
                <w:ilvl w:val="1"/>
                <w:numId w:val="46"/>
              </w:numPr>
              <w:suppressAutoHyphens w:val="0"/>
              <w:overflowPunct w:val="0"/>
              <w:spacing w:after="180"/>
              <w:contextualSpacing/>
              <w:textAlignment w:val="baseline"/>
              <w:rPr>
                <w:rFonts w:ascii="Times New Roman" w:eastAsiaTheme="minorEastAsia" w:hAnsi="Times New Roman"/>
                <w:szCs w:val="20"/>
                <w:lang w:eastAsia="zh-CN"/>
              </w:rPr>
            </w:pPr>
          </w:p>
        </w:tc>
      </w:tr>
      <w:tr w:rsidR="009807CA" w14:paraId="4BF0F42D" w14:textId="77777777">
        <w:tc>
          <w:tcPr>
            <w:tcW w:w="1413" w:type="dxa"/>
          </w:tcPr>
          <w:p w14:paraId="13E7216F"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Samsung</w:t>
            </w:r>
          </w:p>
        </w:tc>
        <w:tc>
          <w:tcPr>
            <w:tcW w:w="8218" w:type="dxa"/>
          </w:tcPr>
          <w:p w14:paraId="24FA6E3A" w14:textId="77777777" w:rsidR="009807CA" w:rsidRDefault="00573C1B">
            <w:pPr>
              <w:widowControl w:val="0"/>
              <w:ind w:firstLine="196"/>
              <w:rPr>
                <w:rFonts w:ascii="Times New Roman" w:hAnsi="Times New Roman"/>
                <w:i/>
                <w:iCs/>
                <w:szCs w:val="20"/>
                <w:lang w:eastAsia="zh-CN"/>
              </w:rPr>
            </w:pPr>
            <w:r>
              <w:rPr>
                <w:rFonts w:ascii="Times New Roman" w:hAnsi="Times New Roman"/>
                <w:i/>
                <w:iCs/>
                <w:szCs w:val="20"/>
                <w:lang w:eastAsia="zh-CN"/>
              </w:rPr>
              <w:t>Observation 1: environment objects may be considered as objects that have similarity as sensing targets with RCS and scattering points</w:t>
            </w:r>
          </w:p>
          <w:p w14:paraId="366364D0" w14:textId="77777777" w:rsidR="009807CA" w:rsidRDefault="00573C1B">
            <w:pPr>
              <w:widowControl w:val="0"/>
              <w:ind w:firstLine="196"/>
              <w:rPr>
                <w:rFonts w:ascii="Times New Roman" w:hAnsi="Times New Roman"/>
                <w:i/>
                <w:iCs/>
                <w:szCs w:val="20"/>
                <w:lang w:eastAsia="zh-CN"/>
              </w:rPr>
            </w:pPr>
            <w:r>
              <w:rPr>
                <w:rFonts w:ascii="Times New Roman" w:hAnsi="Times New Roman"/>
                <w:i/>
                <w:iCs/>
                <w:szCs w:val="20"/>
                <w:lang w:eastAsia="zh-CN"/>
              </w:rPr>
              <w:t>Observation 2: clutters may be considered as an aggregated interference related to the background environment which is difficult to be modelled similarly as sensing targets or EOs</w:t>
            </w:r>
          </w:p>
          <w:p w14:paraId="1E1F4CD1" w14:textId="77777777" w:rsidR="009807CA" w:rsidRDefault="00573C1B">
            <w:pPr>
              <w:widowControl w:val="0"/>
              <w:ind w:firstLine="196"/>
              <w:rPr>
                <w:rFonts w:ascii="Times New Roman" w:eastAsia="等线" w:hAnsi="Times New Roman"/>
                <w:i/>
                <w:iCs/>
                <w:szCs w:val="20"/>
                <w:lang w:eastAsia="zh-CN"/>
              </w:rPr>
            </w:pPr>
            <w:r>
              <w:rPr>
                <w:rFonts w:ascii="Times New Roman" w:hAnsi="Times New Roman"/>
                <w:i/>
                <w:iCs/>
                <w:szCs w:val="20"/>
                <w:lang w:eastAsia="zh-CN"/>
              </w:rPr>
              <w:t>Proposal 4: RAN1 to consider modelling EOs similar or same to sensing targets</w:t>
            </w:r>
          </w:p>
          <w:p w14:paraId="31D2ABD1" w14:textId="77777777" w:rsidR="009807CA" w:rsidRDefault="00573C1B">
            <w:pPr>
              <w:widowControl w:val="0"/>
              <w:ind w:firstLine="196"/>
              <w:rPr>
                <w:rFonts w:ascii="Times New Roman" w:eastAsia="等线" w:hAnsi="Times New Roman"/>
                <w:i/>
                <w:iCs/>
                <w:szCs w:val="20"/>
                <w:lang w:eastAsia="zh-CN"/>
              </w:rPr>
            </w:pPr>
            <w:r>
              <w:rPr>
                <w:rFonts w:ascii="Times New Roman" w:hAnsi="Times New Roman"/>
                <w:i/>
                <w:iCs/>
                <w:szCs w:val="20"/>
                <w:lang w:eastAsia="zh-CN"/>
              </w:rPr>
              <w:t xml:space="preserve">Proposal 10: Consider to model EO type-1 similarly to sensing target </w:t>
            </w:r>
          </w:p>
          <w:p w14:paraId="7A164C1C" w14:textId="77777777" w:rsidR="009807CA" w:rsidRDefault="00573C1B">
            <w:pPr>
              <w:widowControl w:val="0"/>
              <w:ind w:firstLine="196"/>
              <w:rPr>
                <w:rFonts w:ascii="Times New Roman" w:hAnsi="Times New Roman"/>
                <w:i/>
                <w:iCs/>
                <w:szCs w:val="20"/>
                <w:lang w:eastAsia="zh-CN"/>
              </w:rPr>
            </w:pPr>
            <w:r>
              <w:rPr>
                <w:rFonts w:ascii="Times New Roman" w:hAnsi="Times New Roman"/>
                <w:i/>
                <w:iCs/>
                <w:szCs w:val="20"/>
                <w:lang w:eastAsia="zh-CN"/>
              </w:rPr>
              <w:t>Observation 7: Validation results are needed to verify whether single scattering point modeling for large-sized EO type-2 can adequately represent its impact on the target or background channel</w:t>
            </w:r>
          </w:p>
          <w:p w14:paraId="4472D08C" w14:textId="77777777" w:rsidR="009807CA" w:rsidRDefault="00573C1B">
            <w:pPr>
              <w:widowControl w:val="0"/>
              <w:ind w:firstLine="196"/>
              <w:rPr>
                <w:rFonts w:ascii="Times New Roman" w:hAnsi="Times New Roman"/>
                <w:i/>
                <w:iCs/>
                <w:szCs w:val="20"/>
                <w:lang w:eastAsia="zh-CN"/>
              </w:rPr>
            </w:pPr>
            <w:r>
              <w:rPr>
                <w:rFonts w:ascii="Times New Roman" w:hAnsi="Times New Roman"/>
                <w:i/>
                <w:iCs/>
                <w:szCs w:val="20"/>
                <w:lang w:eastAsia="zh-CN"/>
              </w:rPr>
              <w:t>Proposal 11: RAN1 to study whether the specular reflection approach e.g., using the ground reflection model is sufficient for modelling the EO type-2</w:t>
            </w:r>
          </w:p>
          <w:p w14:paraId="03B766CD" w14:textId="77777777" w:rsidR="009807CA" w:rsidRDefault="00573C1B">
            <w:pPr>
              <w:widowControl w:val="0"/>
              <w:ind w:firstLine="196"/>
              <w:rPr>
                <w:rFonts w:ascii="Times New Roman" w:hAnsi="Times New Roman"/>
                <w:i/>
                <w:iCs/>
                <w:szCs w:val="20"/>
                <w:lang w:eastAsia="zh-CN"/>
              </w:rPr>
            </w:pPr>
            <w:r>
              <w:rPr>
                <w:rFonts w:ascii="Times New Roman" w:hAnsi="Times New Roman"/>
                <w:i/>
                <w:iCs/>
                <w:szCs w:val="20"/>
                <w:lang w:eastAsia="zh-CN"/>
              </w:rPr>
              <w:t>Proposal 12: RAN 1 to study the following two options for EO type-2 modelling</w:t>
            </w:r>
          </w:p>
          <w:p w14:paraId="2DEF7514" w14:textId="77777777" w:rsidR="009807CA" w:rsidRDefault="00573C1B">
            <w:pPr>
              <w:widowControl w:val="0"/>
              <w:ind w:firstLine="196"/>
              <w:rPr>
                <w:rFonts w:ascii="Times New Roman" w:hAnsi="Times New Roman"/>
                <w:i/>
                <w:iCs/>
                <w:szCs w:val="20"/>
                <w:lang w:eastAsia="zh-CN"/>
              </w:rPr>
            </w:pPr>
            <w:r>
              <w:rPr>
                <w:rFonts w:ascii="Times New Roman" w:hAnsi="Times New Roman"/>
                <w:i/>
                <w:iCs/>
                <w:szCs w:val="20"/>
                <w:lang w:eastAsia="zh-CN"/>
              </w:rPr>
              <w:t>- Option1: One single scattering point with specular reflection</w:t>
            </w:r>
          </w:p>
          <w:p w14:paraId="566B595B" w14:textId="77777777" w:rsidR="009807CA" w:rsidRDefault="00573C1B">
            <w:pPr>
              <w:widowControl w:val="0"/>
              <w:ind w:firstLine="196"/>
              <w:rPr>
                <w:rFonts w:ascii="Times New Roman" w:hAnsi="Times New Roman"/>
                <w:i/>
                <w:iCs/>
                <w:szCs w:val="20"/>
                <w:lang w:eastAsia="zh-CN"/>
              </w:rPr>
            </w:pPr>
            <w:r>
              <w:rPr>
                <w:rFonts w:ascii="Times New Roman" w:hAnsi="Times New Roman"/>
                <w:i/>
                <w:iCs/>
                <w:szCs w:val="20"/>
                <w:lang w:eastAsia="zh-CN"/>
              </w:rPr>
              <w:t xml:space="preserve">- Option2: Multiple scattering points </w:t>
            </w:r>
          </w:p>
          <w:p w14:paraId="6F4FD0C5" w14:textId="77777777" w:rsidR="009807CA" w:rsidRDefault="00573C1B">
            <w:pPr>
              <w:widowControl w:val="0"/>
              <w:ind w:firstLine="196"/>
              <w:rPr>
                <w:rFonts w:ascii="Times New Roman" w:eastAsia="等线" w:hAnsi="Times New Roman"/>
                <w:i/>
                <w:iCs/>
                <w:szCs w:val="20"/>
                <w:highlight w:val="yellow"/>
                <w:lang w:eastAsia="zh-CN"/>
              </w:rPr>
            </w:pPr>
            <w:r>
              <w:rPr>
                <w:rFonts w:ascii="Times New Roman" w:hAnsi="Times New Roman"/>
                <w:i/>
                <w:iCs/>
                <w:szCs w:val="20"/>
                <w:lang w:eastAsia="zh-CN"/>
              </w:rPr>
              <w:t>Proposal 14: RAN1 to consider modeling the interaction between two different targets/EO, which may involve the same or different modeling approaches as those used for the interaction between a target and an EO</w:t>
            </w:r>
          </w:p>
          <w:p w14:paraId="6409182A" w14:textId="77777777" w:rsidR="009807CA" w:rsidRDefault="009807CA">
            <w:pPr>
              <w:widowControl w:val="0"/>
              <w:spacing w:before="60"/>
              <w:rPr>
                <w:rFonts w:ascii="Times New Roman" w:eastAsiaTheme="minorEastAsia" w:hAnsi="Times New Roman"/>
                <w:szCs w:val="20"/>
                <w:lang w:eastAsia="zh-CN"/>
              </w:rPr>
            </w:pPr>
          </w:p>
        </w:tc>
      </w:tr>
      <w:tr w:rsidR="009807CA" w14:paraId="652F737A" w14:textId="77777777">
        <w:tc>
          <w:tcPr>
            <w:tcW w:w="1413" w:type="dxa"/>
          </w:tcPr>
          <w:p w14:paraId="75D431EB"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688C00D3" w14:textId="77777777" w:rsidR="009807CA" w:rsidRDefault="00573C1B">
            <w:pPr>
              <w:widowControl w:val="0"/>
              <w:spacing w:line="252" w:lineRule="auto"/>
              <w:rPr>
                <w:rFonts w:ascii="Times New Roman" w:hAnsi="Times New Roman"/>
                <w:szCs w:val="20"/>
              </w:rPr>
            </w:pPr>
            <w:r>
              <w:rPr>
                <w:rFonts w:ascii="Times New Roman" w:hAnsi="Times New Roman"/>
                <w:szCs w:val="20"/>
              </w:rPr>
              <w:t xml:space="preserve">Proposal 10: Do not support introducing EO type-1 in ISAC channel modelling. Modelling of multiple sensing targets for a pair of sensing Tx and sensing Rx is sufficient. </w:t>
            </w:r>
          </w:p>
          <w:p w14:paraId="5E08939D" w14:textId="77777777" w:rsidR="009807CA" w:rsidRDefault="00573C1B">
            <w:pPr>
              <w:widowControl w:val="0"/>
              <w:spacing w:line="252" w:lineRule="auto"/>
              <w:rPr>
                <w:rFonts w:ascii="Times New Roman" w:hAnsi="Times New Roman"/>
                <w:szCs w:val="20"/>
              </w:rPr>
            </w:pPr>
            <w:r>
              <w:rPr>
                <w:rFonts w:ascii="Times New Roman" w:hAnsi="Times New Roman"/>
                <w:szCs w:val="20"/>
              </w:rPr>
              <w:t>Proposal 11: Support modelling EO Type-2 in the target channel,  such that</w:t>
            </w:r>
          </w:p>
          <w:p w14:paraId="0A13DCA2" w14:textId="77777777" w:rsidR="009807CA" w:rsidRDefault="00573C1B">
            <w:pPr>
              <w:pStyle w:val="afe"/>
              <w:widowControl w:val="0"/>
              <w:numPr>
                <w:ilvl w:val="0"/>
                <w:numId w:val="99"/>
              </w:numPr>
              <w:suppressAutoHyphens w:val="0"/>
              <w:spacing w:line="252" w:lineRule="auto"/>
              <w:contextualSpacing/>
              <w:rPr>
                <w:rFonts w:ascii="Times New Roman" w:hAnsi="Times New Roman"/>
                <w:szCs w:val="20"/>
              </w:rPr>
            </w:pPr>
            <w:r>
              <w:rPr>
                <w:rFonts w:ascii="Times New Roman" w:hAnsi="Times New Roman"/>
                <w:szCs w:val="20"/>
              </w:rPr>
              <w:t>EO Type 2-A (ground reflection): At least specular reflection is used to model EO type-2, using Section 7.6.8 as a starting point</w:t>
            </w:r>
          </w:p>
          <w:p w14:paraId="3703EA39" w14:textId="77777777" w:rsidR="009807CA" w:rsidRDefault="00573C1B">
            <w:pPr>
              <w:pStyle w:val="afe"/>
              <w:widowControl w:val="0"/>
              <w:numPr>
                <w:ilvl w:val="0"/>
                <w:numId w:val="99"/>
              </w:numPr>
              <w:suppressAutoHyphens w:val="0"/>
              <w:spacing w:after="180" w:line="252" w:lineRule="auto"/>
              <w:contextualSpacing/>
              <w:rPr>
                <w:rFonts w:ascii="Times New Roman" w:hAnsi="Times New Roman"/>
                <w:szCs w:val="20"/>
              </w:rPr>
            </w:pPr>
            <w:r>
              <w:rPr>
                <w:rFonts w:ascii="Times New Roman" w:hAnsi="Times New Roman"/>
                <w:szCs w:val="20"/>
              </w:rPr>
              <w:t>Support also an EO Type-2B for the purpose precipitation modelling</w:t>
            </w:r>
          </w:p>
          <w:p w14:paraId="2C3D6F77" w14:textId="77777777" w:rsidR="009807CA" w:rsidRDefault="00573C1B">
            <w:pPr>
              <w:widowControl w:val="0"/>
              <w:spacing w:line="252" w:lineRule="auto"/>
              <w:rPr>
                <w:rFonts w:ascii="Times New Roman" w:hAnsi="Times New Roman"/>
                <w:szCs w:val="20"/>
              </w:rPr>
            </w:pPr>
            <w:r>
              <w:rPr>
                <w:rFonts w:ascii="Times New Roman" w:hAnsi="Times New Roman"/>
                <w:szCs w:val="20"/>
              </w:rPr>
              <w:t>Proposal 14: For the ISAC target channel, support to optionally model the interaction between a sensing target and an EO type-2 under the following modelling simplifications:</w:t>
            </w:r>
          </w:p>
          <w:p w14:paraId="4BE9EB24" w14:textId="77777777" w:rsidR="009807CA" w:rsidRDefault="00573C1B">
            <w:pPr>
              <w:pStyle w:val="afe"/>
              <w:widowControl w:val="0"/>
              <w:numPr>
                <w:ilvl w:val="0"/>
                <w:numId w:val="100"/>
              </w:numPr>
              <w:suppressAutoHyphens w:val="0"/>
              <w:spacing w:after="180" w:line="252" w:lineRule="auto"/>
              <w:contextualSpacing/>
              <w:rPr>
                <w:rFonts w:ascii="Times New Roman" w:hAnsi="Times New Roman"/>
                <w:szCs w:val="20"/>
                <w:lang w:val="en-US"/>
              </w:rPr>
            </w:pPr>
            <w:r>
              <w:rPr>
                <w:rFonts w:ascii="Times New Roman" w:hAnsi="Times New Roman"/>
                <w:szCs w:val="20"/>
              </w:rPr>
              <w:t xml:space="preserve">EO type-2 is modelled as a specular reflection with Section 7.6.8 as a starting point </w:t>
            </w:r>
          </w:p>
          <w:p w14:paraId="67EEA5C8" w14:textId="77777777" w:rsidR="009807CA" w:rsidRDefault="00573C1B">
            <w:pPr>
              <w:pStyle w:val="afe"/>
              <w:widowControl w:val="0"/>
              <w:numPr>
                <w:ilvl w:val="0"/>
                <w:numId w:val="100"/>
              </w:numPr>
              <w:suppressAutoHyphens w:val="0"/>
              <w:spacing w:after="180" w:line="252" w:lineRule="auto"/>
              <w:contextualSpacing/>
              <w:rPr>
                <w:rFonts w:ascii="Times New Roman" w:hAnsi="Times New Roman"/>
                <w:szCs w:val="20"/>
                <w:lang w:val="en-US"/>
              </w:rPr>
            </w:pPr>
            <w:r>
              <w:rPr>
                <w:rFonts w:ascii="Times New Roman" w:hAnsi="Times New Roman"/>
                <w:szCs w:val="20"/>
                <w:lang w:val="en-US"/>
              </w:rPr>
              <w:t>For the Tx – target – EO – Rx scenario:</w:t>
            </w:r>
          </w:p>
          <w:p w14:paraId="495AE477" w14:textId="77777777" w:rsidR="009807CA" w:rsidRDefault="00573C1B">
            <w:pPr>
              <w:pStyle w:val="afe"/>
              <w:widowControl w:val="0"/>
              <w:numPr>
                <w:ilvl w:val="1"/>
                <w:numId w:val="100"/>
              </w:numPr>
              <w:suppressAutoHyphens w:val="0"/>
              <w:spacing w:after="180" w:line="252" w:lineRule="auto"/>
              <w:contextualSpacing/>
              <w:rPr>
                <w:rFonts w:ascii="Times New Roman" w:hAnsi="Times New Roman"/>
                <w:szCs w:val="20"/>
                <w:lang w:val="en-US"/>
              </w:rPr>
            </w:pPr>
            <w:r>
              <w:rPr>
                <w:rFonts w:ascii="Times New Roman" w:hAnsi="Times New Roman"/>
                <w:szCs w:val="20"/>
              </w:rPr>
              <w:t>There is a LOS ray in the target to Rx link</w:t>
            </w:r>
          </w:p>
          <w:p w14:paraId="3EFB77E8" w14:textId="77777777" w:rsidR="009807CA" w:rsidRDefault="00573C1B">
            <w:pPr>
              <w:pStyle w:val="afe"/>
              <w:widowControl w:val="0"/>
              <w:numPr>
                <w:ilvl w:val="1"/>
                <w:numId w:val="100"/>
              </w:numPr>
              <w:suppressAutoHyphens w:val="0"/>
              <w:spacing w:after="180" w:line="252" w:lineRule="auto"/>
              <w:contextualSpacing/>
              <w:rPr>
                <w:rFonts w:ascii="Times New Roman" w:hAnsi="Times New Roman"/>
                <w:szCs w:val="20"/>
                <w:lang w:val="en-US"/>
              </w:rPr>
            </w:pPr>
            <w:r>
              <w:rPr>
                <w:rFonts w:ascii="Times New Roman" w:hAnsi="Times New Roman"/>
                <w:szCs w:val="20"/>
                <w:lang w:val="en-US"/>
              </w:rPr>
              <w:t xml:space="preserve">Use the ground reflection model to add an additional specular ray following Section </w:t>
            </w:r>
            <w:r>
              <w:rPr>
                <w:rFonts w:ascii="Times New Roman" w:hAnsi="Times New Roman"/>
                <w:szCs w:val="20"/>
                <w:lang w:val="en-US"/>
              </w:rPr>
              <w:lastRenderedPageBreak/>
              <w:t>7.6.8</w:t>
            </w:r>
          </w:p>
          <w:p w14:paraId="5033CE7B" w14:textId="77777777" w:rsidR="009807CA" w:rsidRDefault="00573C1B">
            <w:pPr>
              <w:pStyle w:val="afe"/>
              <w:widowControl w:val="0"/>
              <w:numPr>
                <w:ilvl w:val="0"/>
                <w:numId w:val="100"/>
              </w:numPr>
              <w:suppressAutoHyphens w:val="0"/>
              <w:spacing w:after="180" w:line="252" w:lineRule="auto"/>
              <w:contextualSpacing/>
              <w:rPr>
                <w:rFonts w:ascii="Times New Roman" w:hAnsi="Times New Roman"/>
                <w:szCs w:val="20"/>
                <w:lang w:val="en-US"/>
              </w:rPr>
            </w:pPr>
            <w:r>
              <w:rPr>
                <w:rFonts w:ascii="Times New Roman" w:hAnsi="Times New Roman"/>
                <w:szCs w:val="20"/>
                <w:lang w:val="en-US"/>
              </w:rPr>
              <w:t>For the Tx – EO – target – Rx scenario:</w:t>
            </w:r>
          </w:p>
          <w:p w14:paraId="6E851E4C" w14:textId="77777777" w:rsidR="009807CA" w:rsidRDefault="00573C1B">
            <w:pPr>
              <w:pStyle w:val="afe"/>
              <w:widowControl w:val="0"/>
              <w:numPr>
                <w:ilvl w:val="1"/>
                <w:numId w:val="100"/>
              </w:numPr>
              <w:suppressAutoHyphens w:val="0"/>
              <w:spacing w:after="180" w:line="252" w:lineRule="auto"/>
              <w:contextualSpacing/>
              <w:rPr>
                <w:rFonts w:ascii="Times New Roman" w:hAnsi="Times New Roman"/>
                <w:szCs w:val="20"/>
                <w:lang w:val="en-US"/>
              </w:rPr>
            </w:pPr>
            <w:r>
              <w:rPr>
                <w:rFonts w:ascii="Times New Roman" w:hAnsi="Times New Roman"/>
                <w:szCs w:val="20"/>
              </w:rPr>
              <w:t>There is a LOS ray in the Tx to target link</w:t>
            </w:r>
          </w:p>
          <w:p w14:paraId="03E82CBE" w14:textId="77777777" w:rsidR="009807CA" w:rsidRDefault="00573C1B">
            <w:pPr>
              <w:pStyle w:val="afe"/>
              <w:widowControl w:val="0"/>
              <w:numPr>
                <w:ilvl w:val="1"/>
                <w:numId w:val="100"/>
              </w:numPr>
              <w:suppressAutoHyphens w:val="0"/>
              <w:spacing w:after="180" w:line="252" w:lineRule="auto"/>
              <w:contextualSpacing/>
              <w:rPr>
                <w:rFonts w:ascii="Times New Roman" w:hAnsi="Times New Roman"/>
                <w:szCs w:val="20"/>
                <w:lang w:val="en-US"/>
              </w:rPr>
            </w:pPr>
            <w:r>
              <w:rPr>
                <w:rFonts w:ascii="Times New Roman" w:hAnsi="Times New Roman"/>
                <w:szCs w:val="20"/>
                <w:lang w:val="en-US"/>
              </w:rPr>
              <w:t>Use the ground reflection model to add an additional specular ray following Section 7.6.8</w:t>
            </w:r>
          </w:p>
          <w:p w14:paraId="7D09347C" w14:textId="77777777" w:rsidR="009807CA" w:rsidRDefault="009807CA">
            <w:pPr>
              <w:widowControl w:val="0"/>
              <w:spacing w:before="60"/>
              <w:rPr>
                <w:rFonts w:ascii="Times New Roman" w:eastAsiaTheme="minorEastAsia" w:hAnsi="Times New Roman"/>
                <w:szCs w:val="20"/>
                <w:lang w:val="en-US" w:eastAsia="zh-CN"/>
              </w:rPr>
            </w:pPr>
          </w:p>
        </w:tc>
      </w:tr>
      <w:tr w:rsidR="009807CA" w14:paraId="5759C432" w14:textId="77777777">
        <w:tc>
          <w:tcPr>
            <w:tcW w:w="1413" w:type="dxa"/>
          </w:tcPr>
          <w:p w14:paraId="686E0807"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Xiaomi</w:t>
            </w:r>
          </w:p>
        </w:tc>
        <w:tc>
          <w:tcPr>
            <w:tcW w:w="8218" w:type="dxa"/>
          </w:tcPr>
          <w:p w14:paraId="6036E648" w14:textId="77777777" w:rsidR="009807CA" w:rsidRDefault="00573C1B">
            <w:pPr>
              <w:widowControl w:val="0"/>
              <w:snapToGrid w:val="0"/>
              <w:spacing w:after="120"/>
              <w:rPr>
                <w:rFonts w:ascii="Times New Roman" w:eastAsia="宋体" w:hAnsi="Times New Roman"/>
                <w:i/>
                <w:iCs/>
                <w:szCs w:val="20"/>
              </w:rPr>
            </w:pPr>
            <w:bookmarkStart w:id="898" w:name="_Ref174113585"/>
            <w:r>
              <w:rPr>
                <w:rFonts w:ascii="Times New Roman" w:eastAsia="宋体" w:hAnsi="Times New Roman"/>
                <w:i/>
                <w:iCs/>
                <w:szCs w:val="20"/>
              </w:rPr>
              <w:t>Proposal 16: If it is desired to model an EO to assist sensing operation, EO type-2 may be optionally supported as additional feature for some sensing scenarios. The explicit ground reflection model in Section 7.6.8 of TR 38.901 is considered as the starting point to model the EO type-2 if it is supported.</w:t>
            </w:r>
            <w:bookmarkEnd w:id="898"/>
          </w:p>
          <w:p w14:paraId="352D4E05" w14:textId="77777777" w:rsidR="009807CA" w:rsidRDefault="00573C1B">
            <w:pPr>
              <w:widowControl w:val="0"/>
              <w:snapToGrid w:val="0"/>
              <w:spacing w:after="120"/>
              <w:rPr>
                <w:rFonts w:ascii="Times New Roman" w:eastAsia="宋体" w:hAnsi="Times New Roman"/>
                <w:i/>
                <w:iCs/>
                <w:szCs w:val="20"/>
              </w:rPr>
            </w:pPr>
            <w:bookmarkStart w:id="899" w:name="_Ref174113599"/>
            <w:r>
              <w:rPr>
                <w:rFonts w:ascii="Times New Roman" w:eastAsia="宋体" w:hAnsi="Times New Roman"/>
                <w:i/>
                <w:iCs/>
                <w:szCs w:val="20"/>
              </w:rPr>
              <w:t>Proposal 17: For target channel, do not support to model the interaction between a target and a target/EO type-1.</w:t>
            </w:r>
            <w:bookmarkEnd w:id="899"/>
          </w:p>
          <w:p w14:paraId="2616E4F1" w14:textId="77777777" w:rsidR="009807CA" w:rsidRDefault="009807CA">
            <w:pPr>
              <w:widowControl w:val="0"/>
              <w:spacing w:before="60"/>
              <w:rPr>
                <w:rFonts w:ascii="Times New Roman" w:eastAsiaTheme="minorEastAsia" w:hAnsi="Times New Roman"/>
                <w:szCs w:val="20"/>
                <w:lang w:eastAsia="zh-CN"/>
              </w:rPr>
            </w:pPr>
          </w:p>
        </w:tc>
      </w:tr>
      <w:tr w:rsidR="009807CA" w14:paraId="5C05162F" w14:textId="77777777">
        <w:tc>
          <w:tcPr>
            <w:tcW w:w="1413" w:type="dxa"/>
          </w:tcPr>
          <w:p w14:paraId="29C8996B"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LG</w:t>
            </w:r>
          </w:p>
        </w:tc>
        <w:tc>
          <w:tcPr>
            <w:tcW w:w="8218" w:type="dxa"/>
          </w:tcPr>
          <w:p w14:paraId="0FB25CE4" w14:textId="77777777" w:rsidR="009807CA" w:rsidRDefault="00573C1B">
            <w:pPr>
              <w:pStyle w:val="3GPPText"/>
              <w:widowControl w:val="0"/>
              <w:spacing w:before="240" w:after="240"/>
              <w:ind w:firstLine="0"/>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32</w:t>
            </w:r>
            <w:r>
              <w:rPr>
                <w:i/>
                <w:sz w:val="20"/>
              </w:rPr>
              <w:fldChar w:fldCharType="end"/>
            </w:r>
            <w:r>
              <w:rPr>
                <w:i/>
                <w:sz w:val="20"/>
              </w:rPr>
              <w:t>: Second order reflections between sensing target and/or Type-1 Environment objects should not be included in the target channel due to their insignificance.</w:t>
            </w:r>
          </w:p>
          <w:p w14:paraId="48A24116" w14:textId="77777777" w:rsidR="009807CA" w:rsidRDefault="00573C1B">
            <w:pPr>
              <w:pStyle w:val="3GPPText"/>
              <w:widowControl w:val="0"/>
              <w:spacing w:before="240" w:after="240"/>
              <w:ind w:firstLine="0"/>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33</w:t>
            </w:r>
            <w:r>
              <w:rPr>
                <w:i/>
                <w:sz w:val="20"/>
              </w:rPr>
              <w:fldChar w:fldCharType="end"/>
            </w:r>
            <w:r>
              <w:rPr>
                <w:i/>
                <w:sz w:val="20"/>
              </w:rPr>
              <w:t xml:space="preserve"> Only LOS/LOS case for Tx-T and T-Rx links should be included in the simulations. All other cases correspond to the negligible reflections, and NLOS case for any segment of Target channel can be considered as full blockage.</w:t>
            </w:r>
          </w:p>
          <w:p w14:paraId="13A7D3EB" w14:textId="77777777" w:rsidR="009807CA" w:rsidRDefault="00573C1B">
            <w:pPr>
              <w:pStyle w:val="3GPPText"/>
              <w:widowControl w:val="0"/>
              <w:spacing w:before="240" w:after="240"/>
              <w:ind w:firstLine="0"/>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34</w:t>
            </w:r>
            <w:r>
              <w:rPr>
                <w:i/>
                <w:sz w:val="20"/>
              </w:rPr>
              <w:fldChar w:fldCharType="end"/>
            </w:r>
            <w:r>
              <w:rPr>
                <w:i/>
                <w:sz w:val="20"/>
              </w:rPr>
              <w:t xml:space="preserve"> If Type-2 EO is agreed to be included in the ISAC channel model, NLOS component by type-2 EO reflection can be considered for target channel.</w:t>
            </w:r>
          </w:p>
          <w:p w14:paraId="28799991" w14:textId="77777777" w:rsidR="009807CA" w:rsidRDefault="009807CA">
            <w:pPr>
              <w:widowControl w:val="0"/>
              <w:spacing w:before="60"/>
              <w:rPr>
                <w:rFonts w:ascii="Times New Roman" w:eastAsiaTheme="minorEastAsia" w:hAnsi="Times New Roman"/>
                <w:szCs w:val="20"/>
                <w:lang w:val="en-US" w:eastAsia="zh-CN"/>
              </w:rPr>
            </w:pPr>
          </w:p>
        </w:tc>
      </w:tr>
      <w:tr w:rsidR="009807CA" w14:paraId="3E600B13" w14:textId="77777777">
        <w:tc>
          <w:tcPr>
            <w:tcW w:w="1413" w:type="dxa"/>
          </w:tcPr>
          <w:p w14:paraId="4A30DFFE"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500DE1B9"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4</w:t>
            </w:r>
            <w:r>
              <w:rPr>
                <w:rFonts w:ascii="Times New Roman" w:eastAsiaTheme="minorEastAsia" w:hAnsi="Times New Roman"/>
                <w:szCs w:val="20"/>
                <w:lang w:val="en-US" w:eastAsia="zh-CN"/>
              </w:rPr>
              <w:tab/>
              <w:t>The complexity and benefit of EO type-2 modelling needs to be further studied.</w:t>
            </w:r>
          </w:p>
          <w:p w14:paraId="3F9956DD"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w:t>
            </w:r>
            <w:r>
              <w:rPr>
                <w:rFonts w:ascii="Times New Roman" w:eastAsiaTheme="minorEastAsia" w:hAnsi="Times New Roman"/>
                <w:szCs w:val="20"/>
                <w:lang w:val="en-US" w:eastAsia="zh-CN"/>
              </w:rPr>
              <w:tab/>
              <w:t xml:space="preserve"> There is no need to model EO type-1 in target channel, at least for single-scattering point case.</w:t>
            </w:r>
          </w:p>
          <w:p w14:paraId="78A64242"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w:t>
            </w:r>
            <w:r>
              <w:rPr>
                <w:rFonts w:ascii="Times New Roman" w:eastAsiaTheme="minorEastAsia" w:hAnsi="Times New Roman"/>
                <w:szCs w:val="20"/>
                <w:lang w:val="en-US" w:eastAsia="zh-CN"/>
              </w:rPr>
              <w:tab/>
              <w:t>The interaction between two targets does not need to be explicitly modelled in target channel.</w:t>
            </w:r>
          </w:p>
          <w:p w14:paraId="1D48E659" w14:textId="77777777" w:rsidR="009807CA" w:rsidRDefault="009807CA">
            <w:pPr>
              <w:widowControl w:val="0"/>
              <w:spacing w:before="60"/>
              <w:rPr>
                <w:rFonts w:ascii="Times New Roman" w:eastAsiaTheme="minorEastAsia" w:hAnsi="Times New Roman"/>
                <w:szCs w:val="20"/>
                <w:lang w:val="en-US" w:eastAsia="zh-CN"/>
              </w:rPr>
            </w:pPr>
          </w:p>
          <w:p w14:paraId="10B9AE4A" w14:textId="77777777" w:rsidR="009807CA" w:rsidRDefault="009807CA">
            <w:pPr>
              <w:widowControl w:val="0"/>
              <w:spacing w:before="60"/>
              <w:rPr>
                <w:rFonts w:ascii="Times New Roman" w:eastAsiaTheme="minorEastAsia" w:hAnsi="Times New Roman"/>
                <w:szCs w:val="20"/>
                <w:lang w:val="en-US" w:eastAsia="zh-CN"/>
              </w:rPr>
            </w:pPr>
          </w:p>
        </w:tc>
      </w:tr>
      <w:tr w:rsidR="009807CA" w14:paraId="01C9EA66" w14:textId="77777777">
        <w:tc>
          <w:tcPr>
            <w:tcW w:w="1413" w:type="dxa"/>
          </w:tcPr>
          <w:p w14:paraId="0595A89B"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SPDR</w:t>
            </w:r>
          </w:p>
        </w:tc>
        <w:tc>
          <w:tcPr>
            <w:tcW w:w="8218" w:type="dxa"/>
          </w:tcPr>
          <w:p w14:paraId="5971E779" w14:textId="77777777" w:rsidR="009807CA" w:rsidRDefault="00573C1B">
            <w:pPr>
              <w:widowControl w:val="0"/>
              <w:spacing w:after="240"/>
              <w:rPr>
                <w:rFonts w:ascii="Times New Roman" w:eastAsiaTheme="minorEastAsia" w:hAnsi="Times New Roman"/>
                <w:i/>
                <w:szCs w:val="20"/>
                <w:lang w:eastAsia="zh-CN"/>
              </w:rPr>
            </w:pPr>
            <w:r>
              <w:rPr>
                <w:rFonts w:ascii="Times New Roman" w:hAnsi="Times New Roman"/>
                <w:i/>
                <w:szCs w:val="20"/>
                <w:lang w:eastAsia="zh-CN"/>
              </w:rPr>
              <w:t>Proposal 4:</w:t>
            </w:r>
            <w:r>
              <w:rPr>
                <w:rFonts w:ascii="Times New Roman" w:hAnsi="Times New Roman"/>
                <w:szCs w:val="20"/>
              </w:rPr>
              <w:t xml:space="preserve"> </w:t>
            </w:r>
            <w:r>
              <w:rPr>
                <w:rFonts w:ascii="Times New Roman" w:hAnsi="Times New Roman"/>
                <w:i/>
                <w:szCs w:val="20"/>
                <w:lang w:eastAsia="zh-CN"/>
              </w:rPr>
              <w:t>Option 1 should be supported preferentially for EO modelling when deterministic cluster is used to generate the indirect paths.</w:t>
            </w:r>
          </w:p>
        </w:tc>
      </w:tr>
      <w:tr w:rsidR="009807CA" w14:paraId="647487E7" w14:textId="77777777">
        <w:tc>
          <w:tcPr>
            <w:tcW w:w="1413" w:type="dxa"/>
          </w:tcPr>
          <w:p w14:paraId="3A31EB93"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Tejas Network</w:t>
            </w:r>
          </w:p>
        </w:tc>
        <w:tc>
          <w:tcPr>
            <w:tcW w:w="8218" w:type="dxa"/>
          </w:tcPr>
          <w:p w14:paraId="282739CD" w14:textId="77777777" w:rsidR="009807CA" w:rsidRDefault="00573C1B">
            <w:pPr>
              <w:pStyle w:val="a9"/>
              <w:widowControl w:val="0"/>
              <w:rPr>
                <w:rFonts w:ascii="Times New Roman" w:hAnsi="Times New Roman"/>
                <w:szCs w:val="20"/>
              </w:rPr>
            </w:pPr>
            <w:r>
              <w:rPr>
                <w:rFonts w:ascii="Times New Roman" w:hAnsi="Times New Roman"/>
                <w:szCs w:val="20"/>
              </w:rPr>
              <w:t>Proposal 1: We propose not to model the path between the target and the Rx interacting with multiple sensing targets.</w:t>
            </w:r>
          </w:p>
          <w:p w14:paraId="03E13E53" w14:textId="77777777" w:rsidR="009807CA" w:rsidRDefault="00573C1B">
            <w:pPr>
              <w:pStyle w:val="a9"/>
              <w:widowControl w:val="0"/>
              <w:rPr>
                <w:rFonts w:ascii="Times New Roman" w:hAnsi="Times New Roman"/>
                <w:szCs w:val="20"/>
              </w:rPr>
            </w:pPr>
            <w:r>
              <w:rPr>
                <w:rFonts w:ascii="Times New Roman" w:hAnsi="Times New Roman"/>
                <w:szCs w:val="20"/>
              </w:rPr>
              <w:t>Proposal 2: We propose to have the sensing target as part of multiple paths to the independent receivers for joint sensing.</w:t>
            </w:r>
          </w:p>
          <w:p w14:paraId="7320A940" w14:textId="77777777" w:rsidR="009807CA" w:rsidRDefault="00573C1B">
            <w:pPr>
              <w:widowControl w:val="0"/>
              <w:spacing w:line="240" w:lineRule="auto"/>
              <w:rPr>
                <w:rFonts w:ascii="Times New Roman" w:hAnsi="Times New Roman"/>
                <w:szCs w:val="20"/>
              </w:rPr>
            </w:pPr>
            <w:r>
              <w:rPr>
                <w:rFonts w:ascii="Times New Roman" w:hAnsi="Times New Roman"/>
                <w:szCs w:val="20"/>
              </w:rPr>
              <w:t>Proposal 17: FFS whether for the non-target type EO (EO type-2), the size and material of the EO is known.</w:t>
            </w:r>
          </w:p>
          <w:p w14:paraId="4709F7CF" w14:textId="77777777" w:rsidR="009807CA" w:rsidRDefault="00573C1B">
            <w:pPr>
              <w:widowControl w:val="0"/>
              <w:spacing w:line="240" w:lineRule="auto"/>
              <w:rPr>
                <w:rFonts w:ascii="Times New Roman" w:eastAsiaTheme="minorEastAsia" w:hAnsi="Times New Roman"/>
                <w:szCs w:val="20"/>
                <w:lang w:eastAsia="zh-CN"/>
              </w:rPr>
            </w:pPr>
            <w:r>
              <w:rPr>
                <w:rFonts w:ascii="Times New Roman" w:hAnsi="Times New Roman"/>
                <w:szCs w:val="20"/>
              </w:rPr>
              <w:t>Proposal 18: The EO type-2 can have single or multiple scattering points. It needs to be specified depending on the EO object and its distance to the transmitter.</w:t>
            </w:r>
          </w:p>
        </w:tc>
      </w:tr>
      <w:tr w:rsidR="009807CA" w14:paraId="5DF28DD8" w14:textId="77777777">
        <w:tc>
          <w:tcPr>
            <w:tcW w:w="1413" w:type="dxa"/>
          </w:tcPr>
          <w:p w14:paraId="658EA299"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2C00C730" w14:textId="77777777" w:rsidR="009807CA" w:rsidRDefault="00573C1B">
            <w:pPr>
              <w:widowControl w:val="0"/>
              <w:spacing w:line="276" w:lineRule="auto"/>
              <w:rPr>
                <w:rFonts w:ascii="Times New Roman" w:hAnsi="Times New Roman"/>
                <w:szCs w:val="20"/>
              </w:rPr>
            </w:pPr>
            <w:r>
              <w:rPr>
                <w:rFonts w:ascii="Times New Roman" w:hAnsi="Times New Roman"/>
                <w:szCs w:val="20"/>
              </w:rPr>
              <w:t>Proposal 5: EO modelling is included as part of the target channel.</w:t>
            </w:r>
          </w:p>
          <w:p w14:paraId="34E63CBA" w14:textId="77777777" w:rsidR="009807CA" w:rsidRDefault="00573C1B">
            <w:pPr>
              <w:widowControl w:val="0"/>
              <w:spacing w:line="276" w:lineRule="auto"/>
              <w:rPr>
                <w:rFonts w:ascii="Times New Roman" w:hAnsi="Times New Roman"/>
                <w:szCs w:val="20"/>
              </w:rPr>
            </w:pPr>
            <w:r>
              <w:rPr>
                <w:rFonts w:ascii="Times New Roman" w:hAnsi="Times New Roman"/>
                <w:szCs w:val="20"/>
              </w:rPr>
              <w:t xml:space="preserve">Proposal 6: For EO modelling for the target channel, both option 1 for EO-type 2 and option 2 for EO-type 1 are considered. </w:t>
            </w:r>
          </w:p>
          <w:p w14:paraId="7FB47F90" w14:textId="77777777" w:rsidR="009807CA" w:rsidRDefault="00573C1B">
            <w:pPr>
              <w:widowControl w:val="0"/>
              <w:numPr>
                <w:ilvl w:val="1"/>
                <w:numId w:val="101"/>
              </w:numPr>
              <w:suppressAutoHyphens w:val="0"/>
              <w:spacing w:line="276" w:lineRule="auto"/>
              <w:rPr>
                <w:rFonts w:ascii="Times New Roman" w:hAnsi="Times New Roman"/>
                <w:szCs w:val="20"/>
              </w:rPr>
            </w:pPr>
            <w:r>
              <w:rPr>
                <w:rFonts w:ascii="Times New Roman" w:hAnsi="Times New Roman"/>
                <w:szCs w:val="20"/>
              </w:rPr>
              <w:t>When EO type-2 is modeled, specular reflection is considered to model EO type-2 using 7.6.8 as reference, and it is optional for each sensing scenario, i.e., Option 1</w:t>
            </w:r>
          </w:p>
          <w:p w14:paraId="4A8EA8E7" w14:textId="77777777" w:rsidR="009807CA" w:rsidRDefault="009807CA">
            <w:pPr>
              <w:widowControl w:val="0"/>
              <w:spacing w:before="60"/>
              <w:rPr>
                <w:rFonts w:ascii="Times New Roman" w:eastAsiaTheme="minorEastAsia" w:hAnsi="Times New Roman"/>
                <w:szCs w:val="20"/>
                <w:lang w:eastAsia="zh-CN"/>
              </w:rPr>
            </w:pPr>
          </w:p>
        </w:tc>
      </w:tr>
      <w:tr w:rsidR="009807CA" w14:paraId="2FA3D618" w14:textId="77777777">
        <w:tc>
          <w:tcPr>
            <w:tcW w:w="1413" w:type="dxa"/>
          </w:tcPr>
          <w:p w14:paraId="3D386ED6"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DENSO</w:t>
            </w:r>
          </w:p>
        </w:tc>
        <w:tc>
          <w:tcPr>
            <w:tcW w:w="8218" w:type="dxa"/>
          </w:tcPr>
          <w:p w14:paraId="3900D9A4" w14:textId="77777777" w:rsidR="009807CA" w:rsidRDefault="00573C1B">
            <w:pPr>
              <w:pStyle w:val="a3"/>
              <w:widowControl w:val="0"/>
              <w:ind w:left="2160" w:hanging="2160"/>
              <w:jc w:val="left"/>
              <w:rPr>
                <w:rStyle w:val="afa"/>
                <w:rFonts w:ascii="Times New Roman" w:hAnsi="Times New Roman"/>
                <w:b w:val="0"/>
              </w:rPr>
            </w:pPr>
            <w:bookmarkStart w:id="900" w:name="_Toc174150549"/>
            <w:r>
              <w:rPr>
                <w:rFonts w:ascii="Times New Roman" w:hAnsi="Times New Roman"/>
                <w:b w:val="0"/>
                <w:i/>
                <w:iCs/>
              </w:rPr>
              <w:t xml:space="preserve">Proposal </w:t>
            </w:r>
            <w:r>
              <w:rPr>
                <w:rFonts w:ascii="Times New Roman" w:hAnsi="Times New Roman"/>
                <w:b w:val="0"/>
                <w:i/>
                <w:iCs/>
              </w:rPr>
              <w:fldChar w:fldCharType="begin"/>
            </w:r>
            <w:r>
              <w:rPr>
                <w:rFonts w:ascii="Times New Roman" w:hAnsi="Times New Roman"/>
                <w:b w:val="0"/>
                <w:i/>
                <w:iCs/>
              </w:rPr>
              <w:instrText xml:space="preserve"> SEQ Proposal \* ARABIC </w:instrText>
            </w:r>
            <w:r>
              <w:rPr>
                <w:rFonts w:ascii="Times New Roman" w:hAnsi="Times New Roman"/>
                <w:b w:val="0"/>
                <w:i/>
                <w:iCs/>
              </w:rPr>
              <w:fldChar w:fldCharType="separate"/>
            </w:r>
            <w:r>
              <w:rPr>
                <w:rFonts w:ascii="Times New Roman" w:hAnsi="Times New Roman"/>
                <w:b w:val="0"/>
                <w:i/>
                <w:iCs/>
              </w:rPr>
              <w:t>35</w:t>
            </w:r>
            <w:r>
              <w:rPr>
                <w:rFonts w:ascii="Times New Roman" w:hAnsi="Times New Roman"/>
                <w:b w:val="0"/>
                <w:i/>
                <w:iCs/>
              </w:rPr>
              <w:fldChar w:fldCharType="end"/>
            </w:r>
            <w:r>
              <w:rPr>
                <w:rStyle w:val="afa"/>
                <w:rFonts w:ascii="Times New Roman" w:hAnsi="Times New Roman"/>
                <w:b w:val="0"/>
              </w:rPr>
              <w:t xml:space="preserve"> </w:t>
            </w:r>
            <w:r>
              <w:rPr>
                <w:rStyle w:val="afa"/>
                <w:rFonts w:ascii="Times New Roman" w:hAnsi="Times New Roman"/>
                <w:b w:val="0"/>
              </w:rPr>
              <w:tab/>
              <w:t>The interaction between targets and environmental objects (EO) must be accounted for deterministically to enable effective tracking of target objects.</w:t>
            </w:r>
            <w:bookmarkEnd w:id="900"/>
          </w:p>
          <w:p w14:paraId="70AA3082" w14:textId="77777777" w:rsidR="009807CA" w:rsidRDefault="00573C1B">
            <w:pPr>
              <w:pStyle w:val="a3"/>
              <w:widowControl w:val="0"/>
              <w:ind w:left="2160" w:hanging="2160"/>
              <w:jc w:val="left"/>
              <w:rPr>
                <w:rFonts w:ascii="Times New Roman" w:hAnsi="Times New Roman"/>
                <w:b w:val="0"/>
                <w:i/>
                <w:iCs/>
                <w:lang w:val="en-US"/>
              </w:rPr>
            </w:pPr>
            <w:bookmarkStart w:id="901" w:name="_Toc174150550"/>
            <w:r>
              <w:rPr>
                <w:rFonts w:ascii="Times New Roman" w:hAnsi="Times New Roman"/>
                <w:b w:val="0"/>
                <w:i/>
                <w:iCs/>
              </w:rPr>
              <w:t xml:space="preserve">Proposal </w:t>
            </w:r>
            <w:r>
              <w:rPr>
                <w:rFonts w:ascii="Times New Roman" w:hAnsi="Times New Roman"/>
                <w:b w:val="0"/>
                <w:i/>
                <w:iCs/>
              </w:rPr>
              <w:fldChar w:fldCharType="begin"/>
            </w:r>
            <w:r>
              <w:rPr>
                <w:rFonts w:ascii="Times New Roman" w:hAnsi="Times New Roman"/>
                <w:b w:val="0"/>
                <w:i/>
                <w:iCs/>
              </w:rPr>
              <w:instrText xml:space="preserve"> SEQ Proposal \* ARABIC </w:instrText>
            </w:r>
            <w:r>
              <w:rPr>
                <w:rFonts w:ascii="Times New Roman" w:hAnsi="Times New Roman"/>
                <w:b w:val="0"/>
                <w:i/>
                <w:iCs/>
              </w:rPr>
              <w:fldChar w:fldCharType="separate"/>
            </w:r>
            <w:r>
              <w:rPr>
                <w:rFonts w:ascii="Times New Roman" w:hAnsi="Times New Roman"/>
                <w:b w:val="0"/>
                <w:i/>
                <w:iCs/>
              </w:rPr>
              <w:t>36</w:t>
            </w:r>
            <w:r>
              <w:rPr>
                <w:rFonts w:ascii="Times New Roman" w:hAnsi="Times New Roman"/>
                <w:b w:val="0"/>
                <w:i/>
                <w:iCs/>
              </w:rPr>
              <w:fldChar w:fldCharType="end"/>
            </w:r>
            <w:r>
              <w:rPr>
                <w:rFonts w:ascii="Times New Roman" w:hAnsi="Times New Roman"/>
                <w:b w:val="0"/>
                <w:i/>
                <w:iCs/>
              </w:rPr>
              <w:tab/>
            </w:r>
            <w:r>
              <w:rPr>
                <w:rStyle w:val="afa"/>
                <w:rFonts w:ascii="Times New Roman" w:hAnsi="Times New Roman"/>
                <w:b w:val="0"/>
              </w:rPr>
              <w:t>The dynamic interaction between targets, EO, and UE must be deterministically considered to accurately evaluate dynamic target information, such as speed.</w:t>
            </w:r>
            <w:bookmarkEnd w:id="901"/>
          </w:p>
          <w:p w14:paraId="4C13D374" w14:textId="77777777" w:rsidR="009807CA" w:rsidRDefault="009807CA">
            <w:pPr>
              <w:widowControl w:val="0"/>
              <w:rPr>
                <w:rFonts w:ascii="Times New Roman" w:hAnsi="Times New Roman"/>
                <w:i/>
                <w:iCs/>
                <w:szCs w:val="20"/>
                <w:lang w:val="en-US" w:eastAsia="zh-CN"/>
              </w:rPr>
            </w:pPr>
          </w:p>
        </w:tc>
      </w:tr>
      <w:tr w:rsidR="009807CA" w14:paraId="2FAA778B" w14:textId="77777777">
        <w:tc>
          <w:tcPr>
            <w:tcW w:w="1413" w:type="dxa"/>
          </w:tcPr>
          <w:p w14:paraId="3B591F1A"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MTK</w:t>
            </w:r>
          </w:p>
        </w:tc>
        <w:tc>
          <w:tcPr>
            <w:tcW w:w="8218" w:type="dxa"/>
          </w:tcPr>
          <w:p w14:paraId="650AEDC1" w14:textId="77777777" w:rsidR="009807CA" w:rsidRDefault="00573C1B">
            <w:pPr>
              <w:pStyle w:val="a3"/>
              <w:widowControl w:val="0"/>
              <w:rPr>
                <w:rFonts w:ascii="Times New Roman" w:hAnsi="Times New Roman"/>
                <w:b w:val="0"/>
                <w:i/>
                <w:iCs/>
                <w:lang w:eastAsia="zh-CN"/>
              </w:rPr>
            </w:pPr>
            <w:bookmarkStart w:id="902" w:name="_Ref159168213"/>
            <w:bookmarkStart w:id="903" w:name="OLE_LINK24"/>
            <w:bookmarkStart w:id="904" w:name="_Ref166246282"/>
            <w:r>
              <w:rPr>
                <w:rFonts w:ascii="Times New Roman" w:hAnsi="Times New Roman"/>
                <w:b w:val="0"/>
                <w:i/>
                <w:iCs/>
              </w:rPr>
              <w:t xml:space="preserve">Proposal </w:t>
            </w:r>
            <w:r>
              <w:rPr>
                <w:rFonts w:ascii="Times New Roman" w:hAnsi="Times New Roman"/>
                <w:b w:val="0"/>
              </w:rPr>
              <w:t>6</w:t>
            </w:r>
            <w:r>
              <w:rPr>
                <w:rFonts w:ascii="Times New Roman" w:hAnsi="Times New Roman"/>
                <w:b w:val="0"/>
                <w:i/>
                <w:iCs/>
              </w:rPr>
              <w:t>:</w:t>
            </w:r>
            <w:bookmarkEnd w:id="902"/>
            <w:bookmarkEnd w:id="903"/>
            <w:r>
              <w:rPr>
                <w:rFonts w:ascii="Times New Roman" w:hAnsi="Times New Roman"/>
                <w:b w:val="0"/>
                <w:i/>
                <w:iCs/>
              </w:rPr>
              <w:t xml:space="preserve"> </w:t>
            </w:r>
            <w:r>
              <w:rPr>
                <w:rFonts w:ascii="Times New Roman" w:eastAsiaTheme="minorEastAsia" w:hAnsi="Times New Roman"/>
                <w:b w:val="0"/>
                <w:i/>
                <w:iCs/>
                <w:lang w:eastAsia="zh-CN"/>
              </w:rPr>
              <w:t xml:space="preserve">If NLOS path is modelled for target channel in some scenario, it is suggested that the NLOS can be modelled by EO besides using the stochastic mechanism, </w:t>
            </w:r>
            <w:r>
              <w:rPr>
                <w:rFonts w:ascii="Times New Roman" w:hAnsi="Times New Roman"/>
                <w:b w:val="0"/>
                <w:i/>
                <w:iCs/>
              </w:rPr>
              <w:t>including EO type-1 and EO type-2</w:t>
            </w:r>
            <w:r>
              <w:rPr>
                <w:rFonts w:ascii="Times New Roman" w:eastAsiaTheme="minorEastAsia" w:hAnsi="Times New Roman"/>
                <w:b w:val="0"/>
                <w:i/>
                <w:iCs/>
                <w:lang w:eastAsia="zh-CN"/>
              </w:rPr>
              <w:t>.</w:t>
            </w:r>
            <w:bookmarkEnd w:id="904"/>
          </w:p>
          <w:p w14:paraId="6F4FDFA0" w14:textId="77777777" w:rsidR="009807CA" w:rsidRDefault="00573C1B">
            <w:pPr>
              <w:pStyle w:val="a3"/>
              <w:widowControl w:val="0"/>
              <w:rPr>
                <w:rFonts w:ascii="Times New Roman" w:hAnsi="Times New Roman"/>
                <w:b w:val="0"/>
                <w:i/>
                <w:iCs/>
                <w:lang w:eastAsia="zh-CN"/>
              </w:rPr>
            </w:pPr>
            <w:bookmarkStart w:id="905" w:name="OLE_LINK25"/>
            <w:bookmarkStart w:id="906" w:name="_Ref166246279"/>
            <w:r>
              <w:rPr>
                <w:rFonts w:ascii="Times New Roman" w:hAnsi="Times New Roman"/>
                <w:b w:val="0"/>
                <w:i/>
                <w:iCs/>
              </w:rPr>
              <w:t xml:space="preserve">Proposal </w:t>
            </w:r>
            <w:r>
              <w:rPr>
                <w:rFonts w:ascii="Times New Roman" w:hAnsi="Times New Roman"/>
                <w:b w:val="0"/>
              </w:rPr>
              <w:t>7</w:t>
            </w:r>
            <w:r>
              <w:rPr>
                <w:rFonts w:ascii="Times New Roman" w:hAnsi="Times New Roman"/>
                <w:b w:val="0"/>
                <w:i/>
                <w:iCs/>
              </w:rPr>
              <w:t>: EO modelling can be enabled/disabled for ISAC channel modelling, which is up to the sensing evaluation scenario</w:t>
            </w:r>
            <w:r>
              <w:rPr>
                <w:rFonts w:ascii="Times New Roman" w:hAnsi="Times New Roman"/>
                <w:b w:val="0"/>
                <w:i/>
                <w:iCs/>
                <w:lang w:eastAsia="zh-CN"/>
              </w:rPr>
              <w:t>.</w:t>
            </w:r>
            <w:bookmarkEnd w:id="905"/>
            <w:bookmarkEnd w:id="906"/>
          </w:p>
          <w:p w14:paraId="6642E726" w14:textId="77777777" w:rsidR="009807CA" w:rsidRDefault="009807CA">
            <w:pPr>
              <w:widowControl w:val="0"/>
              <w:spacing w:before="60"/>
              <w:rPr>
                <w:rFonts w:ascii="Times New Roman" w:eastAsiaTheme="minorEastAsia" w:hAnsi="Times New Roman"/>
                <w:szCs w:val="20"/>
                <w:lang w:eastAsia="zh-CN"/>
              </w:rPr>
            </w:pPr>
          </w:p>
        </w:tc>
      </w:tr>
      <w:tr w:rsidR="009807CA" w14:paraId="1B125FC5" w14:textId="77777777">
        <w:tc>
          <w:tcPr>
            <w:tcW w:w="1413" w:type="dxa"/>
          </w:tcPr>
          <w:p w14:paraId="39B8E810"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Sony</w:t>
            </w:r>
          </w:p>
        </w:tc>
        <w:tc>
          <w:tcPr>
            <w:tcW w:w="8218" w:type="dxa"/>
          </w:tcPr>
          <w:p w14:paraId="05AB7C1E" w14:textId="77777777" w:rsidR="009807CA" w:rsidRDefault="00573C1B">
            <w:pPr>
              <w:widowControl w:val="0"/>
              <w:spacing w:before="60"/>
              <w:rPr>
                <w:rFonts w:ascii="Times New Roman" w:hAnsi="Times New Roman"/>
                <w:i/>
                <w:iCs/>
                <w:szCs w:val="20"/>
                <w:lang w:eastAsia="zh-CN"/>
              </w:rPr>
            </w:pPr>
            <w:r>
              <w:rPr>
                <w:rFonts w:ascii="Times New Roman" w:hAnsi="Times New Roman"/>
                <w:i/>
                <w:iCs/>
                <w:szCs w:val="20"/>
                <w:lang w:eastAsia="zh-CN"/>
              </w:rPr>
              <w:t xml:space="preserve">Proposal 1:Environment object related links (i.e., Tx-EO, EO-Rx and T-EO) should contains LOS ray only in target channel modelling. This can reduce the modelling complexity.   </w:t>
            </w:r>
          </w:p>
          <w:p w14:paraId="1EC53742" w14:textId="77777777" w:rsidR="009807CA" w:rsidRDefault="00573C1B">
            <w:pPr>
              <w:widowControl w:val="0"/>
              <w:spacing w:before="60"/>
              <w:rPr>
                <w:rFonts w:ascii="Times New Roman" w:eastAsiaTheme="minorEastAsia" w:hAnsi="Times New Roman"/>
                <w:i/>
                <w:iCs/>
                <w:szCs w:val="20"/>
                <w:lang w:eastAsia="zh-CN"/>
              </w:rPr>
            </w:pPr>
            <w:r>
              <w:rPr>
                <w:rFonts w:ascii="Times New Roman" w:eastAsiaTheme="minorEastAsia" w:hAnsi="Times New Roman"/>
                <w:i/>
                <w:iCs/>
                <w:szCs w:val="20"/>
                <w:lang w:eastAsia="zh-CN"/>
              </w:rPr>
              <w:t>Proposal 2: Both of the EO type-1 and EO type-2 should be considered in the target channel modelling.</w:t>
            </w:r>
          </w:p>
          <w:p w14:paraId="0EE5A6D6" w14:textId="77777777" w:rsidR="009807CA" w:rsidRDefault="00573C1B">
            <w:pPr>
              <w:widowControl w:val="0"/>
              <w:spacing w:before="60"/>
              <w:rPr>
                <w:rFonts w:ascii="Times New Roman" w:eastAsiaTheme="minorEastAsia" w:hAnsi="Times New Roman"/>
                <w:i/>
                <w:iCs/>
                <w:szCs w:val="20"/>
                <w:lang w:eastAsia="zh-CN"/>
              </w:rPr>
            </w:pPr>
            <w:r>
              <w:rPr>
                <w:rFonts w:ascii="Times New Roman" w:eastAsiaTheme="minorEastAsia" w:hAnsi="Times New Roman"/>
                <w:i/>
                <w:iCs/>
                <w:szCs w:val="20"/>
                <w:lang w:eastAsia="zh-CN"/>
              </w:rPr>
              <w:t>Proposal 3: Reflection from the ground (EO type-2) can be modelled based on section 7.6.8 in TR 38.901.</w:t>
            </w:r>
          </w:p>
          <w:p w14:paraId="1B3E1AA3" w14:textId="77777777" w:rsidR="009807CA" w:rsidRDefault="009807CA">
            <w:pPr>
              <w:widowControl w:val="0"/>
              <w:spacing w:before="60"/>
              <w:rPr>
                <w:rFonts w:ascii="Times New Roman" w:eastAsiaTheme="minorEastAsia" w:hAnsi="Times New Roman"/>
                <w:i/>
                <w:iCs/>
                <w:szCs w:val="20"/>
                <w:lang w:eastAsia="zh-CN"/>
              </w:rPr>
            </w:pPr>
          </w:p>
          <w:p w14:paraId="3890B037" w14:textId="77777777" w:rsidR="009807CA" w:rsidRDefault="009807CA">
            <w:pPr>
              <w:widowControl w:val="0"/>
              <w:spacing w:before="60"/>
              <w:rPr>
                <w:rFonts w:ascii="Times New Roman" w:eastAsiaTheme="minorEastAsia" w:hAnsi="Times New Roman"/>
                <w:i/>
                <w:iCs/>
                <w:szCs w:val="20"/>
                <w:lang w:eastAsia="zh-CN"/>
              </w:rPr>
            </w:pPr>
          </w:p>
          <w:p w14:paraId="21C4EF05" w14:textId="77777777" w:rsidR="009807CA" w:rsidRDefault="009807CA">
            <w:pPr>
              <w:widowControl w:val="0"/>
              <w:spacing w:before="60"/>
              <w:rPr>
                <w:rFonts w:ascii="Times New Roman" w:eastAsiaTheme="minorEastAsia" w:hAnsi="Times New Roman"/>
                <w:szCs w:val="20"/>
                <w:lang w:val="en-US" w:eastAsia="zh-CN"/>
              </w:rPr>
            </w:pPr>
          </w:p>
        </w:tc>
      </w:tr>
      <w:tr w:rsidR="009807CA" w14:paraId="4398C50F" w14:textId="77777777">
        <w:tc>
          <w:tcPr>
            <w:tcW w:w="1413" w:type="dxa"/>
          </w:tcPr>
          <w:p w14:paraId="2AF0D0F3"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NIST</w:t>
            </w:r>
          </w:p>
        </w:tc>
        <w:tc>
          <w:tcPr>
            <w:tcW w:w="8218" w:type="dxa"/>
          </w:tcPr>
          <w:p w14:paraId="738CBF95" w14:textId="77777777" w:rsidR="009807CA" w:rsidRDefault="00573C1B">
            <w:pPr>
              <w:widowControl w:val="0"/>
              <w:rPr>
                <w:rFonts w:ascii="Times New Roman" w:hAnsi="Times New Roman"/>
                <w:szCs w:val="20"/>
              </w:rPr>
            </w:pPr>
            <w:r>
              <w:rPr>
                <w:rFonts w:ascii="Times New Roman" w:hAnsi="Times New Roman"/>
                <w:szCs w:val="20"/>
              </w:rPr>
              <w:t>Proposal 1: For applications involving motions, such as target tracking, type-2 EO is deployed with a known geometric location to generate two-bounce ghost tracks. These ghost reflections can be</w:t>
            </w:r>
            <w:r>
              <w:rPr>
                <w:rStyle w:val="afc"/>
                <w:rFonts w:ascii="Times New Roman" w:hAnsi="Times New Roman"/>
                <w:sz w:val="20"/>
                <w:szCs w:val="20"/>
              </w:rPr>
              <w:t xml:space="preserve"> u</w:t>
            </w:r>
            <w:r>
              <w:rPr>
                <w:rFonts w:ascii="Times New Roman" w:hAnsi="Times New Roman"/>
                <w:szCs w:val="20"/>
              </w:rPr>
              <w:t>seful for designing and evaluating algorithms to suppress or exploit multi-bounce reflections or ghost targets.</w:t>
            </w:r>
          </w:p>
          <w:p w14:paraId="799EB801" w14:textId="77777777" w:rsidR="009807CA" w:rsidRDefault="00573C1B">
            <w:pPr>
              <w:widowControl w:val="0"/>
              <w:rPr>
                <w:rFonts w:ascii="Times New Roman" w:hAnsi="Times New Roman"/>
                <w:szCs w:val="20"/>
              </w:rPr>
            </w:pPr>
            <w:r>
              <w:rPr>
                <w:rFonts w:ascii="Times New Roman" w:hAnsi="Times New Roman"/>
                <w:szCs w:val="20"/>
              </w:rPr>
              <w:t>Proposal 2: The explicit ground reflection model in TR 38.901 Section 7.6.8 is adopted as a starting point. Unlike the ground reflection model involves TX, ground, and RX, the proposed reflection model should include TX or RX as one node, the type-2 EOs (the large flat surfaces), and the target.</w:t>
            </w:r>
          </w:p>
          <w:p w14:paraId="5905E863" w14:textId="77777777" w:rsidR="009807CA" w:rsidRDefault="00573C1B">
            <w:pPr>
              <w:widowControl w:val="0"/>
              <w:rPr>
                <w:rFonts w:ascii="Times New Roman" w:hAnsi="Times New Roman"/>
                <w:szCs w:val="20"/>
              </w:rPr>
            </w:pPr>
            <w:r>
              <w:rPr>
                <w:rFonts w:ascii="Times New Roman" w:hAnsi="Times New Roman"/>
                <w:szCs w:val="20"/>
              </w:rPr>
              <w:t>Proposal 3: Model the type-2 EOs up to two bounces, including direct bounce off EOs and two bounces such as TX-EO-RX, TX-EO-Target-RX, and TX-Target-EO-Rx. High-order bounces can be modeled as part of the environment.</w:t>
            </w:r>
          </w:p>
          <w:p w14:paraId="52B0F8B4" w14:textId="77777777" w:rsidR="009807CA" w:rsidRDefault="00573C1B">
            <w:pPr>
              <w:widowControl w:val="0"/>
              <w:rPr>
                <w:rFonts w:ascii="Times New Roman" w:hAnsi="Times New Roman"/>
                <w:szCs w:val="20"/>
              </w:rPr>
            </w:pPr>
            <w:r>
              <w:rPr>
                <w:rFonts w:ascii="Times New Roman" w:hAnsi="Times New Roman"/>
                <w:szCs w:val="20"/>
              </w:rPr>
              <w:t xml:space="preserve">Proposal 4: FFS how the type-2 EO and target separation can impact their interactions. </w:t>
            </w:r>
          </w:p>
          <w:p w14:paraId="6A41E9F4" w14:textId="77777777" w:rsidR="009807CA" w:rsidRDefault="00573C1B">
            <w:pPr>
              <w:pStyle w:val="a3"/>
              <w:widowControl w:val="0"/>
              <w:rPr>
                <w:rFonts w:ascii="Times New Roman" w:hAnsi="Times New Roman"/>
                <w:b w:val="0"/>
              </w:rPr>
            </w:pPr>
            <w:bookmarkStart w:id="907" w:name="_Hlk172728839"/>
            <w:r>
              <w:rPr>
                <w:rFonts w:ascii="Times New Roman" w:hAnsi="Times New Roman"/>
                <w:b w:val="0"/>
              </w:rPr>
              <w:t>Proposal 7: FFS the separation between the target and the type-1EO necessitates the model of the interaction and how the second bounces should be modeled. Option 1 is to consider the geometry of the scenario; for example, the first bounce is generated from a single LOS path, and 2nd bound can be modeled as a single cluster based on geometry and cluster parameters reduced from LOS measurements. Option 2 is to model the two-bounce clusters statistically. FFS statistical parameters for multiple-bounce clusters.</w:t>
            </w:r>
            <w:bookmarkEnd w:id="907"/>
          </w:p>
          <w:p w14:paraId="7DB92A4D" w14:textId="77777777" w:rsidR="009807CA" w:rsidRDefault="009807CA">
            <w:pPr>
              <w:widowControl w:val="0"/>
              <w:spacing w:before="60"/>
              <w:rPr>
                <w:rFonts w:ascii="Times New Roman" w:eastAsiaTheme="minorEastAsia" w:hAnsi="Times New Roman"/>
                <w:szCs w:val="20"/>
                <w:lang w:eastAsia="zh-CN"/>
              </w:rPr>
            </w:pPr>
          </w:p>
        </w:tc>
      </w:tr>
    </w:tbl>
    <w:p w14:paraId="56CC984E" w14:textId="77777777" w:rsidR="009807CA" w:rsidRDefault="009807CA">
      <w:pPr>
        <w:rPr>
          <w:rFonts w:eastAsiaTheme="minorEastAsia"/>
          <w:lang w:val="en-US" w:eastAsia="zh-CN"/>
        </w:rPr>
      </w:pPr>
    </w:p>
    <w:p w14:paraId="01FBC999" w14:textId="77777777" w:rsidR="009807CA" w:rsidRDefault="00573C1B">
      <w:pPr>
        <w:pStyle w:val="3"/>
        <w:numPr>
          <w:ilvl w:val="0"/>
          <w:numId w:val="0"/>
        </w:numPr>
        <w:ind w:left="720" w:hanging="720"/>
        <w:rPr>
          <w:i/>
          <w:iCs/>
          <w:u w:val="single"/>
        </w:rPr>
      </w:pPr>
      <w:r>
        <w:rPr>
          <w:i/>
          <w:iCs/>
          <w:u w:val="single"/>
        </w:rPr>
        <w:t>Summary on company views</w:t>
      </w:r>
    </w:p>
    <w:p w14:paraId="33719D38" w14:textId="77777777" w:rsidR="009807CA" w:rsidRDefault="009807CA">
      <w:pPr>
        <w:rPr>
          <w:rFonts w:eastAsiaTheme="minorEastAsia"/>
          <w:lang w:eastAsia="zh-CN"/>
        </w:rPr>
      </w:pPr>
    </w:p>
    <w:p w14:paraId="28A92E63" w14:textId="77777777" w:rsidR="009807CA" w:rsidRDefault="00573C1B">
      <w:pPr>
        <w:rPr>
          <w:rFonts w:eastAsiaTheme="minorEastAsia"/>
          <w:b/>
          <w:bCs/>
          <w:u w:val="single"/>
          <w:lang w:eastAsia="zh-CN"/>
        </w:rPr>
      </w:pPr>
      <w:r>
        <w:rPr>
          <w:rFonts w:eastAsiaTheme="minorEastAsia"/>
          <w:b/>
          <w:bCs/>
          <w:u w:val="single"/>
          <w:lang w:eastAsia="zh-CN"/>
        </w:rPr>
        <w:lastRenderedPageBreak/>
        <w:t>EO vs. stochastic clutter</w:t>
      </w:r>
    </w:p>
    <w:p w14:paraId="7D65498D" w14:textId="77777777" w:rsidR="009807CA" w:rsidRDefault="009807CA">
      <w:pPr>
        <w:rPr>
          <w:rFonts w:eastAsiaTheme="minorEastAsia"/>
          <w:lang w:eastAsia="zh-CN"/>
        </w:rPr>
      </w:pPr>
    </w:p>
    <w:p w14:paraId="31C3B244" w14:textId="77777777" w:rsidR="009807CA" w:rsidRDefault="00573C1B">
      <w:pPr>
        <w:rPr>
          <w:rFonts w:eastAsiaTheme="minorEastAsia"/>
          <w:lang w:eastAsia="zh-CN"/>
        </w:rPr>
      </w:pPr>
      <w:r>
        <w:rPr>
          <w:rFonts w:eastAsiaTheme="minorEastAsia"/>
          <w:lang w:eastAsia="zh-CN"/>
        </w:rPr>
        <w:t>Motivations to model EO or stochastic clutter</w:t>
      </w:r>
    </w:p>
    <w:tbl>
      <w:tblPr>
        <w:tblStyle w:val="af7"/>
        <w:tblW w:w="9639" w:type="dxa"/>
        <w:tblInd w:w="-5" w:type="dxa"/>
        <w:tblLayout w:type="fixed"/>
        <w:tblLook w:val="04A0" w:firstRow="1" w:lastRow="0" w:firstColumn="1" w:lastColumn="0" w:noHBand="0" w:noVBand="1"/>
      </w:tblPr>
      <w:tblGrid>
        <w:gridCol w:w="708"/>
        <w:gridCol w:w="4392"/>
        <w:gridCol w:w="4539"/>
      </w:tblGrid>
      <w:tr w:rsidR="009807CA" w14:paraId="4FB64531" w14:textId="77777777">
        <w:tc>
          <w:tcPr>
            <w:tcW w:w="708" w:type="dxa"/>
            <w:shd w:val="clear" w:color="auto" w:fill="D9E2F3" w:themeFill="accent1" w:themeFillTint="33"/>
          </w:tcPr>
          <w:p w14:paraId="3B9AA0E9" w14:textId="77777777" w:rsidR="009807CA" w:rsidRDefault="009807CA">
            <w:pPr>
              <w:widowControl w:val="0"/>
              <w:spacing w:before="60"/>
              <w:rPr>
                <w:rFonts w:eastAsiaTheme="minorEastAsia"/>
                <w:b/>
                <w:bCs/>
                <w:lang w:eastAsia="zh-CN"/>
              </w:rPr>
            </w:pPr>
          </w:p>
        </w:tc>
        <w:tc>
          <w:tcPr>
            <w:tcW w:w="4392" w:type="dxa"/>
            <w:shd w:val="clear" w:color="auto" w:fill="D9E2F3" w:themeFill="accent1" w:themeFillTint="33"/>
          </w:tcPr>
          <w:p w14:paraId="361BEC0D" w14:textId="77777777" w:rsidR="009807CA" w:rsidRDefault="00573C1B">
            <w:pPr>
              <w:widowControl w:val="0"/>
              <w:spacing w:before="60"/>
              <w:jc w:val="center"/>
              <w:rPr>
                <w:rFonts w:eastAsiaTheme="minorEastAsia"/>
                <w:b/>
                <w:bCs/>
                <w:lang w:eastAsia="zh-CN"/>
              </w:rPr>
            </w:pPr>
            <w:r>
              <w:rPr>
                <w:rFonts w:eastAsiaTheme="minorEastAsia"/>
                <w:b/>
                <w:bCs/>
                <w:lang w:eastAsia="zh-CN"/>
              </w:rPr>
              <w:t>EO</w:t>
            </w:r>
          </w:p>
        </w:tc>
        <w:tc>
          <w:tcPr>
            <w:tcW w:w="4539" w:type="dxa"/>
            <w:shd w:val="clear" w:color="auto" w:fill="D9E2F3" w:themeFill="accent1" w:themeFillTint="33"/>
          </w:tcPr>
          <w:p w14:paraId="683B8DA8" w14:textId="77777777" w:rsidR="009807CA" w:rsidRDefault="00573C1B">
            <w:pPr>
              <w:widowControl w:val="0"/>
              <w:spacing w:before="60"/>
              <w:jc w:val="center"/>
              <w:rPr>
                <w:rFonts w:eastAsiaTheme="minorEastAsia"/>
                <w:b/>
                <w:bCs/>
                <w:lang w:eastAsia="zh-CN"/>
              </w:rPr>
            </w:pPr>
            <w:r>
              <w:rPr>
                <w:rFonts w:eastAsiaTheme="minorEastAsia"/>
                <w:b/>
                <w:bCs/>
                <w:lang w:eastAsia="zh-CN"/>
              </w:rPr>
              <w:t>Stochastic clutter</w:t>
            </w:r>
          </w:p>
        </w:tc>
      </w:tr>
      <w:tr w:rsidR="009807CA" w14:paraId="1972313E" w14:textId="77777777">
        <w:tc>
          <w:tcPr>
            <w:tcW w:w="708" w:type="dxa"/>
            <w:shd w:val="clear" w:color="auto" w:fill="D9E2F3" w:themeFill="accent1" w:themeFillTint="33"/>
          </w:tcPr>
          <w:p w14:paraId="1E893681" w14:textId="77777777" w:rsidR="009807CA" w:rsidRDefault="00573C1B">
            <w:pPr>
              <w:widowControl w:val="0"/>
              <w:jc w:val="center"/>
              <w:rPr>
                <w:rFonts w:eastAsiaTheme="minorEastAsia"/>
                <w:b/>
                <w:bCs/>
                <w:lang w:eastAsia="zh-CN"/>
              </w:rPr>
            </w:pPr>
            <w:r>
              <w:rPr>
                <w:rFonts w:eastAsiaTheme="minorEastAsia"/>
                <w:b/>
                <w:bCs/>
                <w:lang w:eastAsia="zh-CN"/>
              </w:rPr>
              <w:t>Pros</w:t>
            </w:r>
          </w:p>
        </w:tc>
        <w:tc>
          <w:tcPr>
            <w:tcW w:w="4392" w:type="dxa"/>
          </w:tcPr>
          <w:p w14:paraId="10FCB434" w14:textId="77777777" w:rsidR="009807CA" w:rsidRDefault="00573C1B">
            <w:pPr>
              <w:pStyle w:val="afe"/>
              <w:widowControl w:val="0"/>
              <w:numPr>
                <w:ilvl w:val="0"/>
                <w:numId w:val="73"/>
              </w:numPr>
              <w:rPr>
                <w:rFonts w:eastAsiaTheme="minorEastAsia"/>
                <w:lang w:eastAsia="zh-CN"/>
              </w:rPr>
            </w:pPr>
            <w:r>
              <w:rPr>
                <w:rFonts w:eastAsiaTheme="minorEastAsia"/>
                <w:lang w:eastAsia="zh-CN"/>
              </w:rPr>
              <w:t xml:space="preserve">Able to resolve the ‘ghost target’ issue through the interaction between EO and sensing target </w:t>
            </w:r>
          </w:p>
          <w:p w14:paraId="4999F15A" w14:textId="77777777" w:rsidR="009807CA" w:rsidRDefault="00573C1B">
            <w:pPr>
              <w:pStyle w:val="afe"/>
              <w:widowControl w:val="0"/>
              <w:numPr>
                <w:ilvl w:val="0"/>
                <w:numId w:val="73"/>
              </w:numPr>
              <w:rPr>
                <w:rFonts w:eastAsiaTheme="minorEastAsia"/>
                <w:lang w:eastAsia="zh-CN"/>
              </w:rPr>
            </w:pPr>
            <w:r>
              <w:rPr>
                <w:rFonts w:eastAsiaTheme="minorEastAsia"/>
                <w:lang w:eastAsia="zh-CN"/>
              </w:rPr>
              <w:t>Assist the sensing algorithm using an advanced sensing algorithm</w:t>
            </w:r>
          </w:p>
          <w:p w14:paraId="31CCE7F5" w14:textId="77777777" w:rsidR="009807CA" w:rsidRDefault="00573C1B">
            <w:pPr>
              <w:pStyle w:val="afe"/>
              <w:widowControl w:val="0"/>
              <w:numPr>
                <w:ilvl w:val="0"/>
                <w:numId w:val="73"/>
              </w:numPr>
              <w:rPr>
                <w:rFonts w:eastAsiaTheme="minorEastAsia"/>
                <w:lang w:eastAsia="zh-CN"/>
              </w:rPr>
            </w:pPr>
            <w:r>
              <w:rPr>
                <w:rFonts w:eastAsiaTheme="minorEastAsia"/>
                <w:lang w:eastAsia="zh-CN"/>
              </w:rPr>
              <w:t>Spatial consistent intrinsically</w:t>
            </w:r>
          </w:p>
        </w:tc>
        <w:tc>
          <w:tcPr>
            <w:tcW w:w="4539" w:type="dxa"/>
          </w:tcPr>
          <w:p w14:paraId="1CEB68D0" w14:textId="77777777" w:rsidR="009807CA" w:rsidRDefault="00573C1B">
            <w:pPr>
              <w:pStyle w:val="afe"/>
              <w:widowControl w:val="0"/>
              <w:numPr>
                <w:ilvl w:val="0"/>
                <w:numId w:val="73"/>
              </w:numPr>
              <w:rPr>
                <w:rFonts w:eastAsiaTheme="minorEastAsia"/>
                <w:lang w:eastAsia="zh-CN"/>
              </w:rPr>
            </w:pPr>
            <w:r>
              <w:rPr>
                <w:rFonts w:eastAsiaTheme="minorEastAsia"/>
                <w:lang w:eastAsia="zh-CN"/>
              </w:rPr>
              <w:t>Easy modelling</w:t>
            </w:r>
          </w:p>
          <w:p w14:paraId="0E20BFFE" w14:textId="77777777" w:rsidR="009807CA" w:rsidRDefault="00573C1B">
            <w:pPr>
              <w:pStyle w:val="afe"/>
              <w:widowControl w:val="0"/>
              <w:numPr>
                <w:ilvl w:val="0"/>
                <w:numId w:val="73"/>
              </w:numPr>
              <w:rPr>
                <w:rFonts w:eastAsiaTheme="minorEastAsia"/>
                <w:lang w:eastAsia="zh-CN"/>
              </w:rPr>
            </w:pPr>
            <w:r>
              <w:rPr>
                <w:rFonts w:eastAsiaTheme="minorEastAsia"/>
                <w:lang w:eastAsia="zh-CN"/>
              </w:rPr>
              <w:t>Can model the nuisance of ghost targets</w:t>
            </w:r>
          </w:p>
        </w:tc>
      </w:tr>
      <w:tr w:rsidR="009807CA" w14:paraId="56D52C77" w14:textId="77777777">
        <w:tc>
          <w:tcPr>
            <w:tcW w:w="708" w:type="dxa"/>
            <w:shd w:val="clear" w:color="auto" w:fill="D9E2F3" w:themeFill="accent1" w:themeFillTint="33"/>
          </w:tcPr>
          <w:p w14:paraId="4CD7D351" w14:textId="77777777" w:rsidR="009807CA" w:rsidRDefault="00573C1B">
            <w:pPr>
              <w:widowControl w:val="0"/>
              <w:jc w:val="center"/>
              <w:rPr>
                <w:rFonts w:eastAsiaTheme="minorEastAsia"/>
                <w:b/>
                <w:bCs/>
                <w:lang w:eastAsia="zh-CN"/>
              </w:rPr>
            </w:pPr>
            <w:r>
              <w:rPr>
                <w:rFonts w:eastAsiaTheme="minorEastAsia"/>
                <w:b/>
                <w:bCs/>
                <w:lang w:eastAsia="zh-CN"/>
              </w:rPr>
              <w:t>Cons</w:t>
            </w:r>
          </w:p>
        </w:tc>
        <w:tc>
          <w:tcPr>
            <w:tcW w:w="4392" w:type="dxa"/>
          </w:tcPr>
          <w:p w14:paraId="0ED2A252" w14:textId="77777777" w:rsidR="009807CA" w:rsidRDefault="00573C1B">
            <w:pPr>
              <w:pStyle w:val="afe"/>
              <w:widowControl w:val="0"/>
              <w:numPr>
                <w:ilvl w:val="0"/>
                <w:numId w:val="75"/>
              </w:numPr>
              <w:rPr>
                <w:lang w:val="en-US" w:eastAsia="zh-CN"/>
              </w:rPr>
            </w:pPr>
            <w:r>
              <w:rPr>
                <w:lang w:val="en-US" w:eastAsia="zh-CN"/>
              </w:rPr>
              <w:t>High complexity including the aligned EO dropping details</w:t>
            </w:r>
          </w:p>
          <w:p w14:paraId="41A9D9BD" w14:textId="77777777" w:rsidR="009807CA" w:rsidRDefault="00573C1B">
            <w:pPr>
              <w:pStyle w:val="afe"/>
              <w:widowControl w:val="0"/>
              <w:numPr>
                <w:ilvl w:val="0"/>
                <w:numId w:val="75"/>
              </w:numPr>
              <w:rPr>
                <w:rFonts w:eastAsiaTheme="minorEastAsia"/>
                <w:lang w:eastAsia="zh-CN"/>
              </w:rPr>
            </w:pPr>
            <w:r>
              <w:rPr>
                <w:lang w:val="en-US" w:eastAsia="zh-CN"/>
              </w:rPr>
              <w:t>unrealistically sparse channel if limited number of EOs are dropped</w:t>
            </w:r>
          </w:p>
        </w:tc>
        <w:tc>
          <w:tcPr>
            <w:tcW w:w="4539" w:type="dxa"/>
          </w:tcPr>
          <w:p w14:paraId="2C12F91C" w14:textId="77777777" w:rsidR="009807CA" w:rsidRDefault="00573C1B">
            <w:pPr>
              <w:pStyle w:val="afe"/>
              <w:widowControl w:val="0"/>
              <w:numPr>
                <w:ilvl w:val="0"/>
                <w:numId w:val="75"/>
              </w:numPr>
              <w:rPr>
                <w:rFonts w:eastAsiaTheme="minorEastAsia"/>
                <w:lang w:eastAsia="zh-CN"/>
              </w:rPr>
            </w:pPr>
            <w:r>
              <w:rPr>
                <w:rFonts w:eastAsiaTheme="minorEastAsia"/>
                <w:lang w:eastAsia="zh-CN"/>
              </w:rPr>
              <w:t>Ghost targets cannot be used to improve sensing</w:t>
            </w:r>
          </w:p>
          <w:p w14:paraId="6EEB6BA7" w14:textId="77777777" w:rsidR="009807CA" w:rsidRDefault="00573C1B">
            <w:pPr>
              <w:pStyle w:val="afe"/>
              <w:widowControl w:val="0"/>
              <w:numPr>
                <w:ilvl w:val="0"/>
                <w:numId w:val="75"/>
              </w:numPr>
              <w:rPr>
                <w:rFonts w:eastAsiaTheme="minorEastAsia"/>
                <w:lang w:eastAsia="zh-CN"/>
              </w:rPr>
            </w:pPr>
            <w:r>
              <w:rPr>
                <w:rFonts w:eastAsiaTheme="minorEastAsia"/>
                <w:lang w:eastAsia="zh-CN"/>
              </w:rPr>
              <w:t>Need parameterisation for certain targets, e.g. UAV-UE link</w:t>
            </w:r>
          </w:p>
          <w:p w14:paraId="588DE69E" w14:textId="77777777" w:rsidR="009807CA" w:rsidRDefault="00573C1B">
            <w:pPr>
              <w:pStyle w:val="afe"/>
              <w:widowControl w:val="0"/>
              <w:numPr>
                <w:ilvl w:val="0"/>
                <w:numId w:val="75"/>
              </w:numPr>
              <w:rPr>
                <w:rFonts w:eastAsiaTheme="minorEastAsia"/>
                <w:lang w:eastAsia="zh-CN"/>
              </w:rPr>
            </w:pPr>
            <w:r>
              <w:rPr>
                <w:rFonts w:eastAsiaTheme="minorEastAsia"/>
                <w:lang w:eastAsia="zh-CN"/>
              </w:rPr>
              <w:t>Special handling for spatial consistency</w:t>
            </w:r>
          </w:p>
        </w:tc>
      </w:tr>
    </w:tbl>
    <w:p w14:paraId="4B17AEBE" w14:textId="77777777" w:rsidR="009807CA" w:rsidRDefault="009807CA">
      <w:pPr>
        <w:rPr>
          <w:rFonts w:eastAsiaTheme="minorEastAsia"/>
          <w:lang w:eastAsia="zh-CN"/>
        </w:rPr>
      </w:pPr>
    </w:p>
    <w:p w14:paraId="66977CDF" w14:textId="77777777" w:rsidR="009807CA" w:rsidRDefault="00573C1B">
      <w:pPr>
        <w:rPr>
          <w:rFonts w:eastAsiaTheme="minorEastAsia"/>
          <w:b/>
          <w:bCs/>
          <w:u w:val="single"/>
          <w:lang w:eastAsia="zh-CN"/>
        </w:rPr>
      </w:pPr>
      <w:r>
        <w:rPr>
          <w:rFonts w:eastAsiaTheme="minorEastAsia"/>
          <w:b/>
          <w:bCs/>
          <w:u w:val="single"/>
          <w:lang w:eastAsia="zh-CN"/>
        </w:rPr>
        <w:t xml:space="preserve">How to model NLOS rays in target channel? </w:t>
      </w:r>
    </w:p>
    <w:p w14:paraId="5C9E6CA6" w14:textId="77777777" w:rsidR="009807CA" w:rsidRDefault="00573C1B">
      <w:pPr>
        <w:pStyle w:val="afe"/>
        <w:numPr>
          <w:ilvl w:val="0"/>
          <w:numId w:val="102"/>
        </w:numPr>
        <w:rPr>
          <w:rFonts w:eastAsiaTheme="minorEastAsia"/>
          <w:lang w:eastAsia="zh-CN"/>
        </w:rPr>
      </w:pPr>
      <w:r>
        <w:rPr>
          <w:rFonts w:eastAsiaTheme="minorEastAsia"/>
          <w:lang w:eastAsia="zh-CN"/>
        </w:rPr>
        <w:t>EO</w:t>
      </w:r>
    </w:p>
    <w:p w14:paraId="44BAFCE3" w14:textId="77777777" w:rsidR="009807CA" w:rsidRDefault="00573C1B">
      <w:pPr>
        <w:pStyle w:val="afe"/>
        <w:numPr>
          <w:ilvl w:val="1"/>
          <w:numId w:val="102"/>
        </w:numPr>
        <w:rPr>
          <w:rFonts w:eastAsiaTheme="minorEastAsia"/>
          <w:color w:val="FFC000"/>
          <w:lang w:eastAsia="zh-CN"/>
        </w:rPr>
      </w:pPr>
      <w:r>
        <w:rPr>
          <w:rFonts w:eastAsiaTheme="minorEastAsia"/>
          <w:lang w:eastAsia="zh-CN"/>
        </w:rPr>
        <w:t xml:space="preserve">EO option 1 (EO type-2): </w:t>
      </w:r>
      <w:r>
        <w:rPr>
          <w:rFonts w:eastAsiaTheme="minorEastAsia"/>
          <w:color w:val="FFC000"/>
          <w:lang w:eastAsia="zh-CN"/>
        </w:rPr>
        <w:t>HW, Nokia, Xiaomi, vivo, Intel, ZTE, E//, SPDR, Samsung, Sony, AT&amp;T, NIST, EURECOM, QC, MTK</w:t>
      </w:r>
    </w:p>
    <w:p w14:paraId="54846F79" w14:textId="77777777" w:rsidR="009807CA" w:rsidRDefault="00573C1B">
      <w:pPr>
        <w:pStyle w:val="afe"/>
        <w:numPr>
          <w:ilvl w:val="1"/>
          <w:numId w:val="102"/>
        </w:numPr>
        <w:rPr>
          <w:rFonts w:eastAsiaTheme="minorEastAsia"/>
          <w:lang w:eastAsia="zh-CN"/>
        </w:rPr>
      </w:pPr>
      <w:r>
        <w:rPr>
          <w:rFonts w:eastAsiaTheme="minorEastAsia"/>
          <w:lang w:eastAsia="zh-CN"/>
        </w:rPr>
        <w:t>EO option 2 (EO type-1):</w:t>
      </w:r>
      <w:r>
        <w:rPr>
          <w:rFonts w:eastAsiaTheme="minorEastAsia"/>
          <w:color w:val="FFC000"/>
          <w:lang w:eastAsia="zh-CN"/>
        </w:rPr>
        <w:t xml:space="preserve"> Intel, Samsung,</w:t>
      </w:r>
      <w:r>
        <w:rPr>
          <w:rFonts w:eastAsiaTheme="minorEastAsia"/>
          <w:color w:val="00B0F0"/>
          <w:lang w:eastAsia="zh-CN"/>
        </w:rPr>
        <w:t xml:space="preserve"> </w:t>
      </w:r>
      <w:r>
        <w:rPr>
          <w:rFonts w:eastAsiaTheme="minorEastAsia"/>
          <w:color w:val="FFC000"/>
          <w:lang w:eastAsia="zh-CN"/>
        </w:rPr>
        <w:t>Sony, AT&amp;T, IDC, MTK, EURECOM</w:t>
      </w:r>
    </w:p>
    <w:p w14:paraId="77B55B15" w14:textId="77777777" w:rsidR="009807CA" w:rsidRDefault="00573C1B">
      <w:pPr>
        <w:pStyle w:val="afe"/>
        <w:numPr>
          <w:ilvl w:val="1"/>
          <w:numId w:val="102"/>
        </w:numPr>
        <w:rPr>
          <w:rFonts w:eastAsiaTheme="minorEastAsia"/>
          <w:lang w:eastAsia="zh-CN"/>
        </w:rPr>
      </w:pPr>
      <w:r>
        <w:rPr>
          <w:rFonts w:eastAsiaTheme="minorEastAsia"/>
          <w:lang w:eastAsia="zh-CN"/>
        </w:rPr>
        <w:t xml:space="preserve">EO option 3: </w:t>
      </w:r>
      <w:r>
        <w:rPr>
          <w:rFonts w:eastAsiaTheme="minorEastAsia"/>
          <w:color w:val="FFC000"/>
          <w:lang w:eastAsia="zh-CN"/>
        </w:rPr>
        <w:t>CMCC</w:t>
      </w:r>
    </w:p>
    <w:p w14:paraId="03742493" w14:textId="77777777" w:rsidR="009807CA" w:rsidRDefault="00573C1B">
      <w:pPr>
        <w:pStyle w:val="afe"/>
        <w:numPr>
          <w:ilvl w:val="1"/>
          <w:numId w:val="102"/>
        </w:numPr>
        <w:rPr>
          <w:rFonts w:eastAsiaTheme="minorEastAsia"/>
          <w:lang w:eastAsia="zh-CN"/>
        </w:rPr>
      </w:pPr>
      <w:r>
        <w:rPr>
          <w:rFonts w:eastAsiaTheme="minorEastAsia"/>
          <w:lang w:eastAsia="zh-CN"/>
        </w:rPr>
        <w:t xml:space="preserve">No EO by default: </w:t>
      </w:r>
      <w:r>
        <w:rPr>
          <w:rFonts w:eastAsiaTheme="minorEastAsia"/>
          <w:color w:val="FFC000"/>
          <w:lang w:eastAsia="zh-CN"/>
        </w:rPr>
        <w:t>ZTE</w:t>
      </w:r>
    </w:p>
    <w:p w14:paraId="19ABDD44" w14:textId="77777777" w:rsidR="009807CA" w:rsidRDefault="00573C1B">
      <w:pPr>
        <w:pStyle w:val="afe"/>
        <w:numPr>
          <w:ilvl w:val="0"/>
          <w:numId w:val="102"/>
        </w:numPr>
        <w:rPr>
          <w:rFonts w:eastAsiaTheme="minorEastAsia"/>
          <w:lang w:eastAsia="zh-CN"/>
        </w:rPr>
      </w:pPr>
      <w:r>
        <w:rPr>
          <w:rFonts w:eastAsiaTheme="minorEastAsia"/>
          <w:color w:val="FF0000"/>
          <w:lang w:eastAsia="zh-CN"/>
        </w:rPr>
        <w:t>NO</w:t>
      </w:r>
      <w:r>
        <w:rPr>
          <w:rFonts w:eastAsiaTheme="minorEastAsia"/>
          <w:lang w:eastAsia="zh-CN"/>
        </w:rPr>
        <w:t xml:space="preserve"> Stochastic clutter: </w:t>
      </w:r>
    </w:p>
    <w:p w14:paraId="71544694" w14:textId="77777777" w:rsidR="009807CA" w:rsidRDefault="009807CA">
      <w:pPr>
        <w:rPr>
          <w:rFonts w:eastAsiaTheme="minorEastAsia"/>
          <w:lang w:eastAsia="zh-CN"/>
        </w:rPr>
      </w:pPr>
    </w:p>
    <w:p w14:paraId="4924838B" w14:textId="77777777" w:rsidR="009807CA" w:rsidRDefault="00573C1B">
      <w:pPr>
        <w:rPr>
          <w:rFonts w:eastAsiaTheme="minorEastAsia"/>
          <w:b/>
          <w:bCs/>
          <w:u w:val="single"/>
          <w:lang w:eastAsia="zh-CN"/>
        </w:rPr>
      </w:pPr>
      <w:r>
        <w:rPr>
          <w:rFonts w:eastAsiaTheme="minorEastAsia"/>
          <w:b/>
          <w:bCs/>
          <w:u w:val="single"/>
          <w:lang w:eastAsia="zh-CN"/>
        </w:rPr>
        <w:t>EO type-2</w:t>
      </w:r>
    </w:p>
    <w:p w14:paraId="18D73501" w14:textId="77777777" w:rsidR="009807CA" w:rsidRDefault="00573C1B">
      <w:pPr>
        <w:pStyle w:val="afe"/>
        <w:numPr>
          <w:ilvl w:val="0"/>
          <w:numId w:val="103"/>
        </w:numPr>
        <w:rPr>
          <w:rFonts w:eastAsiaTheme="minorEastAsia"/>
          <w:lang w:eastAsia="zh-CN"/>
        </w:rPr>
      </w:pPr>
      <w:r>
        <w:rPr>
          <w:rFonts w:eastAsiaTheme="minorEastAsia"/>
          <w:lang w:eastAsia="zh-CN"/>
        </w:rPr>
        <w:t xml:space="preserve">Reflective surface: </w:t>
      </w:r>
      <w:r>
        <w:rPr>
          <w:rFonts w:eastAsiaTheme="minorEastAsia"/>
          <w:color w:val="FFC000"/>
          <w:lang w:eastAsia="zh-CN"/>
        </w:rPr>
        <w:t>Huawei, ZTE, Nokia, CMCC, Intel, Xiaomi, E//, vivo, Samsung Sony, QC, Xiaomi, AT&amp;T, NIST</w:t>
      </w:r>
    </w:p>
    <w:p w14:paraId="1319221C" w14:textId="77777777" w:rsidR="009807CA" w:rsidRDefault="00573C1B">
      <w:pPr>
        <w:pStyle w:val="afe"/>
        <w:numPr>
          <w:ilvl w:val="1"/>
          <w:numId w:val="104"/>
        </w:numPr>
        <w:rPr>
          <w:rFonts w:eastAsiaTheme="minorEastAsia"/>
          <w:lang w:eastAsia="zh-CN"/>
        </w:rPr>
      </w:pPr>
      <w:r>
        <w:rPr>
          <w:rFonts w:ascii="Times New Roman" w:eastAsia="宋体" w:hAnsi="Times New Roman"/>
          <w:szCs w:val="20"/>
          <w:lang w:eastAsia="zh-CN"/>
        </w:rPr>
        <w:t xml:space="preserve">To model impact of EO type-2 with finite size: </w:t>
      </w:r>
      <w:r>
        <w:rPr>
          <w:rFonts w:ascii="Times New Roman" w:eastAsia="宋体" w:hAnsi="Times New Roman"/>
          <w:color w:val="FFC000"/>
          <w:szCs w:val="20"/>
          <w:lang w:eastAsia="zh-CN"/>
        </w:rPr>
        <w:t>E//, vivo, CMCC</w:t>
      </w:r>
    </w:p>
    <w:p w14:paraId="463E4F3C" w14:textId="77777777" w:rsidR="009807CA" w:rsidRDefault="00573C1B">
      <w:pPr>
        <w:pStyle w:val="afe"/>
        <w:numPr>
          <w:ilvl w:val="1"/>
          <w:numId w:val="104"/>
        </w:numPr>
        <w:rPr>
          <w:rFonts w:eastAsiaTheme="minorEastAsia"/>
          <w:lang w:eastAsia="zh-CN"/>
        </w:rPr>
      </w:pPr>
      <w:r>
        <w:rPr>
          <w:rFonts w:eastAsiaTheme="minorEastAsia"/>
          <w:lang w:eastAsia="zh-CN"/>
        </w:rPr>
        <w:t xml:space="preserve">FFS specular reflection is sufficient: </w:t>
      </w:r>
      <w:r>
        <w:rPr>
          <w:rFonts w:eastAsiaTheme="minorEastAsia"/>
          <w:color w:val="FFC000"/>
          <w:lang w:eastAsia="zh-CN"/>
        </w:rPr>
        <w:t>ZTE (scattering needed), CMCC, Samsung, QC</w:t>
      </w:r>
    </w:p>
    <w:p w14:paraId="5F727A13" w14:textId="77777777" w:rsidR="009807CA" w:rsidRDefault="00573C1B">
      <w:pPr>
        <w:pStyle w:val="afe"/>
        <w:numPr>
          <w:ilvl w:val="1"/>
          <w:numId w:val="103"/>
        </w:numPr>
        <w:rPr>
          <w:rFonts w:eastAsiaTheme="minorEastAsia"/>
          <w:lang w:eastAsia="zh-CN"/>
        </w:rPr>
      </w:pPr>
      <w:r>
        <w:rPr>
          <w:rFonts w:eastAsiaTheme="minorEastAsia"/>
          <w:lang w:eastAsia="zh-CN"/>
        </w:rPr>
        <w:t xml:space="preserve">not affect the power normalization of stochastic target channel: </w:t>
      </w:r>
      <w:r>
        <w:rPr>
          <w:rFonts w:eastAsiaTheme="minorEastAsia"/>
          <w:color w:val="FFC000"/>
          <w:lang w:eastAsia="zh-CN"/>
        </w:rPr>
        <w:t>E//</w:t>
      </w:r>
    </w:p>
    <w:p w14:paraId="45C21D78" w14:textId="77777777" w:rsidR="009807CA" w:rsidRDefault="00573C1B">
      <w:pPr>
        <w:pStyle w:val="afe"/>
        <w:numPr>
          <w:ilvl w:val="0"/>
          <w:numId w:val="103"/>
        </w:numPr>
        <w:rPr>
          <w:rFonts w:eastAsiaTheme="minorEastAsia"/>
          <w:lang w:eastAsia="zh-CN"/>
        </w:rPr>
      </w:pPr>
      <w:r>
        <w:rPr>
          <w:rFonts w:eastAsiaTheme="minorEastAsia"/>
          <w:lang w:eastAsia="zh-CN"/>
        </w:rPr>
        <w:t xml:space="preserve">Not modelled alone in background channel: </w:t>
      </w:r>
      <w:r>
        <w:rPr>
          <w:rFonts w:eastAsiaTheme="minorEastAsia"/>
          <w:color w:val="FFC000"/>
          <w:lang w:eastAsia="zh-CN"/>
        </w:rPr>
        <w:t>E//</w:t>
      </w:r>
    </w:p>
    <w:p w14:paraId="42F15405" w14:textId="77777777" w:rsidR="009807CA" w:rsidRDefault="00573C1B">
      <w:pPr>
        <w:pStyle w:val="afe"/>
        <w:numPr>
          <w:ilvl w:val="0"/>
          <w:numId w:val="103"/>
        </w:numPr>
        <w:rPr>
          <w:rFonts w:eastAsiaTheme="minorEastAsia"/>
          <w:lang w:eastAsia="zh-CN"/>
        </w:rPr>
      </w:pPr>
      <w:r>
        <w:rPr>
          <w:rFonts w:eastAsiaTheme="minorEastAsia"/>
          <w:lang w:eastAsia="zh-CN"/>
        </w:rPr>
        <w:t>Applicable scenario</w:t>
      </w:r>
    </w:p>
    <w:p w14:paraId="3F310BF9" w14:textId="77777777" w:rsidR="009807CA" w:rsidRDefault="00573C1B">
      <w:pPr>
        <w:pStyle w:val="afe"/>
        <w:numPr>
          <w:ilvl w:val="1"/>
          <w:numId w:val="103"/>
        </w:numPr>
        <w:rPr>
          <w:rFonts w:eastAsiaTheme="minorEastAsia"/>
          <w:lang w:eastAsia="zh-CN"/>
        </w:rPr>
      </w:pPr>
      <w:r>
        <w:rPr>
          <w:rFonts w:eastAsiaTheme="minorEastAsia"/>
          <w:lang w:eastAsia="zh-CN"/>
        </w:rPr>
        <w:t xml:space="preserve">Urban grid: </w:t>
      </w:r>
      <w:r>
        <w:rPr>
          <w:rFonts w:eastAsiaTheme="minorEastAsia"/>
          <w:color w:val="FFC000"/>
          <w:lang w:eastAsia="zh-CN"/>
        </w:rPr>
        <w:t>HW</w:t>
      </w:r>
    </w:p>
    <w:p w14:paraId="57A52639" w14:textId="77777777" w:rsidR="009807CA" w:rsidRDefault="00573C1B">
      <w:pPr>
        <w:pStyle w:val="afe"/>
        <w:numPr>
          <w:ilvl w:val="2"/>
          <w:numId w:val="105"/>
        </w:numPr>
        <w:rPr>
          <w:rFonts w:eastAsiaTheme="minorEastAsia"/>
          <w:lang w:eastAsia="zh-CN"/>
        </w:rPr>
      </w:pPr>
      <w:r>
        <w:rPr>
          <w:rFonts w:eastAsiaTheme="minorEastAsia"/>
          <w:color w:val="FF0000"/>
          <w:lang w:eastAsia="zh-CN"/>
        </w:rPr>
        <w:t xml:space="preserve">NO: </w:t>
      </w:r>
      <w:r>
        <w:rPr>
          <w:rFonts w:eastAsiaTheme="minorEastAsia"/>
          <w:color w:val="FFC000"/>
          <w:lang w:eastAsia="zh-CN"/>
        </w:rPr>
        <w:t>Nokia</w:t>
      </w:r>
    </w:p>
    <w:p w14:paraId="75B83F95" w14:textId="77777777" w:rsidR="009807CA" w:rsidRDefault="00573C1B">
      <w:pPr>
        <w:pStyle w:val="afe"/>
        <w:numPr>
          <w:ilvl w:val="1"/>
          <w:numId w:val="103"/>
        </w:numPr>
        <w:rPr>
          <w:rFonts w:eastAsiaTheme="minorEastAsia"/>
          <w:lang w:eastAsia="zh-CN"/>
        </w:rPr>
      </w:pPr>
      <w:r>
        <w:rPr>
          <w:rFonts w:eastAsiaTheme="minorEastAsia"/>
          <w:lang w:eastAsia="zh-CN"/>
        </w:rPr>
        <w:t xml:space="preserve">Indoor: </w:t>
      </w:r>
      <w:r>
        <w:rPr>
          <w:rFonts w:eastAsiaTheme="minorEastAsia"/>
          <w:color w:val="FFC000"/>
          <w:lang w:eastAsia="zh-CN"/>
        </w:rPr>
        <w:t>Nokia</w:t>
      </w:r>
    </w:p>
    <w:p w14:paraId="386C2008" w14:textId="77777777" w:rsidR="009807CA" w:rsidRDefault="009807CA">
      <w:pPr>
        <w:rPr>
          <w:rFonts w:eastAsiaTheme="minorEastAsia"/>
          <w:lang w:eastAsia="zh-CN"/>
        </w:rPr>
      </w:pPr>
    </w:p>
    <w:p w14:paraId="271591C6" w14:textId="77777777" w:rsidR="009807CA" w:rsidRDefault="00573C1B">
      <w:pPr>
        <w:rPr>
          <w:rFonts w:eastAsiaTheme="minorEastAsia"/>
          <w:b/>
          <w:bCs/>
          <w:u w:val="single"/>
          <w:lang w:eastAsia="zh-CN"/>
        </w:rPr>
      </w:pPr>
      <w:r>
        <w:rPr>
          <w:rFonts w:eastAsiaTheme="minorEastAsia"/>
          <w:b/>
          <w:bCs/>
          <w:u w:val="single"/>
          <w:lang w:eastAsia="zh-CN"/>
        </w:rPr>
        <w:t>Target/EO type-1</w:t>
      </w:r>
    </w:p>
    <w:p w14:paraId="01861B9F" w14:textId="77777777" w:rsidR="009807CA" w:rsidRDefault="00573C1B">
      <w:pPr>
        <w:pStyle w:val="afe"/>
        <w:numPr>
          <w:ilvl w:val="0"/>
          <w:numId w:val="102"/>
        </w:numPr>
        <w:rPr>
          <w:rFonts w:eastAsiaTheme="minorEastAsia"/>
          <w:lang w:eastAsia="zh-CN"/>
        </w:rPr>
      </w:pPr>
      <w:r>
        <w:rPr>
          <w:rFonts w:eastAsiaTheme="minorEastAsia"/>
          <w:lang w:eastAsia="zh-CN"/>
        </w:rPr>
        <w:t xml:space="preserve">To model both diffuse scattering and specular reflection, if applicable: </w:t>
      </w:r>
      <w:r>
        <w:rPr>
          <w:rFonts w:eastAsiaTheme="minorEastAsia"/>
          <w:color w:val="FFC000"/>
          <w:lang w:eastAsia="zh-CN"/>
        </w:rPr>
        <w:t>E//, vivo</w:t>
      </w:r>
    </w:p>
    <w:p w14:paraId="10DE4934" w14:textId="77777777" w:rsidR="009807CA" w:rsidRDefault="00573C1B">
      <w:pPr>
        <w:pStyle w:val="afe"/>
        <w:numPr>
          <w:ilvl w:val="0"/>
          <w:numId w:val="102"/>
        </w:numPr>
        <w:rPr>
          <w:rFonts w:eastAsiaTheme="minorEastAsia"/>
          <w:lang w:eastAsia="zh-CN"/>
        </w:rPr>
      </w:pPr>
      <w:r>
        <w:rPr>
          <w:rFonts w:eastAsiaTheme="minorEastAsia"/>
          <w:lang w:eastAsia="zh-CN"/>
        </w:rPr>
        <w:t xml:space="preserve">A type-1 EO in target channel, if specular reflection, is considered as a Type-2 EO: </w:t>
      </w:r>
      <w:r>
        <w:rPr>
          <w:rFonts w:eastAsiaTheme="minorEastAsia"/>
          <w:color w:val="FFC000"/>
          <w:lang w:eastAsia="zh-CN"/>
        </w:rPr>
        <w:t>E//</w:t>
      </w:r>
    </w:p>
    <w:p w14:paraId="3AAB0A56" w14:textId="77777777" w:rsidR="009807CA" w:rsidRDefault="00573C1B">
      <w:pPr>
        <w:rPr>
          <w:rFonts w:eastAsiaTheme="minorEastAsia"/>
          <w:lang w:eastAsia="zh-CN"/>
        </w:rPr>
      </w:pPr>
      <w:r>
        <w:rPr>
          <w:rFonts w:eastAsiaTheme="minorEastAsia"/>
          <w:lang w:eastAsia="zh-CN"/>
        </w:rPr>
        <w:t xml:space="preserve">Common model for target and EO type-1: </w:t>
      </w:r>
      <w:r>
        <w:rPr>
          <w:rFonts w:eastAsiaTheme="minorEastAsia"/>
          <w:color w:val="FFC000"/>
          <w:lang w:eastAsia="zh-CN"/>
        </w:rPr>
        <w:t>Intel, Samsung, QC, Xiaomi</w:t>
      </w:r>
    </w:p>
    <w:p w14:paraId="4EB85E4B" w14:textId="77777777" w:rsidR="009807CA" w:rsidRDefault="009807CA">
      <w:pPr>
        <w:rPr>
          <w:rFonts w:eastAsiaTheme="minorEastAsia"/>
          <w:lang w:eastAsia="zh-CN"/>
        </w:rPr>
      </w:pPr>
    </w:p>
    <w:p w14:paraId="12064BB3" w14:textId="77777777" w:rsidR="009807CA" w:rsidRDefault="00573C1B">
      <w:pPr>
        <w:rPr>
          <w:rFonts w:eastAsiaTheme="minorEastAsia"/>
          <w:lang w:eastAsia="zh-CN"/>
        </w:rPr>
      </w:pPr>
      <w:r>
        <w:rPr>
          <w:rFonts w:eastAsiaTheme="minorEastAsia"/>
          <w:color w:val="FFC000"/>
          <w:lang w:eastAsia="zh-CN"/>
        </w:rPr>
        <w:t xml:space="preserve">Sony </w:t>
      </w:r>
      <w:r>
        <w:rPr>
          <w:rFonts w:eastAsiaTheme="minorEastAsia"/>
          <w:lang w:eastAsia="zh-CN"/>
        </w:rPr>
        <w:t>propose that the EO related links (Tx-EO, EO-Rx, T-EO, EO-T) should only contain LOS ray for simplicity</w:t>
      </w:r>
    </w:p>
    <w:p w14:paraId="1692CD73" w14:textId="77777777" w:rsidR="009807CA" w:rsidRDefault="009807CA">
      <w:pPr>
        <w:rPr>
          <w:rFonts w:eastAsiaTheme="minorEastAsia"/>
          <w:lang w:eastAsia="zh-CN"/>
        </w:rPr>
      </w:pPr>
    </w:p>
    <w:p w14:paraId="18E069D4" w14:textId="77777777" w:rsidR="009807CA" w:rsidRDefault="00573C1B">
      <w:pPr>
        <w:rPr>
          <w:rFonts w:eastAsiaTheme="minorEastAsia"/>
          <w:b/>
          <w:bCs/>
          <w:u w:val="single"/>
          <w:lang w:eastAsia="zh-CN"/>
        </w:rPr>
      </w:pPr>
      <w:r>
        <w:rPr>
          <w:rFonts w:eastAsiaTheme="minorEastAsia"/>
          <w:b/>
          <w:bCs/>
          <w:u w:val="single"/>
          <w:lang w:eastAsia="zh-CN"/>
        </w:rPr>
        <w:t>Interaction between two targets or EO type-1</w:t>
      </w:r>
    </w:p>
    <w:p w14:paraId="7448B491" w14:textId="77777777" w:rsidR="009807CA" w:rsidRDefault="00573C1B">
      <w:pPr>
        <w:pStyle w:val="afe"/>
        <w:numPr>
          <w:ilvl w:val="0"/>
          <w:numId w:val="106"/>
        </w:numPr>
        <w:rPr>
          <w:rFonts w:eastAsiaTheme="minorEastAsia"/>
          <w:lang w:eastAsia="zh-CN"/>
        </w:rPr>
      </w:pPr>
      <w:r>
        <w:rPr>
          <w:rFonts w:eastAsiaTheme="minorEastAsia"/>
          <w:lang w:eastAsia="zh-CN"/>
        </w:rPr>
        <w:t xml:space="preserve">Option 1: the interaction between a target and a second target/EO type-1 is modelled </w:t>
      </w:r>
    </w:p>
    <w:p w14:paraId="2444149D" w14:textId="77777777" w:rsidR="009807CA" w:rsidRDefault="00573C1B">
      <w:pPr>
        <w:pStyle w:val="afe"/>
        <w:numPr>
          <w:ilvl w:val="1"/>
          <w:numId w:val="106"/>
        </w:numPr>
        <w:rPr>
          <w:rFonts w:eastAsiaTheme="minorEastAsia"/>
          <w:lang w:eastAsia="zh-CN"/>
        </w:rPr>
      </w:pPr>
      <w:r>
        <w:rPr>
          <w:rFonts w:eastAsiaTheme="minorEastAsia"/>
          <w:lang w:eastAsia="zh-CN"/>
        </w:rPr>
        <w:t xml:space="preserve">Supported by: </w:t>
      </w:r>
      <w:r>
        <w:rPr>
          <w:rFonts w:eastAsiaTheme="minorEastAsia"/>
          <w:color w:val="FFC000"/>
          <w:lang w:eastAsia="zh-CN"/>
        </w:rPr>
        <w:t>Samsung (11-15dB low), DENSO</w:t>
      </w:r>
    </w:p>
    <w:p w14:paraId="62D7A147" w14:textId="77777777" w:rsidR="009807CA" w:rsidRDefault="00573C1B">
      <w:pPr>
        <w:pStyle w:val="afe"/>
        <w:numPr>
          <w:ilvl w:val="0"/>
          <w:numId w:val="106"/>
        </w:numPr>
        <w:rPr>
          <w:rFonts w:eastAsiaTheme="minorEastAsia"/>
          <w:lang w:eastAsia="zh-CN"/>
        </w:rPr>
      </w:pPr>
      <w:r>
        <w:rPr>
          <w:rFonts w:eastAsiaTheme="minorEastAsia"/>
          <w:lang w:eastAsia="zh-CN"/>
        </w:rPr>
        <w:t>Option 2: the interaction between a target and a second target/EO type-1 is NOT modelled</w:t>
      </w:r>
    </w:p>
    <w:p w14:paraId="0552FD42" w14:textId="77777777" w:rsidR="009807CA" w:rsidRDefault="00573C1B">
      <w:pPr>
        <w:pStyle w:val="afe"/>
        <w:numPr>
          <w:ilvl w:val="1"/>
          <w:numId w:val="106"/>
        </w:numPr>
        <w:rPr>
          <w:rFonts w:eastAsiaTheme="minorEastAsia"/>
          <w:lang w:eastAsia="zh-CN"/>
        </w:rPr>
      </w:pPr>
      <w:r>
        <w:rPr>
          <w:rFonts w:eastAsiaTheme="minorEastAsia"/>
          <w:lang w:eastAsia="zh-CN"/>
        </w:rPr>
        <w:t>Supported by:</w:t>
      </w:r>
      <w:r>
        <w:rPr>
          <w:rFonts w:eastAsiaTheme="minorEastAsia"/>
          <w:color w:val="00B0F0"/>
          <w:lang w:eastAsia="zh-CN"/>
        </w:rPr>
        <w:t xml:space="preserve"> </w:t>
      </w:r>
      <w:r>
        <w:rPr>
          <w:rFonts w:eastAsiaTheme="minorEastAsia"/>
          <w:color w:val="FFC000"/>
          <w:lang w:eastAsia="zh-CN"/>
        </w:rPr>
        <w:t>Xiaomi, vivo, ZTE (with validation results), Nokia, QC, LG, CATT, Tejas Networks</w:t>
      </w:r>
    </w:p>
    <w:p w14:paraId="5BCA85FF" w14:textId="77777777" w:rsidR="009807CA" w:rsidRDefault="00573C1B">
      <w:pPr>
        <w:pStyle w:val="afe"/>
        <w:numPr>
          <w:ilvl w:val="0"/>
          <w:numId w:val="106"/>
        </w:numPr>
        <w:rPr>
          <w:rFonts w:eastAsiaTheme="minorEastAsia"/>
          <w:lang w:eastAsia="zh-CN"/>
        </w:rPr>
      </w:pPr>
      <w:r>
        <w:rPr>
          <w:rFonts w:eastAsiaTheme="minorEastAsia"/>
          <w:lang w:eastAsia="zh-CN"/>
        </w:rPr>
        <w:t>Option 3: the interaction between a target, and a second targets/EO type-1 with specular reflection is modelled</w:t>
      </w:r>
    </w:p>
    <w:p w14:paraId="03836A3F" w14:textId="77777777" w:rsidR="009807CA" w:rsidRDefault="00573C1B">
      <w:pPr>
        <w:pStyle w:val="afe"/>
        <w:numPr>
          <w:ilvl w:val="1"/>
          <w:numId w:val="106"/>
        </w:numPr>
        <w:rPr>
          <w:rFonts w:eastAsiaTheme="minorEastAsia"/>
          <w:lang w:eastAsia="zh-CN"/>
        </w:rPr>
      </w:pPr>
      <w:r>
        <w:rPr>
          <w:rFonts w:eastAsiaTheme="minorEastAsia"/>
          <w:lang w:eastAsia="zh-CN"/>
        </w:rPr>
        <w:t xml:space="preserve">Supported by: </w:t>
      </w:r>
      <w:r>
        <w:rPr>
          <w:rFonts w:eastAsiaTheme="minorEastAsia"/>
          <w:color w:val="FFC000"/>
          <w:lang w:eastAsia="zh-CN"/>
        </w:rPr>
        <w:t>E//</w:t>
      </w:r>
    </w:p>
    <w:p w14:paraId="638FA7DC" w14:textId="77777777" w:rsidR="009807CA" w:rsidRDefault="009807CA">
      <w:pPr>
        <w:rPr>
          <w:rFonts w:eastAsiaTheme="minorEastAsia"/>
          <w:lang w:eastAsia="zh-CN"/>
        </w:rPr>
      </w:pPr>
    </w:p>
    <w:p w14:paraId="19278CE0" w14:textId="77777777" w:rsidR="009807CA" w:rsidRDefault="00573C1B">
      <w:pPr>
        <w:pStyle w:val="3"/>
      </w:pPr>
      <w:r>
        <w:t>EO type-2</w:t>
      </w:r>
    </w:p>
    <w:p w14:paraId="1D541AB6" w14:textId="77777777" w:rsidR="009807CA" w:rsidRDefault="009807CA">
      <w:pPr>
        <w:rPr>
          <w:rFonts w:eastAsiaTheme="minorEastAsia"/>
          <w:highlight w:val="yellow"/>
          <w:lang w:eastAsia="zh-CN"/>
        </w:rPr>
      </w:pPr>
    </w:p>
    <w:tbl>
      <w:tblPr>
        <w:tblStyle w:val="af7"/>
        <w:tblW w:w="9628" w:type="dxa"/>
        <w:tblLayout w:type="fixed"/>
        <w:tblLook w:val="04A0" w:firstRow="1" w:lastRow="0" w:firstColumn="1" w:lastColumn="0" w:noHBand="0" w:noVBand="1"/>
      </w:tblPr>
      <w:tblGrid>
        <w:gridCol w:w="9628"/>
      </w:tblGrid>
      <w:tr w:rsidR="009807CA" w14:paraId="1CE4A4A7" w14:textId="77777777">
        <w:tc>
          <w:tcPr>
            <w:tcW w:w="9628" w:type="dxa"/>
          </w:tcPr>
          <w:p w14:paraId="3E916779" w14:textId="77777777" w:rsidR="009807CA" w:rsidRDefault="00573C1B">
            <w:pPr>
              <w:pStyle w:val="3"/>
              <w:keepNext w:val="0"/>
              <w:widowControl w:val="0"/>
              <w:numPr>
                <w:ilvl w:val="0"/>
                <w:numId w:val="0"/>
              </w:numPr>
              <w:ind w:left="720" w:hanging="720"/>
              <w:outlineLvl w:val="2"/>
              <w:rPr>
                <w:lang w:eastAsia="ko-KR"/>
              </w:rPr>
            </w:pPr>
            <w:bookmarkStart w:id="908" w:name="_Toc20320123"/>
            <w:bookmarkStart w:id="909" w:name="_Toc493104220"/>
            <w:bookmarkStart w:id="910" w:name="_Toc20340142"/>
            <w:bookmarkStart w:id="911" w:name="_Toc152927537"/>
            <w:r>
              <w:t>7.6</w:t>
            </w:r>
            <w:r>
              <w:rPr>
                <w:lang w:eastAsia="ko-KR"/>
              </w:rPr>
              <w:t>.8</w:t>
            </w:r>
            <w:r>
              <w:tab/>
              <w:t>Explicit g</w:t>
            </w:r>
            <w:r>
              <w:rPr>
                <w:lang w:eastAsia="ko-KR"/>
              </w:rPr>
              <w:t>round reflection model</w:t>
            </w:r>
            <w:bookmarkEnd w:id="908"/>
            <w:bookmarkEnd w:id="909"/>
            <w:bookmarkEnd w:id="910"/>
            <w:bookmarkEnd w:id="911"/>
          </w:p>
          <w:p w14:paraId="6B3B5F00" w14:textId="77777777" w:rsidR="009807CA" w:rsidRDefault="00573C1B">
            <w:pPr>
              <w:widowControl w:val="0"/>
              <w:rPr>
                <w:lang w:eastAsia="ko-KR"/>
              </w:rPr>
            </w:pPr>
            <w:r>
              <w:rPr>
                <w:lang w:eastAsia="ko-KR"/>
              </w:rPr>
              <w:t>In case the ground reflection shall be modelled explicitly, Equation (7.5-30) has to be replaced by</w:t>
            </w:r>
          </w:p>
          <w:p w14:paraId="5FB87F3B" w14:textId="77777777" w:rsidR="009807CA" w:rsidRDefault="00573C1B">
            <w:pPr>
              <w:pStyle w:val="EQ"/>
              <w:keepLines w:val="0"/>
              <w:widowControl w:val="0"/>
              <w:rPr>
                <w:lang w:val="fr-FR" w:eastAsia="ko-KR"/>
              </w:rPr>
            </w:pPr>
            <w:r>
              <w:lastRenderedPageBreak/>
              <w:tab/>
            </w:r>
            <m:oMath>
              <m:eqArr>
                <m:eqArrPr>
                  <m:ctrlPr>
                    <w:ins w:id="912" w:author="Omid Taghizadeh" w:date="2024-08-19T11:45:00Z">
                      <w:rPr>
                        <w:rFonts w:ascii="Cambria Math" w:hAnsi="Cambria Math"/>
                      </w:rPr>
                    </w:ins>
                  </m:ctrlPr>
                </m:eqArrPr>
                <m:e>
                  <m:sSubSup>
                    <m:sSubSupPr>
                      <m:ctrlPr>
                        <w:ins w:id="913" w:author="Omid Taghizadeh" w:date="2024-08-19T11:45:00Z">
                          <w:rPr>
                            <w:rFonts w:ascii="Cambria Math" w:hAnsi="Cambria Math"/>
                          </w:rPr>
                        </w:ins>
                      </m:ctrlPr>
                    </m:sSubSupPr>
                    <m:e>
                      <m:r>
                        <w:rPr>
                          <w:rFonts w:ascii="Cambria Math" w:hAnsi="Cambria Math"/>
                        </w:rPr>
                        <m:t>H</m:t>
                      </m:r>
                    </m:e>
                    <m:sub>
                      <m:r>
                        <w:rPr>
                          <w:rFonts w:ascii="Cambria Math" w:hAnsi="Cambria Math"/>
                        </w:rPr>
                        <m:t>u</m:t>
                      </m:r>
                      <m:r>
                        <w:rPr>
                          <w:rFonts w:ascii="Cambria Math" w:hAnsi="Cambria Math"/>
                          <w:lang w:val="fr-FR"/>
                        </w:rPr>
                        <m:t>,</m:t>
                      </m:r>
                      <m:r>
                        <w:rPr>
                          <w:rFonts w:ascii="Cambria Math" w:hAnsi="Cambria Math"/>
                        </w:rPr>
                        <m:t>s</m:t>
                      </m:r>
                    </m:sub>
                    <m:sup>
                      <m:r>
                        <m:rPr>
                          <m:nor/>
                        </m:rPr>
                        <w:rPr>
                          <w:rFonts w:ascii="Cambria Math" w:hAnsi="Cambria Math"/>
                          <w:lang w:val="fr-FR"/>
                        </w:rPr>
                        <m:t>LOS</m:t>
                      </m:r>
                    </m:sup>
                  </m:sSubSup>
                  <m:d>
                    <m:dPr>
                      <m:ctrlPr>
                        <w:ins w:id="914" w:author="Omid Taghizadeh" w:date="2024-08-19T11:45:00Z">
                          <w:rPr>
                            <w:rFonts w:ascii="Cambria Math" w:hAnsi="Cambria Math"/>
                          </w:rPr>
                        </w:ins>
                      </m:ctrlPr>
                    </m:dPr>
                    <m:e>
                      <m:r>
                        <w:rPr>
                          <w:rFonts w:ascii="Cambria Math" w:hAnsi="Cambria Math"/>
                        </w:rPr>
                        <m:t>τ</m:t>
                      </m:r>
                      <m:r>
                        <w:rPr>
                          <w:rFonts w:ascii="Cambria Math" w:hAnsi="Cambria Math"/>
                          <w:lang w:val="fr-FR"/>
                        </w:rPr>
                        <m:t>,</m:t>
                      </m:r>
                      <m:r>
                        <w:rPr>
                          <w:rFonts w:ascii="Cambria Math" w:hAnsi="Cambria Math"/>
                        </w:rPr>
                        <m:t>t</m:t>
                      </m:r>
                    </m:e>
                  </m:d>
                  <m:r>
                    <w:rPr>
                      <w:rFonts w:ascii="Cambria Math" w:hAnsi="Cambria Math"/>
                      <w:lang w:val="fr-FR"/>
                    </w:rPr>
                    <m:t>=</m:t>
                  </m:r>
                  <m:rad>
                    <m:radPr>
                      <m:degHide m:val="1"/>
                      <m:ctrlPr>
                        <w:ins w:id="915" w:author="Omid Taghizadeh" w:date="2024-08-19T11:45:00Z">
                          <w:rPr>
                            <w:rFonts w:ascii="Cambria Math" w:hAnsi="Cambria Math"/>
                          </w:rPr>
                        </w:ins>
                      </m:ctrlPr>
                    </m:radPr>
                    <m:deg/>
                    <m:e>
                      <m:f>
                        <m:fPr>
                          <m:ctrlPr>
                            <w:ins w:id="916" w:author="Omid Taghizadeh" w:date="2024-08-19T11:45:00Z">
                              <w:rPr>
                                <w:rFonts w:ascii="Cambria Math" w:hAnsi="Cambria Math"/>
                              </w:rPr>
                            </w:ins>
                          </m:ctrlPr>
                        </m:fPr>
                        <m:num>
                          <m:r>
                            <w:rPr>
                              <w:rFonts w:ascii="Cambria Math" w:hAnsi="Cambria Math"/>
                              <w:lang w:val="fr-FR"/>
                            </w:rPr>
                            <m:t>1</m:t>
                          </m:r>
                        </m:num>
                        <m:den>
                          <m:sSub>
                            <m:sSubPr>
                              <m:ctrlPr>
                                <w:ins w:id="917" w:author="Omid Taghizadeh" w:date="2024-08-19T11:45:00Z">
                                  <w:rPr>
                                    <w:rFonts w:ascii="Cambria Math" w:hAnsi="Cambria Math"/>
                                  </w:rPr>
                                </w:ins>
                              </m:ctrlPr>
                            </m:sSubPr>
                            <m:e>
                              <m:r>
                                <w:rPr>
                                  <w:rFonts w:ascii="Cambria Math" w:hAnsi="Cambria Math"/>
                                </w:rPr>
                                <m:t>K</m:t>
                              </m:r>
                            </m:e>
                            <m:sub>
                              <m:r>
                                <w:rPr>
                                  <w:rFonts w:ascii="Cambria Math" w:hAnsi="Cambria Math"/>
                                </w:rPr>
                                <m:t>R</m:t>
                              </m:r>
                            </m:sub>
                          </m:sSub>
                          <m:r>
                            <w:rPr>
                              <w:rFonts w:ascii="Cambria Math" w:hAnsi="Cambria Math"/>
                              <w:lang w:val="fr-FR"/>
                            </w:rPr>
                            <m:t>+1</m:t>
                          </m:r>
                        </m:den>
                      </m:f>
                    </m:e>
                  </m:rad>
                  <m:sSubSup>
                    <m:sSubSupPr>
                      <m:ctrlPr>
                        <w:ins w:id="918" w:author="Omid Taghizadeh" w:date="2024-08-19T11:45:00Z">
                          <w:rPr>
                            <w:rFonts w:ascii="Cambria Math" w:hAnsi="Cambria Math"/>
                          </w:rPr>
                        </w:ins>
                      </m:ctrlPr>
                    </m:sSubSupPr>
                    <m:e>
                      <m:r>
                        <w:rPr>
                          <w:rFonts w:ascii="Cambria Math" w:hAnsi="Cambria Math"/>
                        </w:rPr>
                        <m:t>H</m:t>
                      </m:r>
                    </m:e>
                    <m:sub>
                      <m:r>
                        <w:rPr>
                          <w:rFonts w:ascii="Cambria Math" w:hAnsi="Cambria Math"/>
                        </w:rPr>
                        <m:t>u</m:t>
                      </m:r>
                      <m:r>
                        <w:rPr>
                          <w:rFonts w:ascii="Cambria Math" w:hAnsi="Cambria Math"/>
                          <w:lang w:val="fr-FR"/>
                        </w:rPr>
                        <m:t>,</m:t>
                      </m:r>
                      <m:r>
                        <w:rPr>
                          <w:rFonts w:ascii="Cambria Math" w:hAnsi="Cambria Math"/>
                        </w:rPr>
                        <m:t>s</m:t>
                      </m:r>
                    </m:sub>
                    <m:sup>
                      <m:r>
                        <m:rPr>
                          <m:nor/>
                        </m:rPr>
                        <w:rPr>
                          <w:rFonts w:ascii="Cambria Math" w:hAnsi="Cambria Math"/>
                          <w:lang w:val="fr-FR"/>
                        </w:rPr>
                        <m:t>NLOS</m:t>
                      </m:r>
                    </m:sup>
                  </m:sSubSup>
                  <m:d>
                    <m:dPr>
                      <m:ctrlPr>
                        <w:ins w:id="919" w:author="Omid Taghizadeh" w:date="2024-08-19T11:45:00Z">
                          <w:rPr>
                            <w:rFonts w:ascii="Cambria Math" w:hAnsi="Cambria Math"/>
                          </w:rPr>
                        </w:ins>
                      </m:ctrlPr>
                    </m:dPr>
                    <m:e>
                      <m:r>
                        <w:rPr>
                          <w:rFonts w:ascii="Cambria Math" w:hAnsi="Cambria Math"/>
                        </w:rPr>
                        <m:t>τ</m:t>
                      </m:r>
                      <m:r>
                        <w:rPr>
                          <w:rFonts w:ascii="Cambria Math" w:hAnsi="Cambria Math"/>
                          <w:lang w:val="fr-FR"/>
                        </w:rPr>
                        <m:t>-</m:t>
                      </m:r>
                      <m:sSub>
                        <m:sSubPr>
                          <m:ctrlPr>
                            <w:ins w:id="920" w:author="Omid Taghizadeh" w:date="2024-08-19T11:45:00Z">
                              <w:rPr>
                                <w:rFonts w:ascii="Cambria Math" w:hAnsi="Cambria Math"/>
                              </w:rPr>
                            </w:ins>
                          </m:ctrlPr>
                        </m:sSubPr>
                        <m:e>
                          <m:r>
                            <w:rPr>
                              <w:rFonts w:ascii="Cambria Math" w:hAnsi="Cambria Math"/>
                            </w:rPr>
                            <m:t>τ</m:t>
                          </m:r>
                        </m:e>
                        <m:sub>
                          <m:r>
                            <m:rPr>
                              <m:nor/>
                            </m:rPr>
                            <w:rPr>
                              <w:rFonts w:ascii="Cambria Math" w:hAnsi="Cambria Math"/>
                              <w:lang w:val="fr-FR"/>
                            </w:rPr>
                            <m:t>LOS</m:t>
                          </m:r>
                        </m:sub>
                      </m:sSub>
                      <m:r>
                        <w:rPr>
                          <w:rFonts w:ascii="Cambria Math" w:hAnsi="Cambria Math"/>
                          <w:lang w:val="fr-FR"/>
                        </w:rPr>
                        <m:t>,</m:t>
                      </m:r>
                      <m:r>
                        <w:rPr>
                          <w:rFonts w:ascii="Cambria Math" w:hAnsi="Cambria Math"/>
                        </w:rPr>
                        <m:t>t</m:t>
                      </m:r>
                    </m:e>
                  </m:d>
                </m:e>
                <m:e>
                  <m:r>
                    <w:rPr>
                      <w:rFonts w:ascii="Cambria Math" w:hAnsi="Cambria Math"/>
                      <w:lang w:val="fr-FR"/>
                    </w:rPr>
                    <m:t>+</m:t>
                  </m:r>
                  <m:rad>
                    <m:radPr>
                      <m:degHide m:val="1"/>
                      <m:ctrlPr>
                        <w:ins w:id="921" w:author="Omid Taghizadeh" w:date="2024-08-19T11:45:00Z">
                          <w:rPr>
                            <w:rFonts w:ascii="Cambria Math" w:hAnsi="Cambria Math"/>
                          </w:rPr>
                        </w:ins>
                      </m:ctrlPr>
                    </m:radPr>
                    <m:deg/>
                    <m:e>
                      <m:f>
                        <m:fPr>
                          <m:ctrlPr>
                            <w:ins w:id="922" w:author="Omid Taghizadeh" w:date="2024-08-19T11:45:00Z">
                              <w:rPr>
                                <w:rFonts w:ascii="Cambria Math" w:hAnsi="Cambria Math"/>
                              </w:rPr>
                            </w:ins>
                          </m:ctrlPr>
                        </m:fPr>
                        <m:num>
                          <m:sSub>
                            <m:sSubPr>
                              <m:ctrlPr>
                                <w:ins w:id="923" w:author="Omid Taghizadeh" w:date="2024-08-19T11:45:00Z">
                                  <w:rPr>
                                    <w:rFonts w:ascii="Cambria Math" w:hAnsi="Cambria Math"/>
                                  </w:rPr>
                                </w:ins>
                              </m:ctrlPr>
                            </m:sSubPr>
                            <m:e>
                              <m:r>
                                <w:rPr>
                                  <w:rFonts w:ascii="Cambria Math" w:hAnsi="Cambria Math"/>
                                </w:rPr>
                                <m:t>K</m:t>
                              </m:r>
                            </m:e>
                            <m:sub>
                              <m:r>
                                <w:rPr>
                                  <w:rFonts w:ascii="Cambria Math" w:hAnsi="Cambria Math"/>
                                </w:rPr>
                                <m:t>R</m:t>
                              </m:r>
                            </m:sub>
                          </m:sSub>
                        </m:num>
                        <m:den>
                          <m:sSub>
                            <m:sSubPr>
                              <m:ctrlPr>
                                <w:ins w:id="924" w:author="Omid Taghizadeh" w:date="2024-08-19T11:45:00Z">
                                  <w:rPr>
                                    <w:rFonts w:ascii="Cambria Math" w:hAnsi="Cambria Math"/>
                                  </w:rPr>
                                </w:ins>
                              </m:ctrlPr>
                            </m:sSubPr>
                            <m:e>
                              <m:r>
                                <w:rPr>
                                  <w:rFonts w:ascii="Cambria Math" w:hAnsi="Cambria Math"/>
                                </w:rPr>
                                <m:t>K</m:t>
                              </m:r>
                            </m:e>
                            <m:sub>
                              <m:r>
                                <w:rPr>
                                  <w:rFonts w:ascii="Cambria Math" w:hAnsi="Cambria Math"/>
                                </w:rPr>
                                <m:t>R</m:t>
                              </m:r>
                            </m:sub>
                          </m:sSub>
                          <m:r>
                            <w:rPr>
                              <w:rFonts w:ascii="Cambria Math" w:hAnsi="Cambria Math"/>
                              <w:lang w:val="fr-FR"/>
                            </w:rPr>
                            <m:t>+1</m:t>
                          </m:r>
                        </m:den>
                      </m:f>
                    </m:e>
                  </m:rad>
                  <m:d>
                    <m:dPr>
                      <m:ctrlPr>
                        <w:ins w:id="925" w:author="Omid Taghizadeh" w:date="2024-08-19T11:45:00Z">
                          <w:rPr>
                            <w:rFonts w:ascii="Cambria Math" w:hAnsi="Cambria Math"/>
                          </w:rPr>
                        </w:ins>
                      </m:ctrlPr>
                    </m:dPr>
                    <m:e>
                      <m:sSubSup>
                        <m:sSubSupPr>
                          <m:ctrlPr>
                            <w:ins w:id="926" w:author="Omid Taghizadeh" w:date="2024-08-19T11:45:00Z">
                              <w:rPr>
                                <w:rFonts w:ascii="Cambria Math" w:hAnsi="Cambria Math"/>
                              </w:rPr>
                            </w:ins>
                          </m:ctrlPr>
                        </m:sSubSupPr>
                        <m:e>
                          <m:r>
                            <w:rPr>
                              <w:rFonts w:ascii="Cambria Math" w:hAnsi="Cambria Math"/>
                            </w:rPr>
                            <m:t>H</m:t>
                          </m:r>
                        </m:e>
                        <m:sub>
                          <m:r>
                            <w:rPr>
                              <w:rFonts w:ascii="Cambria Math" w:hAnsi="Cambria Math"/>
                            </w:rPr>
                            <m:t>u</m:t>
                          </m:r>
                          <m:r>
                            <w:rPr>
                              <w:rFonts w:ascii="Cambria Math" w:hAnsi="Cambria Math"/>
                              <w:lang w:val="fr-FR"/>
                            </w:rPr>
                            <m:t>,</m:t>
                          </m:r>
                          <m:r>
                            <w:rPr>
                              <w:rFonts w:ascii="Cambria Math" w:hAnsi="Cambria Math"/>
                            </w:rPr>
                            <m:t>s</m:t>
                          </m:r>
                          <m:r>
                            <w:rPr>
                              <w:rFonts w:ascii="Cambria Math" w:hAnsi="Cambria Math"/>
                              <w:lang w:val="fr-FR"/>
                            </w:rPr>
                            <m:t>,1</m:t>
                          </m:r>
                        </m:sub>
                        <m:sup>
                          <m:r>
                            <m:rPr>
                              <m:nor/>
                            </m:rPr>
                            <w:rPr>
                              <w:rFonts w:ascii="Cambria Math" w:hAnsi="Cambria Math"/>
                              <w:lang w:val="fr-FR"/>
                            </w:rPr>
                            <m:t>LOS</m:t>
                          </m:r>
                        </m:sup>
                      </m:sSubSup>
                      <m:d>
                        <m:dPr>
                          <m:ctrlPr>
                            <w:ins w:id="927" w:author="Omid Taghizadeh" w:date="2024-08-19T11:45:00Z">
                              <w:rPr>
                                <w:rFonts w:ascii="Cambria Math" w:hAnsi="Cambria Math"/>
                              </w:rPr>
                            </w:ins>
                          </m:ctrlPr>
                        </m:dPr>
                        <m:e>
                          <m:r>
                            <w:rPr>
                              <w:rFonts w:ascii="Cambria Math" w:hAnsi="Cambria Math"/>
                            </w:rPr>
                            <m:t>t</m:t>
                          </m:r>
                        </m:e>
                      </m:d>
                      <m:r>
                        <w:rPr>
                          <w:rFonts w:ascii="Cambria Math" w:hAnsi="Cambria Math"/>
                        </w:rPr>
                        <m:t>δ</m:t>
                      </m:r>
                      <m:d>
                        <m:dPr>
                          <m:ctrlPr>
                            <w:ins w:id="928" w:author="Omid Taghizadeh" w:date="2024-08-19T11:45:00Z">
                              <w:rPr>
                                <w:rFonts w:ascii="Cambria Math" w:hAnsi="Cambria Math"/>
                              </w:rPr>
                            </w:ins>
                          </m:ctrlPr>
                        </m:dPr>
                        <m:e>
                          <m:r>
                            <w:rPr>
                              <w:rFonts w:ascii="Cambria Math" w:hAnsi="Cambria Math"/>
                            </w:rPr>
                            <m:t>τ</m:t>
                          </m:r>
                          <m:r>
                            <w:rPr>
                              <w:rFonts w:ascii="Cambria Math" w:hAnsi="Cambria Math"/>
                              <w:lang w:val="fr-FR"/>
                            </w:rPr>
                            <m:t>-</m:t>
                          </m:r>
                          <m:sSub>
                            <m:sSubPr>
                              <m:ctrlPr>
                                <w:ins w:id="929" w:author="Omid Taghizadeh" w:date="2024-08-19T11:45:00Z">
                                  <w:rPr>
                                    <w:rFonts w:ascii="Cambria Math" w:hAnsi="Cambria Math"/>
                                  </w:rPr>
                                </w:ins>
                              </m:ctrlPr>
                            </m:sSubPr>
                            <m:e>
                              <m:r>
                                <w:rPr>
                                  <w:rFonts w:ascii="Cambria Math" w:hAnsi="Cambria Math"/>
                                </w:rPr>
                                <m:t>τ</m:t>
                              </m:r>
                            </m:e>
                            <m:sub>
                              <m:r>
                                <m:rPr>
                                  <m:nor/>
                                </m:rPr>
                                <w:rPr>
                                  <w:rFonts w:ascii="Cambria Math" w:hAnsi="Cambria Math"/>
                                  <w:lang w:val="fr-FR"/>
                                </w:rPr>
                                <m:t>LOS</m:t>
                              </m:r>
                            </m:sub>
                          </m:sSub>
                        </m:e>
                      </m:d>
                      <m:r>
                        <w:rPr>
                          <w:rFonts w:ascii="Cambria Math" w:hAnsi="Cambria Math"/>
                          <w:lang w:val="fr-FR"/>
                        </w:rPr>
                        <m:t>+</m:t>
                      </m:r>
                      <m:f>
                        <m:fPr>
                          <m:ctrlPr>
                            <w:ins w:id="930" w:author="Omid Taghizadeh" w:date="2024-08-19T11:45:00Z">
                              <w:rPr>
                                <w:rFonts w:ascii="Cambria Math" w:hAnsi="Cambria Math"/>
                              </w:rPr>
                            </w:ins>
                          </m:ctrlPr>
                        </m:fPr>
                        <m:num>
                          <m:sSub>
                            <m:sSubPr>
                              <m:ctrlPr>
                                <w:ins w:id="931" w:author="Omid Taghizadeh" w:date="2024-08-19T11:45:00Z">
                                  <w:rPr>
                                    <w:rFonts w:ascii="Cambria Math" w:hAnsi="Cambria Math"/>
                                  </w:rPr>
                                </w:ins>
                              </m:ctrlPr>
                            </m:sSubPr>
                            <m:e>
                              <m:r>
                                <w:rPr>
                                  <w:rFonts w:ascii="Cambria Math" w:hAnsi="Cambria Math"/>
                                </w:rPr>
                                <m:t>d</m:t>
                              </m:r>
                            </m:e>
                            <m:sub>
                              <m:r>
                                <m:rPr>
                                  <m:nor/>
                                </m:rPr>
                                <w:rPr>
                                  <w:rFonts w:ascii="Cambria Math" w:hAnsi="Cambria Math"/>
                                  <w:lang w:val="fr-FR"/>
                                </w:rPr>
                                <m:t>3D</m:t>
                              </m:r>
                            </m:sub>
                          </m:sSub>
                        </m:num>
                        <m:den>
                          <m:sSub>
                            <m:sSubPr>
                              <m:ctrlPr>
                                <w:ins w:id="932" w:author="Omid Taghizadeh" w:date="2024-08-19T11:45:00Z">
                                  <w:rPr>
                                    <w:rFonts w:ascii="Cambria Math" w:hAnsi="Cambria Math"/>
                                  </w:rPr>
                                </w:ins>
                              </m:ctrlPr>
                            </m:sSubPr>
                            <m:e>
                              <m:r>
                                <w:rPr>
                                  <w:rFonts w:ascii="Cambria Math" w:hAnsi="Cambria Math"/>
                                </w:rPr>
                                <m:t>d</m:t>
                              </m:r>
                            </m:e>
                            <m:sub>
                              <m:r>
                                <m:rPr>
                                  <m:nor/>
                                </m:rPr>
                                <w:rPr>
                                  <w:rFonts w:ascii="Cambria Math" w:hAnsi="Cambria Math"/>
                                  <w:lang w:val="fr-FR"/>
                                </w:rPr>
                                <m:t>GR</m:t>
                              </m:r>
                            </m:sub>
                          </m:sSub>
                        </m:den>
                      </m:f>
                      <m:sSubSup>
                        <m:sSubSupPr>
                          <m:ctrlPr>
                            <w:ins w:id="933" w:author="Omid Taghizadeh" w:date="2024-08-19T11:45:00Z">
                              <w:rPr>
                                <w:rFonts w:ascii="Cambria Math" w:hAnsi="Cambria Math"/>
                              </w:rPr>
                            </w:ins>
                          </m:ctrlPr>
                        </m:sSubSupPr>
                        <m:e>
                          <m:r>
                            <w:rPr>
                              <w:rFonts w:ascii="Cambria Math" w:hAnsi="Cambria Math"/>
                            </w:rPr>
                            <m:t>H</m:t>
                          </m:r>
                        </m:e>
                        <m:sub>
                          <m:r>
                            <w:rPr>
                              <w:rFonts w:ascii="Cambria Math" w:hAnsi="Cambria Math"/>
                            </w:rPr>
                            <m:t>u</m:t>
                          </m:r>
                          <m:r>
                            <w:rPr>
                              <w:rFonts w:ascii="Cambria Math" w:hAnsi="Cambria Math"/>
                              <w:lang w:val="fr-FR"/>
                            </w:rPr>
                            <m:t>,</m:t>
                          </m:r>
                          <m:r>
                            <w:rPr>
                              <w:rFonts w:ascii="Cambria Math" w:hAnsi="Cambria Math"/>
                            </w:rPr>
                            <m:t>s</m:t>
                          </m:r>
                        </m:sub>
                        <m:sup>
                          <m:r>
                            <m:rPr>
                              <m:nor/>
                            </m:rPr>
                            <w:rPr>
                              <w:rFonts w:ascii="Cambria Math" w:hAnsi="Cambria Math"/>
                              <w:lang w:val="fr-FR"/>
                            </w:rPr>
                            <m:t>GR</m:t>
                          </m:r>
                        </m:sup>
                      </m:sSubSup>
                      <m:d>
                        <m:dPr>
                          <m:ctrlPr>
                            <w:ins w:id="934" w:author="Omid Taghizadeh" w:date="2024-08-19T11:45:00Z">
                              <w:rPr>
                                <w:rFonts w:ascii="Cambria Math" w:hAnsi="Cambria Math"/>
                              </w:rPr>
                            </w:ins>
                          </m:ctrlPr>
                        </m:dPr>
                        <m:e>
                          <m:r>
                            <w:rPr>
                              <w:rFonts w:ascii="Cambria Math" w:hAnsi="Cambria Math"/>
                            </w:rPr>
                            <m:t>t</m:t>
                          </m:r>
                        </m:e>
                      </m:d>
                      <m:r>
                        <w:rPr>
                          <w:rFonts w:ascii="Cambria Math" w:hAnsi="Cambria Math"/>
                        </w:rPr>
                        <m:t>δ</m:t>
                      </m:r>
                      <m:d>
                        <m:dPr>
                          <m:ctrlPr>
                            <w:ins w:id="935" w:author="Omid Taghizadeh" w:date="2024-08-19T11:45:00Z">
                              <w:rPr>
                                <w:rFonts w:ascii="Cambria Math" w:hAnsi="Cambria Math"/>
                              </w:rPr>
                            </w:ins>
                          </m:ctrlPr>
                        </m:dPr>
                        <m:e>
                          <m:r>
                            <w:rPr>
                              <w:rFonts w:ascii="Cambria Math" w:hAnsi="Cambria Math"/>
                            </w:rPr>
                            <m:t>τ</m:t>
                          </m:r>
                          <m:r>
                            <w:rPr>
                              <w:rFonts w:ascii="Cambria Math" w:hAnsi="Cambria Math"/>
                              <w:lang w:val="fr-FR"/>
                            </w:rPr>
                            <m:t>-</m:t>
                          </m:r>
                          <m:sSub>
                            <m:sSubPr>
                              <m:ctrlPr>
                                <w:ins w:id="936" w:author="Omid Taghizadeh" w:date="2024-08-19T11:45:00Z">
                                  <w:rPr>
                                    <w:rFonts w:ascii="Cambria Math" w:hAnsi="Cambria Math"/>
                                  </w:rPr>
                                </w:ins>
                              </m:ctrlPr>
                            </m:sSubPr>
                            <m:e>
                              <m:r>
                                <w:rPr>
                                  <w:rFonts w:ascii="Cambria Math" w:hAnsi="Cambria Math"/>
                                </w:rPr>
                                <m:t>τ</m:t>
                              </m:r>
                            </m:e>
                            <m:sub>
                              <m:r>
                                <m:rPr>
                                  <m:nor/>
                                </m:rPr>
                                <w:rPr>
                                  <w:rFonts w:ascii="Cambria Math" w:hAnsi="Cambria Math"/>
                                  <w:lang w:val="fr-FR"/>
                                </w:rPr>
                                <m:t>GR</m:t>
                              </m:r>
                            </m:sub>
                          </m:sSub>
                        </m:e>
                      </m:d>
                    </m:e>
                  </m:d>
                </m:e>
              </m:eqArr>
            </m:oMath>
            <w:r>
              <w:rPr>
                <w:lang w:val="fr-FR"/>
              </w:rPr>
              <w:tab/>
              <w:t>(7.6-32)</w:t>
            </w:r>
          </w:p>
          <w:p w14:paraId="43F5DA91" w14:textId="77777777" w:rsidR="009807CA" w:rsidRDefault="00573C1B">
            <w:pPr>
              <w:widowControl w:val="0"/>
            </w:pPr>
            <w:r>
              <w:t>The channel coefficient for the ground reflected path is given by</w:t>
            </w:r>
          </w:p>
          <w:p w14:paraId="49CEC83D" w14:textId="77777777" w:rsidR="009807CA" w:rsidRDefault="00573C1B">
            <w:pPr>
              <w:pStyle w:val="EQ"/>
              <w:keepLines w:val="0"/>
              <w:widowControl w:val="0"/>
              <w:rPr>
                <w:highlight w:val="yellow"/>
                <w:lang w:eastAsia="zh-CN"/>
              </w:rPr>
            </w:pPr>
            <w:r>
              <w:tab/>
            </w:r>
            <m:oMath>
              <m:eqArr>
                <m:eqArrPr>
                  <m:ctrlPr>
                    <w:ins w:id="937" w:author="Omid Taghizadeh" w:date="2024-08-19T11:45:00Z">
                      <w:rPr>
                        <w:rFonts w:ascii="Cambria Math" w:hAnsi="Cambria Math"/>
                      </w:rPr>
                    </w:ins>
                  </m:ctrlPr>
                </m:eqArrPr>
                <m:e>
                  <m:sSubSup>
                    <m:sSubSupPr>
                      <m:ctrlPr>
                        <w:ins w:id="938" w:author="Omid Taghizadeh" w:date="2024-08-19T11:45:00Z">
                          <w:rPr>
                            <w:rFonts w:ascii="Cambria Math" w:hAnsi="Cambria Math"/>
                          </w:rPr>
                        </w:ins>
                      </m:ctrlPr>
                    </m:sSubSupPr>
                    <m:e>
                      <m:r>
                        <w:rPr>
                          <w:rFonts w:ascii="Cambria Math" w:hAnsi="Cambria Math"/>
                        </w:rPr>
                        <m:t>H</m:t>
                      </m:r>
                    </m:e>
                    <m:sub>
                      <m:r>
                        <w:rPr>
                          <w:rFonts w:ascii="Cambria Math" w:hAnsi="Cambria Math"/>
                        </w:rPr>
                        <m:t>u,s</m:t>
                      </m:r>
                    </m:sub>
                    <m:sup>
                      <m:r>
                        <m:rPr>
                          <m:nor/>
                        </m:rPr>
                        <w:rPr>
                          <w:rFonts w:ascii="Cambria Math" w:hAnsi="Cambria Math"/>
                        </w:rPr>
                        <m:t>GR</m:t>
                      </m:r>
                    </m:sup>
                  </m:sSubSup>
                  <m:d>
                    <m:dPr>
                      <m:ctrlPr>
                        <w:ins w:id="939" w:author="Omid Taghizadeh" w:date="2024-08-19T11:45:00Z">
                          <w:rPr>
                            <w:rFonts w:ascii="Cambria Math" w:hAnsi="Cambria Math"/>
                          </w:rPr>
                        </w:ins>
                      </m:ctrlPr>
                    </m:dPr>
                    <m:e>
                      <m:r>
                        <w:rPr>
                          <w:rFonts w:ascii="Cambria Math" w:hAnsi="Cambria Math"/>
                        </w:rPr>
                        <m:t>t</m:t>
                      </m:r>
                    </m:e>
                  </m:d>
                  <m:r>
                    <w:rPr>
                      <w:rFonts w:ascii="Cambria Math" w:hAnsi="Cambria Math"/>
                    </w:rPr>
                    <m:t>=</m:t>
                  </m:r>
                  <m:sSup>
                    <m:sSupPr>
                      <m:ctrlPr>
                        <w:ins w:id="940" w:author="Omid Taghizadeh" w:date="2024-08-19T11:45:00Z">
                          <w:rPr>
                            <w:rFonts w:ascii="Cambria Math" w:hAnsi="Cambria Math"/>
                          </w:rPr>
                        </w:ins>
                      </m:ctrlPr>
                    </m:sSupPr>
                    <m:e>
                      <m:d>
                        <m:dPr>
                          <m:begChr m:val="["/>
                          <m:endChr m:val="]"/>
                          <m:ctrlPr>
                            <w:ins w:id="941" w:author="Omid Taghizadeh" w:date="2024-08-19T11:45:00Z">
                              <w:rPr>
                                <w:rFonts w:ascii="Cambria Math" w:hAnsi="Cambria Math"/>
                              </w:rPr>
                            </w:ins>
                          </m:ctrlPr>
                        </m:dPr>
                        <m:e>
                          <m:m>
                            <m:mPr>
                              <m:mcs>
                                <m:mc>
                                  <m:mcPr>
                                    <m:count m:val="1"/>
                                    <m:mcJc m:val="center"/>
                                  </m:mcPr>
                                </m:mc>
                              </m:mcs>
                              <m:ctrlPr>
                                <w:ins w:id="942" w:author="Omid Taghizadeh" w:date="2024-08-19T11:45:00Z">
                                  <w:rPr>
                                    <w:rFonts w:ascii="Cambria Math" w:hAnsi="Cambria Math"/>
                                  </w:rPr>
                                </w:ins>
                              </m:ctrlPr>
                            </m:mPr>
                            <m:mr>
                              <m:e>
                                <m:sSub>
                                  <m:sSubPr>
                                    <m:ctrlPr>
                                      <w:ins w:id="943" w:author="Omid Taghizadeh" w:date="2024-08-19T11:45:00Z">
                                        <w:rPr>
                                          <w:rFonts w:ascii="Cambria Math" w:hAnsi="Cambria Math"/>
                                        </w:rPr>
                                      </w:ins>
                                    </m:ctrlPr>
                                  </m:sSubPr>
                                  <m:e>
                                    <m:r>
                                      <w:rPr>
                                        <w:rFonts w:ascii="Cambria Math" w:hAnsi="Cambria Math"/>
                                      </w:rPr>
                                      <m:t>F</m:t>
                                    </m:r>
                                  </m:e>
                                  <m:sub>
                                    <m:r>
                                      <m:rPr>
                                        <m:nor/>
                                      </m:rPr>
                                      <w:rPr>
                                        <w:rFonts w:ascii="Cambria Math" w:hAnsi="Cambria Math"/>
                                      </w:rPr>
                                      <m:t>rx</m:t>
                                    </m:r>
                                    <m:r>
                                      <w:rPr>
                                        <w:rFonts w:ascii="Cambria Math" w:hAnsi="Cambria Math"/>
                                      </w:rPr>
                                      <m:t>,u,θ</m:t>
                                    </m:r>
                                  </m:sub>
                                </m:sSub>
                                <m:d>
                                  <m:dPr>
                                    <m:ctrlPr>
                                      <w:ins w:id="944" w:author="Omid Taghizadeh" w:date="2024-08-19T11:45:00Z">
                                        <w:rPr>
                                          <w:rFonts w:ascii="Cambria Math" w:hAnsi="Cambria Math"/>
                                        </w:rPr>
                                      </w:ins>
                                    </m:ctrlPr>
                                  </m:dPr>
                                  <m:e>
                                    <m:sSub>
                                      <m:sSubPr>
                                        <m:ctrlPr>
                                          <w:ins w:id="945" w:author="Omid Taghizadeh" w:date="2024-08-19T11:45:00Z">
                                            <w:rPr>
                                              <w:rFonts w:ascii="Cambria Math" w:hAnsi="Cambria Math"/>
                                            </w:rPr>
                                          </w:ins>
                                        </m:ctrlPr>
                                      </m:sSubPr>
                                      <m:e>
                                        <m:r>
                                          <w:rPr>
                                            <w:rFonts w:ascii="Cambria Math" w:hAnsi="Cambria Math"/>
                                          </w:rPr>
                                          <m:t>θ</m:t>
                                        </m:r>
                                      </m:e>
                                      <m:sub>
                                        <m:r>
                                          <m:rPr>
                                            <m:nor/>
                                          </m:rPr>
                                          <w:rPr>
                                            <w:rFonts w:ascii="Cambria Math" w:hAnsi="Cambria Math"/>
                                          </w:rPr>
                                          <m:t>GR,ZOA</m:t>
                                        </m:r>
                                      </m:sub>
                                    </m:sSub>
                                    <m:r>
                                      <w:rPr>
                                        <w:rFonts w:ascii="Cambria Math" w:hAnsi="Cambria Math"/>
                                      </w:rPr>
                                      <m:t>,</m:t>
                                    </m:r>
                                    <m:sSub>
                                      <m:sSubPr>
                                        <m:ctrlPr>
                                          <w:ins w:id="946" w:author="Omid Taghizadeh" w:date="2024-08-19T11:45:00Z">
                                            <w:rPr>
                                              <w:rFonts w:ascii="Cambria Math" w:hAnsi="Cambria Math"/>
                                            </w:rPr>
                                          </w:ins>
                                        </m:ctrlPr>
                                      </m:sSubPr>
                                      <m:e>
                                        <m:r>
                                          <w:rPr>
                                            <w:rFonts w:ascii="Cambria Math" w:hAnsi="Cambria Math"/>
                                          </w:rPr>
                                          <m:t>φ</m:t>
                                        </m:r>
                                      </m:e>
                                      <m:sub>
                                        <m:r>
                                          <m:rPr>
                                            <m:nor/>
                                          </m:rPr>
                                          <w:rPr>
                                            <w:rFonts w:ascii="Cambria Math" w:hAnsi="Cambria Math"/>
                                          </w:rPr>
                                          <m:t>GR,AOA</m:t>
                                        </m:r>
                                      </m:sub>
                                    </m:sSub>
                                  </m:e>
                                </m:d>
                              </m:e>
                            </m:mr>
                            <m:mr>
                              <m:e>
                                <m:sSub>
                                  <m:sSubPr>
                                    <m:ctrlPr>
                                      <w:ins w:id="947" w:author="Omid Taghizadeh" w:date="2024-08-19T11:45:00Z">
                                        <w:rPr>
                                          <w:rFonts w:ascii="Cambria Math" w:hAnsi="Cambria Math"/>
                                        </w:rPr>
                                      </w:ins>
                                    </m:ctrlPr>
                                  </m:sSubPr>
                                  <m:e>
                                    <m:r>
                                      <w:rPr>
                                        <w:rFonts w:ascii="Cambria Math" w:hAnsi="Cambria Math"/>
                                      </w:rPr>
                                      <m:t>F</m:t>
                                    </m:r>
                                  </m:e>
                                  <m:sub>
                                    <m:r>
                                      <m:rPr>
                                        <m:nor/>
                                      </m:rPr>
                                      <w:rPr>
                                        <w:rFonts w:ascii="Cambria Math" w:hAnsi="Cambria Math"/>
                                      </w:rPr>
                                      <m:t>rx</m:t>
                                    </m:r>
                                    <m:r>
                                      <w:rPr>
                                        <w:rFonts w:ascii="Cambria Math" w:hAnsi="Cambria Math"/>
                                      </w:rPr>
                                      <m:t>,u,φ</m:t>
                                    </m:r>
                                  </m:sub>
                                </m:sSub>
                                <m:d>
                                  <m:dPr>
                                    <m:ctrlPr>
                                      <w:ins w:id="948" w:author="Omid Taghizadeh" w:date="2024-08-19T11:45:00Z">
                                        <w:rPr>
                                          <w:rFonts w:ascii="Cambria Math" w:hAnsi="Cambria Math"/>
                                        </w:rPr>
                                      </w:ins>
                                    </m:ctrlPr>
                                  </m:dPr>
                                  <m:e>
                                    <m:sSub>
                                      <m:sSubPr>
                                        <m:ctrlPr>
                                          <w:ins w:id="949" w:author="Omid Taghizadeh" w:date="2024-08-19T11:45:00Z">
                                            <w:rPr>
                                              <w:rFonts w:ascii="Cambria Math" w:hAnsi="Cambria Math"/>
                                            </w:rPr>
                                          </w:ins>
                                        </m:ctrlPr>
                                      </m:sSubPr>
                                      <m:e>
                                        <m:r>
                                          <w:rPr>
                                            <w:rFonts w:ascii="Cambria Math" w:hAnsi="Cambria Math"/>
                                          </w:rPr>
                                          <m:t>θ</m:t>
                                        </m:r>
                                      </m:e>
                                      <m:sub>
                                        <m:r>
                                          <m:rPr>
                                            <m:nor/>
                                          </m:rPr>
                                          <w:rPr>
                                            <w:rFonts w:ascii="Cambria Math" w:hAnsi="Cambria Math"/>
                                          </w:rPr>
                                          <m:t>GR,ZOA</m:t>
                                        </m:r>
                                      </m:sub>
                                    </m:sSub>
                                    <m:r>
                                      <w:rPr>
                                        <w:rFonts w:ascii="Cambria Math" w:hAnsi="Cambria Math"/>
                                      </w:rPr>
                                      <m:t>,</m:t>
                                    </m:r>
                                    <m:sSub>
                                      <m:sSubPr>
                                        <m:ctrlPr>
                                          <w:ins w:id="950" w:author="Omid Taghizadeh" w:date="2024-08-19T11:45:00Z">
                                            <w:rPr>
                                              <w:rFonts w:ascii="Cambria Math" w:hAnsi="Cambria Math"/>
                                            </w:rPr>
                                          </w:ins>
                                        </m:ctrlPr>
                                      </m:sSubPr>
                                      <m:e>
                                        <m:r>
                                          <w:rPr>
                                            <w:rFonts w:ascii="Cambria Math" w:hAnsi="Cambria Math"/>
                                          </w:rPr>
                                          <m:t>φ</m:t>
                                        </m:r>
                                      </m:e>
                                      <m:sub>
                                        <m:r>
                                          <m:rPr>
                                            <m:nor/>
                                          </m:rPr>
                                          <w:rPr>
                                            <w:rFonts w:ascii="Cambria Math" w:hAnsi="Cambria Math"/>
                                          </w:rPr>
                                          <m:t>GR,AOA</m:t>
                                        </m:r>
                                      </m:sub>
                                    </m:sSub>
                                  </m:e>
                                </m:d>
                              </m:e>
                            </m:mr>
                          </m:m>
                        </m:e>
                      </m:d>
                    </m:e>
                    <m:sup>
                      <m:r>
                        <w:rPr>
                          <w:rFonts w:ascii="Cambria Math" w:hAnsi="Cambria Math"/>
                        </w:rPr>
                        <m:t>T</m:t>
                      </m:r>
                    </m:sup>
                  </m:sSup>
                  <m:d>
                    <m:dPr>
                      <m:begChr m:val="["/>
                      <m:endChr m:val="]"/>
                      <m:ctrlPr>
                        <w:ins w:id="951" w:author="Omid Taghizadeh" w:date="2024-08-19T11:45:00Z">
                          <w:rPr>
                            <w:rFonts w:ascii="Cambria Math" w:hAnsi="Cambria Math"/>
                          </w:rPr>
                        </w:ins>
                      </m:ctrlPr>
                    </m:dPr>
                    <m:e>
                      <m:m>
                        <m:mPr>
                          <m:mcs>
                            <m:mc>
                              <m:mcPr>
                                <m:count m:val="1"/>
                                <m:mcJc m:val="center"/>
                              </m:mcPr>
                            </m:mc>
                          </m:mcs>
                          <m:ctrlPr>
                            <w:ins w:id="952" w:author="Omid Taghizadeh" w:date="2024-08-19T11:45:00Z">
                              <w:rPr>
                                <w:rFonts w:ascii="Cambria Math" w:hAnsi="Cambria Math"/>
                              </w:rPr>
                            </w:ins>
                          </m:ctrlPr>
                        </m:mPr>
                        <m:mr>
                          <m:e>
                            <m:sSub>
                              <m:sSubPr>
                                <m:ctrlPr>
                                  <w:ins w:id="953" w:author="Omid Taghizadeh" w:date="2024-08-19T11:45:00Z">
                                    <w:rPr>
                                      <w:rFonts w:ascii="Cambria Math" w:hAnsi="Cambria Math"/>
                                    </w:rPr>
                                  </w:ins>
                                </m:ctrlPr>
                              </m:sSubPr>
                              <m:e>
                                <m:r>
                                  <w:rPr>
                                    <w:rFonts w:ascii="Cambria Math" w:hAnsi="Cambria Math"/>
                                  </w:rPr>
                                  <m:t>R</m:t>
                                </m:r>
                              </m:e>
                              <m:sub>
                                <m:r>
                                  <w:rPr>
                                    <w:rFonts w:ascii="Cambria Math" w:hAnsi="Cambria Math"/>
                                  </w:rPr>
                                  <m:t>∨</m:t>
                                </m:r>
                                <m:sSup>
                                  <m:sSupPr>
                                    <m:ctrlPr>
                                      <w:ins w:id="954" w:author="Omid Taghizadeh" w:date="2024-08-19T11:45:00Z">
                                        <w:rPr>
                                          <w:rFonts w:ascii="Cambria Math" w:hAnsi="Cambria Math"/>
                                        </w:rPr>
                                      </w:ins>
                                    </m:ctrlPr>
                                  </m:sSupPr>
                                  <m:e/>
                                  <m:sup>
                                    <m:r>
                                      <m:rPr>
                                        <m:nor/>
                                      </m:rPr>
                                      <w:rPr>
                                        <w:rFonts w:ascii="Cambria Math" w:hAnsi="Cambria Math"/>
                                      </w:rPr>
                                      <m:t>GR</m:t>
                                    </m:r>
                                  </m:sup>
                                </m:sSup>
                              </m:sub>
                            </m:sSub>
                            <m:r>
                              <w:rPr>
                                <w:rFonts w:ascii="Cambria Math" w:hAnsi="Cambria Math"/>
                              </w:rPr>
                              <m:t>0</m:t>
                            </m:r>
                          </m:e>
                        </m:mr>
                        <m:mr>
                          <m:e/>
                        </m:mr>
                      </m:m>
                      <m:r>
                        <w:rPr>
                          <w:rFonts w:ascii="Cambria Math" w:hAnsi="Cambria Math"/>
                        </w:rPr>
                        <m:t>-</m:t>
                      </m:r>
                      <m:sSubSup>
                        <m:sSubSupPr>
                          <m:ctrlPr>
                            <w:ins w:id="955" w:author="Omid Taghizadeh" w:date="2024-08-19T11:45:00Z">
                              <w:rPr>
                                <w:rFonts w:ascii="Cambria Math" w:hAnsi="Cambria Math"/>
                              </w:rPr>
                            </w:ins>
                          </m:ctrlPr>
                        </m:sSubSupPr>
                        <m:e>
                          <m:r>
                            <w:rPr>
                              <w:rFonts w:ascii="Cambria Math" w:hAnsi="Cambria Math"/>
                            </w:rPr>
                            <m:t>R</m:t>
                          </m:r>
                        </m:e>
                        <m:sub/>
                        <m:sup>
                          <m:r>
                            <m:rPr>
                              <m:nor/>
                            </m:rPr>
                            <w:rPr>
                              <w:rFonts w:ascii="Cambria Math" w:hAnsi="Cambria Math"/>
                            </w:rPr>
                            <m:t>GR</m:t>
                          </m:r>
                        </m:sup>
                      </m:sSubSup>
                    </m:e>
                    <m:e/>
                  </m:d>
                  <m:d>
                    <m:dPr>
                      <m:begChr m:val="["/>
                      <m:endChr m:val="]"/>
                      <m:ctrlPr>
                        <w:ins w:id="956" w:author="Omid Taghizadeh" w:date="2024-08-19T11:45:00Z">
                          <w:rPr>
                            <w:rFonts w:ascii="Cambria Math" w:hAnsi="Cambria Math"/>
                          </w:rPr>
                        </w:ins>
                      </m:ctrlPr>
                    </m:dPr>
                    <m:e>
                      <m:m>
                        <m:mPr>
                          <m:mcs>
                            <m:mc>
                              <m:mcPr>
                                <m:count m:val="1"/>
                                <m:mcJc m:val="center"/>
                              </m:mcPr>
                            </m:mc>
                          </m:mcs>
                          <m:ctrlPr>
                            <w:ins w:id="957" w:author="Omid Taghizadeh" w:date="2024-08-19T11:45:00Z">
                              <w:rPr>
                                <w:rFonts w:ascii="Cambria Math" w:hAnsi="Cambria Math"/>
                              </w:rPr>
                            </w:ins>
                          </m:ctrlPr>
                        </m:mPr>
                        <m:mr>
                          <m:e>
                            <m:sSub>
                              <m:sSubPr>
                                <m:ctrlPr>
                                  <w:ins w:id="958" w:author="Omid Taghizadeh" w:date="2024-08-19T11:45:00Z">
                                    <w:rPr>
                                      <w:rFonts w:ascii="Cambria Math" w:hAnsi="Cambria Math"/>
                                    </w:rPr>
                                  </w:ins>
                                </m:ctrlPr>
                              </m:sSubPr>
                              <m:e>
                                <m:r>
                                  <w:rPr>
                                    <w:rFonts w:ascii="Cambria Math" w:hAnsi="Cambria Math"/>
                                  </w:rPr>
                                  <m:t>F</m:t>
                                </m:r>
                              </m:e>
                              <m:sub>
                                <m:r>
                                  <m:rPr>
                                    <m:nor/>
                                  </m:rPr>
                                  <w:rPr>
                                    <w:rFonts w:ascii="Cambria Math" w:hAnsi="Cambria Math"/>
                                  </w:rPr>
                                  <m:t>tx</m:t>
                                </m:r>
                                <m:r>
                                  <w:rPr>
                                    <w:rFonts w:ascii="Cambria Math" w:hAnsi="Cambria Math"/>
                                  </w:rPr>
                                  <m:t>,s,θ</m:t>
                                </m:r>
                              </m:sub>
                            </m:sSub>
                            <m:d>
                              <m:dPr>
                                <m:ctrlPr>
                                  <w:ins w:id="959" w:author="Omid Taghizadeh" w:date="2024-08-19T11:45:00Z">
                                    <w:rPr>
                                      <w:rFonts w:ascii="Cambria Math" w:hAnsi="Cambria Math"/>
                                    </w:rPr>
                                  </w:ins>
                                </m:ctrlPr>
                              </m:dPr>
                              <m:e>
                                <m:sSub>
                                  <m:sSubPr>
                                    <m:ctrlPr>
                                      <w:ins w:id="960" w:author="Omid Taghizadeh" w:date="2024-08-19T11:45:00Z">
                                        <w:rPr>
                                          <w:rFonts w:ascii="Cambria Math" w:hAnsi="Cambria Math"/>
                                        </w:rPr>
                                      </w:ins>
                                    </m:ctrlPr>
                                  </m:sSubPr>
                                  <m:e>
                                    <m:r>
                                      <w:rPr>
                                        <w:rFonts w:ascii="Cambria Math" w:hAnsi="Cambria Math"/>
                                      </w:rPr>
                                      <m:t>θ</m:t>
                                    </m:r>
                                  </m:e>
                                  <m:sub>
                                    <m:r>
                                      <m:rPr>
                                        <m:nor/>
                                      </m:rPr>
                                      <w:rPr>
                                        <w:rFonts w:ascii="Cambria Math" w:hAnsi="Cambria Math"/>
                                      </w:rPr>
                                      <m:t>GR,ZOD</m:t>
                                    </m:r>
                                  </m:sub>
                                </m:sSub>
                                <m:r>
                                  <w:rPr>
                                    <w:rFonts w:ascii="Cambria Math" w:hAnsi="Cambria Math"/>
                                  </w:rPr>
                                  <m:t>,</m:t>
                                </m:r>
                                <m:sSub>
                                  <m:sSubPr>
                                    <m:ctrlPr>
                                      <w:ins w:id="961" w:author="Omid Taghizadeh" w:date="2024-08-19T11:45:00Z">
                                        <w:rPr>
                                          <w:rFonts w:ascii="Cambria Math" w:hAnsi="Cambria Math"/>
                                        </w:rPr>
                                      </w:ins>
                                    </m:ctrlPr>
                                  </m:sSubPr>
                                  <m:e>
                                    <m:r>
                                      <w:rPr>
                                        <w:rFonts w:ascii="Cambria Math" w:hAnsi="Cambria Math"/>
                                      </w:rPr>
                                      <m:t>φ</m:t>
                                    </m:r>
                                  </m:e>
                                  <m:sub>
                                    <m:r>
                                      <m:rPr>
                                        <m:nor/>
                                      </m:rPr>
                                      <w:rPr>
                                        <w:rFonts w:ascii="Cambria Math" w:hAnsi="Cambria Math"/>
                                      </w:rPr>
                                      <m:t>GR,AOD</m:t>
                                    </m:r>
                                  </m:sub>
                                </m:sSub>
                              </m:e>
                            </m:d>
                          </m:e>
                        </m:mr>
                        <m:mr>
                          <m:e>
                            <m:sSub>
                              <m:sSubPr>
                                <m:ctrlPr>
                                  <w:ins w:id="962" w:author="Omid Taghizadeh" w:date="2024-08-19T11:45:00Z">
                                    <w:rPr>
                                      <w:rFonts w:ascii="Cambria Math" w:hAnsi="Cambria Math"/>
                                    </w:rPr>
                                  </w:ins>
                                </m:ctrlPr>
                              </m:sSubPr>
                              <m:e>
                                <m:r>
                                  <w:rPr>
                                    <w:rFonts w:ascii="Cambria Math" w:hAnsi="Cambria Math"/>
                                  </w:rPr>
                                  <m:t>F</m:t>
                                </m:r>
                              </m:e>
                              <m:sub>
                                <m:r>
                                  <m:rPr>
                                    <m:nor/>
                                  </m:rPr>
                                  <w:rPr>
                                    <w:rFonts w:ascii="Cambria Math" w:hAnsi="Cambria Math"/>
                                  </w:rPr>
                                  <m:t>tx</m:t>
                                </m:r>
                                <m:r>
                                  <w:rPr>
                                    <w:rFonts w:ascii="Cambria Math" w:hAnsi="Cambria Math"/>
                                  </w:rPr>
                                  <m:t>,s,φ</m:t>
                                </m:r>
                              </m:sub>
                            </m:sSub>
                            <m:d>
                              <m:dPr>
                                <m:ctrlPr>
                                  <w:ins w:id="963" w:author="Omid Taghizadeh" w:date="2024-08-19T11:45:00Z">
                                    <w:rPr>
                                      <w:rFonts w:ascii="Cambria Math" w:hAnsi="Cambria Math"/>
                                    </w:rPr>
                                  </w:ins>
                                </m:ctrlPr>
                              </m:dPr>
                              <m:e>
                                <m:sSub>
                                  <m:sSubPr>
                                    <m:ctrlPr>
                                      <w:ins w:id="964" w:author="Omid Taghizadeh" w:date="2024-08-19T11:45:00Z">
                                        <w:rPr>
                                          <w:rFonts w:ascii="Cambria Math" w:hAnsi="Cambria Math"/>
                                        </w:rPr>
                                      </w:ins>
                                    </m:ctrlPr>
                                  </m:sSubPr>
                                  <m:e>
                                    <m:r>
                                      <w:rPr>
                                        <w:rFonts w:ascii="Cambria Math" w:hAnsi="Cambria Math"/>
                                      </w:rPr>
                                      <m:t>θ</m:t>
                                    </m:r>
                                  </m:e>
                                  <m:sub>
                                    <m:r>
                                      <m:rPr>
                                        <m:nor/>
                                      </m:rPr>
                                      <w:rPr>
                                        <w:rFonts w:ascii="Cambria Math" w:hAnsi="Cambria Math"/>
                                      </w:rPr>
                                      <m:t>GR,ZOD</m:t>
                                    </m:r>
                                  </m:sub>
                                </m:sSub>
                                <m:r>
                                  <w:rPr>
                                    <w:rFonts w:ascii="Cambria Math" w:hAnsi="Cambria Math"/>
                                  </w:rPr>
                                  <m:t>,</m:t>
                                </m:r>
                                <m:sSub>
                                  <m:sSubPr>
                                    <m:ctrlPr>
                                      <w:ins w:id="965" w:author="Omid Taghizadeh" w:date="2024-08-19T11:45:00Z">
                                        <w:rPr>
                                          <w:rFonts w:ascii="Cambria Math" w:hAnsi="Cambria Math"/>
                                        </w:rPr>
                                      </w:ins>
                                    </m:ctrlPr>
                                  </m:sSubPr>
                                  <m:e>
                                    <m:r>
                                      <w:rPr>
                                        <w:rFonts w:ascii="Cambria Math" w:hAnsi="Cambria Math"/>
                                      </w:rPr>
                                      <m:t>φ</m:t>
                                    </m:r>
                                  </m:e>
                                  <m:sub>
                                    <m:r>
                                      <m:rPr>
                                        <m:nor/>
                                      </m:rPr>
                                      <w:rPr>
                                        <w:rFonts w:ascii="Cambria Math" w:hAnsi="Cambria Math"/>
                                      </w:rPr>
                                      <m:t>GR,AOD</m:t>
                                    </m:r>
                                  </m:sub>
                                </m:sSub>
                              </m:e>
                            </m:d>
                          </m:e>
                        </m:mr>
                      </m:m>
                    </m:e>
                  </m:d>
                </m:e>
                <m:e>
                  <m:r>
                    <m:rPr>
                      <m:nor/>
                    </m:rPr>
                    <w:rPr>
                      <w:rFonts w:ascii="Cambria Math" w:hAnsi="Cambria Math"/>
                    </w:rPr>
                    <m:t>exp</m:t>
                  </m:r>
                  <m:d>
                    <m:dPr>
                      <m:ctrlPr>
                        <w:ins w:id="966" w:author="Omid Taghizadeh" w:date="2024-08-19T11:45:00Z">
                          <w:rPr>
                            <w:rFonts w:ascii="Cambria Math" w:hAnsi="Cambria Math"/>
                          </w:rPr>
                        </w:ins>
                      </m:ctrlPr>
                    </m:dPr>
                    <m:e>
                      <m:r>
                        <w:rPr>
                          <w:rFonts w:ascii="Cambria Math" w:hAnsi="Cambria Math"/>
                        </w:rPr>
                        <m:t>-j2π</m:t>
                      </m:r>
                      <m:f>
                        <m:fPr>
                          <m:ctrlPr>
                            <w:ins w:id="967" w:author="Omid Taghizadeh" w:date="2024-08-19T11:45:00Z">
                              <w:rPr>
                                <w:rFonts w:ascii="Cambria Math" w:hAnsi="Cambria Math"/>
                              </w:rPr>
                            </w:ins>
                          </m:ctrlPr>
                        </m:fPr>
                        <m:num>
                          <m:sSub>
                            <m:sSubPr>
                              <m:ctrlPr>
                                <w:ins w:id="968" w:author="Omid Taghizadeh" w:date="2024-08-19T11:45:00Z">
                                  <w:rPr>
                                    <w:rFonts w:ascii="Cambria Math" w:hAnsi="Cambria Math"/>
                                  </w:rPr>
                                </w:ins>
                              </m:ctrlPr>
                            </m:sSubPr>
                            <m:e>
                              <m:r>
                                <w:rPr>
                                  <w:rFonts w:ascii="Cambria Math" w:hAnsi="Cambria Math"/>
                                </w:rPr>
                                <m:t>d</m:t>
                              </m:r>
                            </m:e>
                            <m:sub>
                              <m:r>
                                <m:rPr>
                                  <m:nor/>
                                </m:rPr>
                                <w:rPr>
                                  <w:rFonts w:ascii="Cambria Math" w:hAnsi="Cambria Math"/>
                                </w:rPr>
                                <m:t>GR</m:t>
                              </m:r>
                            </m:sub>
                          </m:sSub>
                        </m:num>
                        <m:den>
                          <m:sSub>
                            <m:sSubPr>
                              <m:ctrlPr>
                                <w:ins w:id="969" w:author="Omid Taghizadeh" w:date="2024-08-19T11:45:00Z">
                                  <w:rPr>
                                    <w:rFonts w:ascii="Cambria Math" w:hAnsi="Cambria Math"/>
                                  </w:rPr>
                                </w:ins>
                              </m:ctrlPr>
                            </m:sSubPr>
                            <m:e>
                              <m:r>
                                <w:rPr>
                                  <w:rFonts w:ascii="Cambria Math" w:hAnsi="Cambria Math"/>
                                </w:rPr>
                                <m:t>λ</m:t>
                              </m:r>
                            </m:e>
                            <m:sub>
                              <m:r>
                                <w:rPr>
                                  <w:rFonts w:ascii="Cambria Math" w:hAnsi="Cambria Math"/>
                                </w:rPr>
                                <m:t>0</m:t>
                              </m:r>
                            </m:sub>
                          </m:sSub>
                        </m:den>
                      </m:f>
                    </m:e>
                  </m:d>
                  <m:r>
                    <m:rPr>
                      <m:nor/>
                    </m:rPr>
                    <w:rPr>
                      <w:rFonts w:ascii="Cambria Math" w:hAnsi="Cambria Math"/>
                    </w:rPr>
                    <m:t>exp</m:t>
                  </m:r>
                  <m:d>
                    <m:dPr>
                      <m:ctrlPr>
                        <w:ins w:id="970" w:author="Omid Taghizadeh" w:date="2024-08-19T11:45:00Z">
                          <w:rPr>
                            <w:rFonts w:ascii="Cambria Math" w:hAnsi="Cambria Math"/>
                          </w:rPr>
                        </w:ins>
                      </m:ctrlPr>
                    </m:dPr>
                    <m:e>
                      <m:r>
                        <w:rPr>
                          <w:rFonts w:ascii="Cambria Math" w:hAnsi="Cambria Math"/>
                        </w:rPr>
                        <m:t>j2π</m:t>
                      </m:r>
                      <m:f>
                        <m:fPr>
                          <m:ctrlPr>
                            <w:ins w:id="971" w:author="Omid Taghizadeh" w:date="2024-08-19T11:45:00Z">
                              <w:rPr>
                                <w:rFonts w:ascii="Cambria Math" w:hAnsi="Cambria Math"/>
                              </w:rPr>
                            </w:ins>
                          </m:ctrlPr>
                        </m:fPr>
                        <m:num>
                          <m:sSubSup>
                            <m:sSubSupPr>
                              <m:ctrlPr>
                                <w:ins w:id="972" w:author="Omid Taghizadeh" w:date="2024-08-19T11:45:00Z">
                                  <w:rPr>
                                    <w:rFonts w:ascii="Cambria Math" w:hAnsi="Cambria Math"/>
                                  </w:rPr>
                                </w:ins>
                              </m:ctrlPr>
                            </m:sSubSupPr>
                            <m:e>
                              <m:acc>
                                <m:accPr>
                                  <m:chr m:val="^"/>
                                  <m:ctrlPr>
                                    <w:ins w:id="973" w:author="Omid Taghizadeh" w:date="2024-08-19T11:45:00Z">
                                      <w:rPr>
                                        <w:rFonts w:ascii="Cambria Math" w:hAnsi="Cambria Math"/>
                                      </w:rPr>
                                    </w:ins>
                                  </m:ctrlPr>
                                </m:accPr>
                                <m:e>
                                  <m:r>
                                    <w:rPr>
                                      <w:rFonts w:ascii="Cambria Math" w:hAnsi="Cambria Math"/>
                                    </w:rPr>
                                    <m:t>r</m:t>
                                  </m:r>
                                </m:e>
                              </m:acc>
                            </m:e>
                            <m:sub>
                              <m:r>
                                <m:rPr>
                                  <m:nor/>
                                </m:rPr>
                                <w:rPr>
                                  <w:rFonts w:ascii="Cambria Math" w:hAnsi="Cambria Math"/>
                                </w:rPr>
                                <m:t>rx,GR</m:t>
                              </m:r>
                            </m:sub>
                            <m:sup>
                              <m:r>
                                <w:rPr>
                                  <w:rFonts w:ascii="Cambria Math" w:hAnsi="Cambria Math"/>
                                </w:rPr>
                                <m:t>T</m:t>
                              </m:r>
                            </m:sup>
                          </m:sSubSup>
                          <m:r>
                            <m:rPr>
                              <m:nor/>
                            </m:rPr>
                            <w:rPr>
                              <w:rFonts w:ascii="Cambria Math" w:hAnsi="Cambria Math"/>
                            </w:rPr>
                            <m:t>.</m:t>
                          </m:r>
                          <m:sSub>
                            <m:sSubPr>
                              <m:ctrlPr>
                                <w:ins w:id="974" w:author="Omid Taghizadeh" w:date="2024-08-19T11:45:00Z">
                                  <w:rPr>
                                    <w:rFonts w:ascii="Cambria Math" w:hAnsi="Cambria Math"/>
                                  </w:rPr>
                                </w:ins>
                              </m:ctrlPr>
                            </m:sSubPr>
                            <m:e>
                              <m:acc>
                                <m:accPr>
                                  <m:chr m:val="¯"/>
                                  <m:ctrlPr>
                                    <w:ins w:id="975" w:author="Omid Taghizadeh" w:date="2024-08-19T11:45:00Z">
                                      <w:rPr>
                                        <w:rFonts w:ascii="Cambria Math" w:hAnsi="Cambria Math"/>
                                      </w:rPr>
                                    </w:ins>
                                  </m:ctrlPr>
                                </m:accPr>
                                <m:e>
                                  <m:r>
                                    <w:rPr>
                                      <w:rFonts w:ascii="Cambria Math" w:hAnsi="Cambria Math"/>
                                    </w:rPr>
                                    <m:t>d</m:t>
                                  </m:r>
                                </m:e>
                              </m:acc>
                            </m:e>
                            <m:sub>
                              <m:r>
                                <m:rPr>
                                  <m:nor/>
                                </m:rPr>
                                <w:rPr>
                                  <w:rFonts w:ascii="Cambria Math" w:hAnsi="Cambria Math"/>
                                </w:rPr>
                                <m:t>rx</m:t>
                              </m:r>
                              <m:r>
                                <w:rPr>
                                  <w:rFonts w:ascii="Cambria Math" w:hAnsi="Cambria Math"/>
                                </w:rPr>
                                <m:t>,u</m:t>
                              </m:r>
                            </m:sub>
                          </m:sSub>
                        </m:num>
                        <m:den>
                          <m:sSub>
                            <m:sSubPr>
                              <m:ctrlPr>
                                <w:ins w:id="976" w:author="Omid Taghizadeh" w:date="2024-08-19T11:45:00Z">
                                  <w:rPr>
                                    <w:rFonts w:ascii="Cambria Math" w:hAnsi="Cambria Math"/>
                                  </w:rPr>
                                </w:ins>
                              </m:ctrlPr>
                            </m:sSubPr>
                            <m:e>
                              <m:r>
                                <w:rPr>
                                  <w:rFonts w:ascii="Cambria Math" w:hAnsi="Cambria Math"/>
                                </w:rPr>
                                <m:t>λ</m:t>
                              </m:r>
                            </m:e>
                            <m:sub>
                              <m:r>
                                <w:rPr>
                                  <w:rFonts w:ascii="Cambria Math" w:hAnsi="Cambria Math"/>
                                </w:rPr>
                                <m:t>0</m:t>
                              </m:r>
                            </m:sub>
                          </m:sSub>
                        </m:den>
                      </m:f>
                    </m:e>
                  </m:d>
                  <m:r>
                    <m:rPr>
                      <m:nor/>
                    </m:rPr>
                    <w:rPr>
                      <w:rFonts w:ascii="Cambria Math" w:hAnsi="Cambria Math"/>
                    </w:rPr>
                    <m:t>exp</m:t>
                  </m:r>
                  <m:d>
                    <m:dPr>
                      <m:ctrlPr>
                        <w:ins w:id="977" w:author="Omid Taghizadeh" w:date="2024-08-19T11:45:00Z">
                          <w:rPr>
                            <w:rFonts w:ascii="Cambria Math" w:hAnsi="Cambria Math"/>
                          </w:rPr>
                        </w:ins>
                      </m:ctrlPr>
                    </m:dPr>
                    <m:e>
                      <m:r>
                        <w:rPr>
                          <w:rFonts w:ascii="Cambria Math" w:hAnsi="Cambria Math"/>
                        </w:rPr>
                        <m:t>j2π</m:t>
                      </m:r>
                      <m:f>
                        <m:fPr>
                          <m:ctrlPr>
                            <w:ins w:id="978" w:author="Omid Taghizadeh" w:date="2024-08-19T11:45:00Z">
                              <w:rPr>
                                <w:rFonts w:ascii="Cambria Math" w:hAnsi="Cambria Math"/>
                              </w:rPr>
                            </w:ins>
                          </m:ctrlPr>
                        </m:fPr>
                        <m:num>
                          <m:sSubSup>
                            <m:sSubSupPr>
                              <m:ctrlPr>
                                <w:ins w:id="979" w:author="Omid Taghizadeh" w:date="2024-08-19T11:45:00Z">
                                  <w:rPr>
                                    <w:rFonts w:ascii="Cambria Math" w:hAnsi="Cambria Math"/>
                                  </w:rPr>
                                </w:ins>
                              </m:ctrlPr>
                            </m:sSubSupPr>
                            <m:e>
                              <m:acc>
                                <m:accPr>
                                  <m:chr m:val="^"/>
                                  <m:ctrlPr>
                                    <w:ins w:id="980" w:author="Omid Taghizadeh" w:date="2024-08-19T11:45:00Z">
                                      <w:rPr>
                                        <w:rFonts w:ascii="Cambria Math" w:hAnsi="Cambria Math"/>
                                      </w:rPr>
                                    </w:ins>
                                  </m:ctrlPr>
                                </m:accPr>
                                <m:e>
                                  <m:r>
                                    <w:rPr>
                                      <w:rFonts w:ascii="Cambria Math" w:hAnsi="Cambria Math"/>
                                    </w:rPr>
                                    <m:t>r</m:t>
                                  </m:r>
                                </m:e>
                              </m:acc>
                            </m:e>
                            <m:sub>
                              <m:r>
                                <m:rPr>
                                  <m:nor/>
                                </m:rPr>
                                <w:rPr>
                                  <w:rFonts w:ascii="Cambria Math" w:hAnsi="Cambria Math"/>
                                </w:rPr>
                                <m:t>tx,GR</m:t>
                              </m:r>
                            </m:sub>
                            <m:sup>
                              <m:r>
                                <w:rPr>
                                  <w:rFonts w:ascii="Cambria Math" w:hAnsi="Cambria Math"/>
                                </w:rPr>
                                <m:t>T</m:t>
                              </m:r>
                            </m:sup>
                          </m:sSubSup>
                          <m:r>
                            <m:rPr>
                              <m:nor/>
                            </m:rPr>
                            <w:rPr>
                              <w:rFonts w:ascii="Cambria Math" w:hAnsi="Cambria Math"/>
                            </w:rPr>
                            <m:t>.</m:t>
                          </m:r>
                          <m:sSub>
                            <m:sSubPr>
                              <m:ctrlPr>
                                <w:ins w:id="981" w:author="Omid Taghizadeh" w:date="2024-08-19T11:45:00Z">
                                  <w:rPr>
                                    <w:rFonts w:ascii="Cambria Math" w:hAnsi="Cambria Math"/>
                                  </w:rPr>
                                </w:ins>
                              </m:ctrlPr>
                            </m:sSubPr>
                            <m:e>
                              <m:acc>
                                <m:accPr>
                                  <m:chr m:val="¯"/>
                                  <m:ctrlPr>
                                    <w:ins w:id="982" w:author="Omid Taghizadeh" w:date="2024-08-19T11:45:00Z">
                                      <w:rPr>
                                        <w:rFonts w:ascii="Cambria Math" w:hAnsi="Cambria Math"/>
                                      </w:rPr>
                                    </w:ins>
                                  </m:ctrlPr>
                                </m:accPr>
                                <m:e>
                                  <m:r>
                                    <w:rPr>
                                      <w:rFonts w:ascii="Cambria Math" w:hAnsi="Cambria Math"/>
                                    </w:rPr>
                                    <m:t>d</m:t>
                                  </m:r>
                                </m:e>
                              </m:acc>
                            </m:e>
                            <m:sub>
                              <m:r>
                                <m:rPr>
                                  <m:nor/>
                                </m:rPr>
                                <w:rPr>
                                  <w:rFonts w:ascii="Cambria Math" w:hAnsi="Cambria Math"/>
                                </w:rPr>
                                <m:t>tx</m:t>
                              </m:r>
                              <m:r>
                                <w:rPr>
                                  <w:rFonts w:ascii="Cambria Math" w:hAnsi="Cambria Math"/>
                                </w:rPr>
                                <m:t>,s</m:t>
                              </m:r>
                            </m:sub>
                          </m:sSub>
                        </m:num>
                        <m:den>
                          <m:sSub>
                            <m:sSubPr>
                              <m:ctrlPr>
                                <w:ins w:id="983" w:author="Omid Taghizadeh" w:date="2024-08-19T11:45:00Z">
                                  <w:rPr>
                                    <w:rFonts w:ascii="Cambria Math" w:hAnsi="Cambria Math"/>
                                  </w:rPr>
                                </w:ins>
                              </m:ctrlPr>
                            </m:sSubPr>
                            <m:e>
                              <m:r>
                                <w:rPr>
                                  <w:rFonts w:ascii="Cambria Math" w:hAnsi="Cambria Math"/>
                                </w:rPr>
                                <m:t>λ</m:t>
                              </m:r>
                            </m:e>
                            <m:sub>
                              <m:r>
                                <w:rPr>
                                  <w:rFonts w:ascii="Cambria Math" w:hAnsi="Cambria Math"/>
                                </w:rPr>
                                <m:t>0</m:t>
                              </m:r>
                            </m:sub>
                          </m:sSub>
                        </m:den>
                      </m:f>
                    </m:e>
                  </m:d>
                  <m:r>
                    <m:rPr>
                      <m:nor/>
                    </m:rPr>
                    <w:rPr>
                      <w:rFonts w:ascii="Cambria Math" w:hAnsi="Cambria Math"/>
                    </w:rPr>
                    <m:t>exp</m:t>
                  </m:r>
                  <m:d>
                    <m:dPr>
                      <m:ctrlPr>
                        <w:ins w:id="984" w:author="Omid Taghizadeh" w:date="2024-08-19T11:45:00Z">
                          <w:rPr>
                            <w:rFonts w:ascii="Cambria Math" w:hAnsi="Cambria Math"/>
                          </w:rPr>
                        </w:ins>
                      </m:ctrlPr>
                    </m:dPr>
                    <m:e>
                      <m:r>
                        <w:rPr>
                          <w:rFonts w:ascii="Cambria Math" w:hAnsi="Cambria Math"/>
                        </w:rPr>
                        <m:t>j2π</m:t>
                      </m:r>
                      <m:f>
                        <m:fPr>
                          <m:ctrlPr>
                            <w:ins w:id="985" w:author="Omid Taghizadeh" w:date="2024-08-19T11:45:00Z">
                              <w:rPr>
                                <w:rFonts w:ascii="Cambria Math" w:hAnsi="Cambria Math"/>
                              </w:rPr>
                            </w:ins>
                          </m:ctrlPr>
                        </m:fPr>
                        <m:num>
                          <m:sSubSup>
                            <m:sSubSupPr>
                              <m:ctrlPr>
                                <w:ins w:id="986" w:author="Omid Taghizadeh" w:date="2024-08-19T11:45:00Z">
                                  <w:rPr>
                                    <w:rFonts w:ascii="Cambria Math" w:hAnsi="Cambria Math"/>
                                  </w:rPr>
                                </w:ins>
                              </m:ctrlPr>
                            </m:sSubSupPr>
                            <m:e>
                              <m:acc>
                                <m:accPr>
                                  <m:chr m:val="^"/>
                                  <m:ctrlPr>
                                    <w:ins w:id="987" w:author="Omid Taghizadeh" w:date="2024-08-19T11:45:00Z">
                                      <w:rPr>
                                        <w:rFonts w:ascii="Cambria Math" w:hAnsi="Cambria Math"/>
                                      </w:rPr>
                                    </w:ins>
                                  </m:ctrlPr>
                                </m:accPr>
                                <m:e>
                                  <m:r>
                                    <w:rPr>
                                      <w:rFonts w:ascii="Cambria Math" w:hAnsi="Cambria Math"/>
                                    </w:rPr>
                                    <m:t>r</m:t>
                                  </m:r>
                                </m:e>
                              </m:acc>
                            </m:e>
                            <m:sub>
                              <m:r>
                                <m:rPr>
                                  <m:nor/>
                                </m:rPr>
                                <w:rPr>
                                  <w:rFonts w:ascii="Cambria Math" w:hAnsi="Cambria Math"/>
                                </w:rPr>
                                <m:t>rx,GR</m:t>
                              </m:r>
                            </m:sub>
                            <m:sup>
                              <m:r>
                                <w:rPr>
                                  <w:rFonts w:ascii="Cambria Math" w:hAnsi="Cambria Math"/>
                                </w:rPr>
                                <m:t>T</m:t>
                              </m:r>
                            </m:sup>
                          </m:sSubSup>
                          <m:r>
                            <m:rPr>
                              <m:nor/>
                            </m:rPr>
                            <w:rPr>
                              <w:rFonts w:ascii="Cambria Math" w:hAnsi="Cambria Math"/>
                            </w:rPr>
                            <m:t>.</m:t>
                          </m:r>
                          <m:acc>
                            <m:accPr>
                              <m:chr m:val="¯"/>
                              <m:ctrlPr>
                                <w:ins w:id="988" w:author="Omid Taghizadeh" w:date="2024-08-19T11:45:00Z">
                                  <w:rPr>
                                    <w:rFonts w:ascii="Cambria Math" w:hAnsi="Cambria Math"/>
                                  </w:rPr>
                                </w:ins>
                              </m:ctrlPr>
                            </m:accPr>
                            <m:e>
                              <m:r>
                                <w:rPr>
                                  <w:rFonts w:ascii="Cambria Math" w:hAnsi="Cambria Math"/>
                                </w:rPr>
                                <m:t>v</m:t>
                              </m:r>
                            </m:e>
                          </m:acc>
                        </m:num>
                        <m:den>
                          <m:sSub>
                            <m:sSubPr>
                              <m:ctrlPr>
                                <w:ins w:id="989" w:author="Omid Taghizadeh" w:date="2024-08-19T11:45:00Z">
                                  <w:rPr>
                                    <w:rFonts w:ascii="Cambria Math" w:hAnsi="Cambria Math"/>
                                  </w:rPr>
                                </w:ins>
                              </m:ctrlPr>
                            </m:sSubPr>
                            <m:e>
                              <m:r>
                                <w:rPr>
                                  <w:rFonts w:ascii="Cambria Math" w:hAnsi="Cambria Math"/>
                                </w:rPr>
                                <m:t>λ</m:t>
                              </m:r>
                            </m:e>
                            <m:sub>
                              <m:r>
                                <w:rPr>
                                  <w:rFonts w:ascii="Cambria Math" w:hAnsi="Cambria Math"/>
                                </w:rPr>
                                <m:t>0</m:t>
                              </m:r>
                            </m:sub>
                          </m:sSub>
                        </m:den>
                      </m:f>
                      <m:r>
                        <w:rPr>
                          <w:rFonts w:ascii="Cambria Math" w:hAnsi="Cambria Math"/>
                        </w:rPr>
                        <m:t>t</m:t>
                      </m:r>
                    </m:e>
                  </m:d>
                </m:e>
              </m:eqArr>
            </m:oMath>
            <w:r>
              <w:tab/>
              <w:t>(7.6-35)</w:t>
            </w:r>
          </w:p>
        </w:tc>
      </w:tr>
    </w:tbl>
    <w:p w14:paraId="0A8D6201" w14:textId="77777777" w:rsidR="009807CA" w:rsidRDefault="009807CA">
      <w:pPr>
        <w:rPr>
          <w:rFonts w:eastAsiaTheme="minorEastAsia"/>
          <w:highlight w:val="yellow"/>
          <w:lang w:eastAsia="zh-CN"/>
        </w:rPr>
      </w:pPr>
    </w:p>
    <w:p w14:paraId="6CF570D7" w14:textId="77777777" w:rsidR="009807CA" w:rsidRDefault="00573C1B">
      <w:r>
        <w:t>Based on above formula (7.6-32) and (7.6-35), the effect of ground reflected path relative to the LOS ray could be modelled as</w:t>
      </w:r>
    </w:p>
    <w:p w14:paraId="1EF6D5F4" w14:textId="77777777" w:rsidR="009807CA" w:rsidRDefault="002470B8">
      <w:pPr>
        <w:jc w:val="center"/>
        <w:rPr>
          <w:rFonts w:ascii="Cambria Math" w:hAnsi="Cambria Math"/>
          <w:lang w:eastAsia="zh-CN"/>
        </w:rPr>
      </w:pPr>
      <m:oMathPara>
        <m:oMathParaPr>
          <m:jc m:val="center"/>
        </m:oMathParaPr>
        <m:oMath>
          <m:f>
            <m:fPr>
              <m:ctrlPr>
                <w:ins w:id="990" w:author="Omid Taghizadeh" w:date="2024-08-19T11:45:00Z">
                  <w:rPr>
                    <w:rFonts w:ascii="Cambria Math" w:hAnsi="Cambria Math"/>
                  </w:rPr>
                </w:ins>
              </m:ctrlPr>
            </m:fPr>
            <m:num>
              <m:sSub>
                <m:sSubPr>
                  <m:ctrlPr>
                    <w:ins w:id="991" w:author="Omid Taghizadeh" w:date="2024-08-19T11:45:00Z">
                      <w:rPr>
                        <w:rFonts w:ascii="Cambria Math" w:hAnsi="Cambria Math"/>
                      </w:rPr>
                    </w:ins>
                  </m:ctrlPr>
                </m:sSubPr>
                <m:e>
                  <m:r>
                    <w:rPr>
                      <w:rFonts w:ascii="Cambria Math" w:hAnsi="Cambria Math"/>
                    </w:rPr>
                    <m:t>d</m:t>
                  </m:r>
                </m:e>
                <m:sub>
                  <m:r>
                    <w:rPr>
                      <w:rFonts w:ascii="Cambria Math" w:hAnsi="Cambria Math"/>
                    </w:rPr>
                    <m:t>3D</m:t>
                  </m:r>
                </m:sub>
              </m:sSub>
            </m:num>
            <m:den>
              <m:sSub>
                <m:sSubPr>
                  <m:ctrlPr>
                    <w:ins w:id="992" w:author="Omid Taghizadeh" w:date="2024-08-19T11:45:00Z">
                      <w:rPr>
                        <w:rFonts w:ascii="Cambria Math" w:hAnsi="Cambria Math"/>
                      </w:rPr>
                    </w:ins>
                  </m:ctrlPr>
                </m:sSubPr>
                <m:e>
                  <m:r>
                    <w:rPr>
                      <w:rFonts w:ascii="Cambria Math" w:hAnsi="Cambria Math"/>
                    </w:rPr>
                    <m:t>d</m:t>
                  </m:r>
                </m:e>
                <m:sub>
                  <m:r>
                    <w:rPr>
                      <w:rFonts w:ascii="Cambria Math" w:hAnsi="Cambria Math"/>
                    </w:rPr>
                    <m:t>GR</m:t>
                  </m:r>
                </m:sub>
              </m:sSub>
            </m:den>
          </m:f>
          <m:d>
            <m:dPr>
              <m:begChr m:val="["/>
              <m:endChr m:val="]"/>
              <m:ctrlPr>
                <w:ins w:id="993" w:author="Omid Taghizadeh" w:date="2024-08-19T11:45:00Z">
                  <w:rPr>
                    <w:rFonts w:ascii="Cambria Math" w:hAnsi="Cambria Math"/>
                  </w:rPr>
                </w:ins>
              </m:ctrlPr>
            </m:dPr>
            <m:e>
              <m:m>
                <m:mPr>
                  <m:mcs>
                    <m:mc>
                      <m:mcPr>
                        <m:count m:val="2"/>
                        <m:mcJc m:val="center"/>
                      </m:mcPr>
                    </m:mc>
                  </m:mcs>
                  <m:ctrlPr>
                    <w:ins w:id="994" w:author="Omid Taghizadeh" w:date="2024-08-19T11:45:00Z">
                      <w:rPr>
                        <w:rFonts w:ascii="Cambria Math" w:hAnsi="Cambria Math"/>
                      </w:rPr>
                    </w:ins>
                  </m:ctrlPr>
                </m:mPr>
                <m:mr>
                  <m:e>
                    <m:sSubSup>
                      <m:sSubSupPr>
                        <m:ctrlPr>
                          <w:ins w:id="995"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GR</m:t>
                        </m:r>
                      </m:sup>
                    </m:sSubSup>
                  </m:e>
                  <m:e>
                    <m:r>
                      <w:rPr>
                        <w:rFonts w:ascii="Cambria Math" w:hAnsi="Cambria Math"/>
                      </w:rPr>
                      <m:t>0</m:t>
                    </m:r>
                  </m:e>
                </m:mr>
                <m:mr>
                  <m:e>
                    <m:r>
                      <w:rPr>
                        <w:rFonts w:ascii="Cambria Math" w:hAnsi="Cambria Math"/>
                      </w:rPr>
                      <m:t>0</m:t>
                    </m:r>
                  </m:e>
                  <m:e>
                    <m:r>
                      <w:rPr>
                        <w:rFonts w:ascii="Cambria Math" w:hAnsi="Cambria Math"/>
                      </w:rPr>
                      <m:t>-</m:t>
                    </m:r>
                    <m:sSubSup>
                      <m:sSubSupPr>
                        <m:ctrlPr>
                          <w:ins w:id="996"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GR</m:t>
                        </m:r>
                      </m:sup>
                    </m:sSubSup>
                  </m:e>
                </m:mr>
              </m:m>
            </m:e>
          </m:d>
        </m:oMath>
      </m:oMathPara>
    </w:p>
    <w:p w14:paraId="7E7AB034" w14:textId="77777777" w:rsidR="009807CA" w:rsidRDefault="00573C1B">
      <w:pPr>
        <w:rPr>
          <w:rFonts w:eastAsiaTheme="minorEastAsia"/>
          <w:lang w:val="en-US" w:eastAsia="zh-CN"/>
        </w:rPr>
      </w:pPr>
      <w:r>
        <w:rPr>
          <w:rFonts w:eastAsiaTheme="minorEastAsia"/>
          <w:lang w:val="en-US" w:eastAsia="zh-CN"/>
        </w:rPr>
        <w:t>[Moderator’s note] The following options are discussed on how to model EO type-2</w:t>
      </w:r>
    </w:p>
    <w:p w14:paraId="43C6AE6E" w14:textId="77777777" w:rsidR="009807CA" w:rsidRDefault="00573C1B">
      <w:pPr>
        <w:pStyle w:val="afe"/>
        <w:numPr>
          <w:ilvl w:val="0"/>
          <w:numId w:val="107"/>
        </w:numPr>
        <w:rPr>
          <w:rFonts w:eastAsiaTheme="minorEastAsia"/>
          <w:lang w:val="en-US" w:eastAsia="zh-CN"/>
        </w:rPr>
      </w:pPr>
      <w:r>
        <w:rPr>
          <w:rFonts w:eastAsiaTheme="minorEastAsia"/>
          <w:lang w:val="en-US" w:eastAsia="zh-CN"/>
        </w:rPr>
        <w:t xml:space="preserve">Option 1: Specular reflection is considered to model EO type-2 using 7.6.8 as reference, and EO type-2 is optional </w:t>
      </w:r>
      <w:r>
        <w:rPr>
          <w:rFonts w:ascii="Times New Roman" w:eastAsia="宋体" w:hAnsi="Times New Roman"/>
          <w:szCs w:val="20"/>
          <w:lang w:eastAsia="zh-CN"/>
        </w:rPr>
        <w:t>if supported in a</w:t>
      </w:r>
      <w:r>
        <w:rPr>
          <w:rFonts w:eastAsiaTheme="minorEastAsia"/>
          <w:lang w:val="en-US" w:eastAsia="zh-CN"/>
        </w:rPr>
        <w:t xml:space="preserve"> sensing scenario</w:t>
      </w:r>
    </w:p>
    <w:p w14:paraId="381E8F66" w14:textId="77777777" w:rsidR="009807CA" w:rsidRDefault="00573C1B">
      <w:pPr>
        <w:pStyle w:val="afe"/>
        <w:numPr>
          <w:ilvl w:val="0"/>
          <w:numId w:val="107"/>
        </w:numPr>
        <w:rPr>
          <w:rFonts w:eastAsiaTheme="minorEastAsia"/>
          <w:lang w:val="en-US" w:eastAsia="zh-CN"/>
        </w:rPr>
      </w:pPr>
      <w:r>
        <w:rPr>
          <w:rFonts w:eastAsiaTheme="minorEastAsia"/>
          <w:lang w:val="en-US" w:eastAsia="zh-CN"/>
        </w:rPr>
        <w:t>Option 2: Specular reflection is considered to model EO type-2 using 7.6.8 as reference, and EO type-2 is mandatory for at least some sensing scenarios</w:t>
      </w:r>
    </w:p>
    <w:p w14:paraId="077002F1" w14:textId="77777777" w:rsidR="009807CA" w:rsidRDefault="00573C1B">
      <w:pPr>
        <w:pStyle w:val="afe"/>
        <w:numPr>
          <w:ilvl w:val="0"/>
          <w:numId w:val="107"/>
        </w:numPr>
        <w:rPr>
          <w:rFonts w:eastAsiaTheme="minorEastAsia"/>
          <w:lang w:val="en-US" w:eastAsia="zh-CN"/>
        </w:rPr>
      </w:pPr>
      <w:r>
        <w:rPr>
          <w:rFonts w:eastAsiaTheme="minorEastAsia"/>
          <w:lang w:val="en-US" w:eastAsia="zh-CN"/>
        </w:rPr>
        <w:t xml:space="preserve">Option 3: EO type-2 is modeled by a matrix of scattering points, e.g., M rows X N columns, and EO type-2 is optional </w:t>
      </w:r>
      <w:r>
        <w:rPr>
          <w:rFonts w:ascii="Times New Roman" w:eastAsia="宋体" w:hAnsi="Times New Roman"/>
          <w:szCs w:val="20"/>
          <w:lang w:eastAsia="zh-CN"/>
        </w:rPr>
        <w:t>if supported in a</w:t>
      </w:r>
      <w:r>
        <w:rPr>
          <w:rFonts w:eastAsiaTheme="minorEastAsia"/>
          <w:lang w:val="en-US" w:eastAsia="zh-CN"/>
        </w:rPr>
        <w:t xml:space="preserve"> each sensing scenario</w:t>
      </w:r>
    </w:p>
    <w:p w14:paraId="6F2D8495" w14:textId="77777777" w:rsidR="009807CA" w:rsidRDefault="00573C1B">
      <w:pPr>
        <w:pStyle w:val="afe"/>
        <w:numPr>
          <w:ilvl w:val="1"/>
          <w:numId w:val="107"/>
        </w:numPr>
        <w:rPr>
          <w:rFonts w:eastAsiaTheme="minorEastAsia"/>
          <w:lang w:val="en-US" w:eastAsia="zh-CN"/>
        </w:rPr>
      </w:pPr>
      <w:r>
        <w:rPr>
          <w:rFonts w:eastAsiaTheme="minorEastAsia"/>
          <w:lang w:val="en-US" w:eastAsia="zh-CN"/>
        </w:rPr>
        <w:t>Any difference from a target modelled with multiple scattering points?</w:t>
      </w:r>
    </w:p>
    <w:p w14:paraId="40442856" w14:textId="77777777" w:rsidR="009807CA" w:rsidRDefault="009807CA">
      <w:pPr>
        <w:tabs>
          <w:tab w:val="left" w:pos="0"/>
        </w:tabs>
        <w:rPr>
          <w:rFonts w:eastAsiaTheme="minorEastAsia"/>
          <w:lang w:val="en-US" w:eastAsia="zh-CN"/>
        </w:rPr>
      </w:pPr>
    </w:p>
    <w:p w14:paraId="11CC4DC7" w14:textId="77777777" w:rsidR="009807CA" w:rsidRDefault="00573C1B">
      <w:pPr>
        <w:pStyle w:val="4"/>
        <w:numPr>
          <w:ilvl w:val="0"/>
          <w:numId w:val="0"/>
        </w:numPr>
        <w:ind w:left="864" w:hanging="864"/>
        <w:rPr>
          <w:highlight w:val="yellow"/>
        </w:rPr>
      </w:pPr>
      <w:r>
        <w:rPr>
          <w:highlight w:val="yellow"/>
        </w:rPr>
        <w:t xml:space="preserve">[H][FL1] Proposal 5.2-1 </w:t>
      </w:r>
    </w:p>
    <w:p w14:paraId="65D0794C" w14:textId="77777777" w:rsidR="009807CA" w:rsidRDefault="00573C1B">
      <w:pPr>
        <w:rPr>
          <w:rFonts w:ascii="Times New Roman" w:eastAsia="宋体" w:hAnsi="Times New Roman"/>
          <w:szCs w:val="20"/>
          <w:lang w:eastAsia="zh-CN"/>
        </w:rPr>
      </w:pPr>
      <w:r>
        <w:rPr>
          <w:rFonts w:ascii="Times New Roman" w:eastAsia="宋体" w:hAnsi="Times New Roman"/>
          <w:szCs w:val="20"/>
          <w:lang w:eastAsia="zh-CN"/>
        </w:rPr>
        <w:t>When EO type-2 is modelled, specular reflection is considered to model EO type-2 using 7.6.8</w:t>
      </w:r>
      <w:r>
        <w:rPr>
          <w:rFonts w:eastAsiaTheme="minorEastAsia"/>
          <w:lang w:eastAsia="zh-CN"/>
        </w:rPr>
        <w:t>, TR 38.901</w:t>
      </w:r>
      <w:r>
        <w:rPr>
          <w:rFonts w:ascii="Times New Roman" w:eastAsia="宋体" w:hAnsi="Times New Roman"/>
          <w:szCs w:val="20"/>
          <w:lang w:eastAsia="zh-CN"/>
        </w:rPr>
        <w:t xml:space="preserve"> as reference</w:t>
      </w:r>
    </w:p>
    <w:p w14:paraId="09CA46AF" w14:textId="77777777" w:rsidR="009807CA" w:rsidRDefault="00573C1B">
      <w:pPr>
        <w:pStyle w:val="afe"/>
        <w:numPr>
          <w:ilvl w:val="0"/>
          <w:numId w:val="108"/>
        </w:numPr>
        <w:rPr>
          <w:rFonts w:ascii="Times New Roman" w:eastAsia="宋体" w:hAnsi="Times New Roman"/>
          <w:szCs w:val="20"/>
          <w:lang w:eastAsia="zh-CN"/>
        </w:rPr>
      </w:pPr>
      <w:r>
        <w:t xml:space="preserve">As start point, the effect of type-2 EO (i.e., in the path node1-EO-node2) is modelled as </w:t>
      </w:r>
      <m:oMath>
        <m:r>
          <w:rPr>
            <w:rFonts w:ascii="Cambria Math" w:hAnsi="Cambria Math"/>
          </w:rPr>
          <m:t>c</m:t>
        </m:r>
        <m:d>
          <m:dPr>
            <m:begChr m:val="["/>
            <m:endChr m:val="]"/>
            <m:ctrlPr>
              <w:ins w:id="997" w:author="Omid Taghizadeh" w:date="2024-08-19T11:45:00Z">
                <w:rPr>
                  <w:rFonts w:ascii="Cambria Math" w:hAnsi="Cambria Math"/>
                </w:rPr>
              </w:ins>
            </m:ctrlPr>
          </m:dPr>
          <m:e>
            <m:m>
              <m:mPr>
                <m:mcs>
                  <m:mc>
                    <m:mcPr>
                      <m:count m:val="2"/>
                      <m:mcJc m:val="center"/>
                    </m:mcPr>
                  </m:mc>
                </m:mcs>
                <m:ctrlPr>
                  <w:ins w:id="998" w:author="Omid Taghizadeh" w:date="2024-08-19T11:45:00Z">
                    <w:rPr>
                      <w:rFonts w:ascii="Cambria Math" w:hAnsi="Cambria Math"/>
                    </w:rPr>
                  </w:ins>
                </m:ctrlPr>
              </m:mPr>
              <m:mr>
                <m:e>
                  <m:sSubSup>
                    <m:sSubSupPr>
                      <m:ctrlPr>
                        <w:ins w:id="999"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e>
                <m:e>
                  <m:r>
                    <w:rPr>
                      <w:rFonts w:ascii="Cambria Math" w:hAnsi="Cambria Math"/>
                    </w:rPr>
                    <m:t>0</m:t>
                  </m:r>
                </m:e>
              </m:mr>
              <m:mr>
                <m:e>
                  <m:r>
                    <w:rPr>
                      <w:rFonts w:ascii="Cambria Math" w:hAnsi="Cambria Math"/>
                    </w:rPr>
                    <m:t>0</m:t>
                  </m:r>
                </m:e>
                <m:e>
                  <m:r>
                    <w:rPr>
                      <w:rFonts w:ascii="Cambria Math" w:hAnsi="Cambria Math"/>
                    </w:rPr>
                    <m:t>-</m:t>
                  </m:r>
                  <m:sSubSup>
                    <m:sSubSupPr>
                      <m:ctrlPr>
                        <w:ins w:id="1000"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e>
              </m:mr>
            </m:m>
          </m:e>
        </m:d>
      </m:oMath>
      <w:r>
        <w:rPr>
          <w:rFonts w:eastAsiaTheme="minorEastAsia" w:hint="eastAsia"/>
          <w:lang w:eastAsia="zh-CN"/>
        </w:rPr>
        <w:t>,</w:t>
      </w:r>
      <w:r>
        <w:rPr>
          <w:rFonts w:eastAsiaTheme="minorEastAsia"/>
          <w:lang w:eastAsia="zh-CN"/>
        </w:rPr>
        <w:t xml:space="preserve"> </w:t>
      </w:r>
      <w:r>
        <w:rPr>
          <w:rFonts w:eastAsiaTheme="minorEastAsia"/>
          <w:color w:val="FF0000"/>
          <w:u w:val="single"/>
          <w:lang w:eastAsia="zh-CN"/>
        </w:rPr>
        <w:t xml:space="preserve">c is a scaling factor (c equals to </w:t>
      </w:r>
      <m:oMath>
        <m:box>
          <m:boxPr>
            <m:ctrlPr>
              <w:ins w:id="1001" w:author="Omid Taghizadeh" w:date="2024-08-19T11:45:00Z">
                <w:rPr>
                  <w:rFonts w:ascii="Cambria Math" w:eastAsiaTheme="minorEastAsia" w:hAnsi="Cambria Math"/>
                  <w:i/>
                  <w:color w:val="FF0000"/>
                  <w:u w:val="single"/>
                  <w:lang w:eastAsia="zh-CN"/>
                </w:rPr>
              </w:ins>
            </m:ctrlPr>
          </m:boxPr>
          <m:e>
            <m:argPr>
              <m:argSz m:val="-1"/>
            </m:argPr>
            <m:f>
              <m:fPr>
                <m:ctrlPr>
                  <w:ins w:id="1002" w:author="Omid Taghizadeh" w:date="2024-08-19T11:45:00Z">
                    <w:rPr>
                      <w:rFonts w:ascii="Cambria Math" w:eastAsiaTheme="minorEastAsia" w:hAnsi="Cambria Math"/>
                      <w:i/>
                      <w:color w:val="FF0000"/>
                      <w:u w:val="single"/>
                      <w:lang w:eastAsia="zh-CN"/>
                    </w:rPr>
                  </w:ins>
                </m:ctrlPr>
              </m:fPr>
              <m:num>
                <m:sSub>
                  <m:sSubPr>
                    <m:ctrlPr>
                      <w:ins w:id="1003" w:author="Omid Taghizadeh" w:date="2024-08-19T11:45:00Z">
                        <w:rPr>
                          <w:rFonts w:ascii="Cambria Math" w:eastAsiaTheme="minorEastAsia" w:hAnsi="Cambria Math"/>
                          <w:i/>
                          <w:color w:val="FF0000"/>
                          <w:u w:val="single"/>
                          <w:lang w:eastAsia="zh-CN"/>
                        </w:rPr>
                      </w:ins>
                    </m:ctrlPr>
                  </m:sSubPr>
                  <m:e>
                    <m:r>
                      <w:rPr>
                        <w:rFonts w:ascii="Cambria Math" w:eastAsiaTheme="minorEastAsia" w:hAnsi="Cambria Math"/>
                        <w:color w:val="FF0000"/>
                        <w:u w:val="single"/>
                        <w:lang w:eastAsia="zh-CN"/>
                      </w:rPr>
                      <m:t>d</m:t>
                    </m:r>
                  </m:e>
                  <m:sub>
                    <m:r>
                      <w:rPr>
                        <w:rFonts w:ascii="Cambria Math" w:eastAsiaTheme="minorEastAsia" w:hAnsi="Cambria Math"/>
                        <w:color w:val="FF0000"/>
                        <w:u w:val="single"/>
                        <w:lang w:eastAsia="zh-CN"/>
                      </w:rPr>
                      <m:t>3D</m:t>
                    </m:r>
                  </m:sub>
                </m:sSub>
              </m:num>
              <m:den>
                <m:sSub>
                  <m:sSubPr>
                    <m:ctrlPr>
                      <w:ins w:id="1004" w:author="Omid Taghizadeh" w:date="2024-08-19T11:45:00Z">
                        <w:rPr>
                          <w:rFonts w:ascii="Cambria Math" w:eastAsiaTheme="minorEastAsia" w:hAnsi="Cambria Math"/>
                          <w:i/>
                          <w:color w:val="FF0000"/>
                          <w:u w:val="single"/>
                          <w:lang w:eastAsia="zh-CN"/>
                        </w:rPr>
                      </w:ins>
                    </m:ctrlPr>
                  </m:sSubPr>
                  <m:e>
                    <m:r>
                      <w:rPr>
                        <w:rFonts w:ascii="Cambria Math" w:eastAsiaTheme="minorEastAsia" w:hAnsi="Cambria Math"/>
                        <w:color w:val="FF0000"/>
                        <w:u w:val="single"/>
                        <w:lang w:eastAsia="zh-CN"/>
                      </w:rPr>
                      <m:t>d</m:t>
                    </m:r>
                  </m:e>
                  <m:sub>
                    <m:r>
                      <w:rPr>
                        <w:rFonts w:ascii="Cambria Math" w:eastAsiaTheme="minorEastAsia" w:hAnsi="Cambria Math"/>
                        <w:color w:val="FF0000"/>
                        <w:u w:val="single"/>
                        <w:lang w:eastAsia="zh-CN"/>
                      </w:rPr>
                      <m:t>GR</m:t>
                    </m:r>
                  </m:sub>
                </m:sSub>
              </m:den>
            </m:f>
          </m:e>
        </m:box>
      </m:oMath>
      <w:r>
        <w:rPr>
          <w:rFonts w:eastAsiaTheme="minorEastAsia" w:hint="eastAsia"/>
          <w:color w:val="FF0000"/>
          <w:u w:val="single"/>
          <w:lang w:eastAsia="zh-CN"/>
        </w:rPr>
        <w:t xml:space="preserve"> </w:t>
      </w:r>
      <w:r>
        <w:rPr>
          <w:rFonts w:eastAsiaTheme="minorEastAsia"/>
          <w:color w:val="FF0000"/>
          <w:u w:val="single"/>
          <w:lang w:eastAsia="zh-CN"/>
        </w:rPr>
        <w:t>relative to LOS ray in 7.6.8, TR 38.901)</w:t>
      </w:r>
    </w:p>
    <w:p w14:paraId="30065488" w14:textId="77777777" w:rsidR="009807CA" w:rsidRDefault="00573C1B">
      <w:pPr>
        <w:pStyle w:val="afe"/>
        <w:numPr>
          <w:ilvl w:val="1"/>
          <w:numId w:val="108"/>
        </w:numPr>
        <w:rPr>
          <w:rFonts w:ascii="Times New Roman" w:eastAsia="宋体" w:hAnsi="Times New Roman"/>
          <w:szCs w:val="20"/>
          <w:lang w:eastAsia="zh-CN"/>
        </w:rPr>
      </w:pPr>
      <w:r>
        <w:rPr>
          <w:rFonts w:eastAsiaTheme="minorEastAsia"/>
          <w:lang w:eastAsia="zh-CN"/>
        </w:rPr>
        <w:t xml:space="preserve">FFS any update to </w:t>
      </w:r>
      <m:oMath>
        <m:r>
          <w:rPr>
            <w:rFonts w:ascii="Cambria Math" w:hAnsi="Cambria Math"/>
          </w:rPr>
          <m:t>c,</m:t>
        </m:r>
        <m:sSubSup>
          <m:sSubSupPr>
            <m:ctrlPr>
              <w:ins w:id="1005"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r>
          <w:rPr>
            <w:rFonts w:ascii="Cambria Math" w:hAnsi="Cambria Math"/>
          </w:rPr>
          <m:t>,</m:t>
        </m:r>
        <m:sSubSup>
          <m:sSubSupPr>
            <m:ctrlPr>
              <w:ins w:id="1006"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oMath>
    </w:p>
    <w:p w14:paraId="7DE5BEA4" w14:textId="77777777" w:rsidR="009807CA" w:rsidRDefault="00573C1B">
      <w:pPr>
        <w:pStyle w:val="afe"/>
        <w:numPr>
          <w:ilvl w:val="0"/>
          <w:numId w:val="108"/>
        </w:numPr>
        <w:rPr>
          <w:rFonts w:ascii="Times New Roman" w:eastAsia="宋体" w:hAnsi="Times New Roman"/>
          <w:szCs w:val="20"/>
          <w:lang w:eastAsia="zh-CN"/>
        </w:rPr>
      </w:pPr>
      <w:r>
        <w:rPr>
          <w:rFonts w:ascii="Times New Roman" w:eastAsia="宋体" w:hAnsi="Times New Roman"/>
          <w:szCs w:val="20"/>
          <w:lang w:eastAsia="zh-CN"/>
        </w:rPr>
        <w:t>FFS any changes to 7.6.8 if EO type-2 has finite size</w:t>
      </w:r>
    </w:p>
    <w:p w14:paraId="71CFA697" w14:textId="77777777" w:rsidR="009807CA" w:rsidRDefault="00573C1B">
      <w:pPr>
        <w:pStyle w:val="afe"/>
        <w:numPr>
          <w:ilvl w:val="0"/>
          <w:numId w:val="108"/>
        </w:numPr>
        <w:rPr>
          <w:rFonts w:ascii="Times New Roman" w:eastAsia="宋体" w:hAnsi="Times New Roman"/>
          <w:szCs w:val="20"/>
          <w:lang w:eastAsia="zh-CN"/>
        </w:rPr>
      </w:pPr>
      <w:r>
        <w:rPr>
          <w:rFonts w:ascii="Times New Roman" w:eastAsia="宋体" w:hAnsi="Times New Roman"/>
          <w:szCs w:val="20"/>
          <w:lang w:eastAsia="zh-CN"/>
        </w:rPr>
        <w:t>FFS whether refraction and scattering can be considered in addition to reflection</w:t>
      </w:r>
    </w:p>
    <w:p w14:paraId="4636E95D" w14:textId="77777777" w:rsidR="009807CA" w:rsidRDefault="00573C1B">
      <w:pPr>
        <w:pStyle w:val="afe"/>
        <w:numPr>
          <w:ilvl w:val="0"/>
          <w:numId w:val="108"/>
        </w:numPr>
        <w:rPr>
          <w:rFonts w:ascii="Times New Roman" w:eastAsia="宋体" w:hAnsi="Times New Roman"/>
          <w:szCs w:val="20"/>
          <w:lang w:eastAsia="zh-CN"/>
        </w:rPr>
      </w:pPr>
      <w:r>
        <w:rPr>
          <w:rFonts w:ascii="Times New Roman" w:eastAsia="宋体" w:hAnsi="Times New Roman"/>
          <w:szCs w:val="20"/>
          <w:lang w:eastAsia="zh-CN"/>
        </w:rPr>
        <w:t>EO type-2 is optional if supported in a sensing scenario</w:t>
      </w:r>
    </w:p>
    <w:p w14:paraId="43A36E06" w14:textId="77777777" w:rsidR="009807CA" w:rsidRDefault="00573C1B">
      <w:pPr>
        <w:pStyle w:val="afe"/>
        <w:numPr>
          <w:ilvl w:val="1"/>
          <w:numId w:val="108"/>
        </w:numPr>
        <w:rPr>
          <w:rFonts w:ascii="Times New Roman" w:eastAsia="宋体" w:hAnsi="Times New Roman"/>
          <w:szCs w:val="20"/>
          <w:lang w:eastAsia="zh-CN"/>
        </w:rPr>
      </w:pPr>
      <w:r>
        <w:rPr>
          <w:rFonts w:ascii="Times New Roman" w:eastAsia="宋体" w:hAnsi="Times New Roman"/>
          <w:szCs w:val="20"/>
          <w:lang w:eastAsia="zh-CN"/>
        </w:rPr>
        <w:t xml:space="preserve">FFS which deployment scenario(s) EO type-2 will apply </w:t>
      </w:r>
    </w:p>
    <w:p w14:paraId="6FC0C2D4" w14:textId="77777777" w:rsidR="009807CA" w:rsidRDefault="00573C1B">
      <w:pPr>
        <w:pStyle w:val="afe"/>
        <w:numPr>
          <w:ilvl w:val="0"/>
          <w:numId w:val="108"/>
        </w:numPr>
        <w:rPr>
          <w:rFonts w:ascii="Times New Roman" w:eastAsia="宋体" w:hAnsi="Times New Roman"/>
          <w:szCs w:val="20"/>
          <w:lang w:eastAsia="zh-CN"/>
        </w:rPr>
      </w:pPr>
      <w:r>
        <w:rPr>
          <w:rFonts w:ascii="Times New Roman" w:eastAsia="宋体" w:hAnsi="Times New Roman"/>
          <w:szCs w:val="20"/>
          <w:lang w:eastAsia="zh-CN"/>
        </w:rPr>
        <w:t>FFS the path Tx-EO type2-Rx is not modelled in background channel</w:t>
      </w:r>
    </w:p>
    <w:p w14:paraId="50FF395F" w14:textId="77777777" w:rsidR="009807CA" w:rsidRDefault="009807CA">
      <w:pPr>
        <w:rPr>
          <w:highlight w:val="yellow"/>
        </w:rPr>
      </w:pPr>
    </w:p>
    <w:tbl>
      <w:tblPr>
        <w:tblStyle w:val="af7"/>
        <w:tblW w:w="9632" w:type="dxa"/>
        <w:tblLayout w:type="fixed"/>
        <w:tblLook w:val="04A0" w:firstRow="1" w:lastRow="0" w:firstColumn="1" w:lastColumn="0" w:noHBand="0" w:noVBand="1"/>
      </w:tblPr>
      <w:tblGrid>
        <w:gridCol w:w="1413"/>
        <w:gridCol w:w="1276"/>
        <w:gridCol w:w="6943"/>
      </w:tblGrid>
      <w:tr w:rsidR="009807CA" w14:paraId="347124D7" w14:textId="77777777">
        <w:tc>
          <w:tcPr>
            <w:tcW w:w="1413" w:type="dxa"/>
            <w:shd w:val="clear" w:color="auto" w:fill="D9E2F3" w:themeFill="accent1" w:themeFillTint="33"/>
          </w:tcPr>
          <w:p w14:paraId="6A48E32D"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940243F" w14:textId="77777777" w:rsidR="009807CA" w:rsidRDefault="00573C1B">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CBB31C4" w14:textId="77777777" w:rsidR="009807CA" w:rsidRDefault="00573C1B">
            <w:pPr>
              <w:widowControl w:val="0"/>
              <w:spacing w:before="60"/>
              <w:rPr>
                <w:rFonts w:eastAsiaTheme="minorEastAsia"/>
                <w:b/>
                <w:bCs/>
                <w:lang w:eastAsia="zh-CN"/>
              </w:rPr>
            </w:pPr>
            <w:r>
              <w:rPr>
                <w:rFonts w:eastAsiaTheme="minorEastAsia"/>
                <w:b/>
                <w:bCs/>
                <w:lang w:eastAsia="zh-CN"/>
              </w:rPr>
              <w:t>Comments</w:t>
            </w:r>
          </w:p>
        </w:tc>
      </w:tr>
      <w:tr w:rsidR="009807CA" w14:paraId="63C0CF7B" w14:textId="77777777">
        <w:tc>
          <w:tcPr>
            <w:tcW w:w="1413" w:type="dxa"/>
          </w:tcPr>
          <w:p w14:paraId="739F10A9" w14:textId="77777777" w:rsidR="009807CA" w:rsidRDefault="00573C1B">
            <w:pPr>
              <w:widowControl w:val="0"/>
              <w:spacing w:before="60"/>
              <w:rPr>
                <w:rFonts w:eastAsiaTheme="minorEastAsia"/>
                <w:lang w:val="en-US" w:eastAsia="zh-CN"/>
              </w:rPr>
            </w:pPr>
            <w:r>
              <w:rPr>
                <w:rFonts w:eastAsiaTheme="minorEastAsia"/>
                <w:lang w:val="en-US" w:eastAsia="zh-CN"/>
              </w:rPr>
              <w:t>ZTE</w:t>
            </w:r>
          </w:p>
        </w:tc>
        <w:tc>
          <w:tcPr>
            <w:tcW w:w="1276" w:type="dxa"/>
          </w:tcPr>
          <w:p w14:paraId="384F2B51" w14:textId="77777777" w:rsidR="009807CA" w:rsidRDefault="009807CA">
            <w:pPr>
              <w:widowControl w:val="0"/>
              <w:spacing w:before="60"/>
              <w:rPr>
                <w:rFonts w:eastAsiaTheme="minorEastAsia"/>
                <w:lang w:val="en-US" w:eastAsia="zh-CN"/>
              </w:rPr>
            </w:pPr>
          </w:p>
        </w:tc>
        <w:tc>
          <w:tcPr>
            <w:tcW w:w="6943" w:type="dxa"/>
          </w:tcPr>
          <w:p w14:paraId="503D8915" w14:textId="77777777" w:rsidR="009807CA" w:rsidRDefault="00573C1B">
            <w:pPr>
              <w:widowControl w:val="0"/>
              <w:spacing w:before="60"/>
              <w:rPr>
                <w:rFonts w:eastAsiaTheme="minorEastAsia"/>
                <w:lang w:val="en-US" w:eastAsia="zh-CN"/>
              </w:rPr>
            </w:pPr>
            <w:r>
              <w:rPr>
                <w:rFonts w:eastAsiaTheme="minorEastAsia"/>
                <w:lang w:val="en-US" w:eastAsia="zh-CN"/>
              </w:rPr>
              <w:t>Can FL clarify what c is in the first bullet ?</w:t>
            </w:r>
          </w:p>
        </w:tc>
      </w:tr>
      <w:tr w:rsidR="009807CA" w14:paraId="791CA7E8" w14:textId="77777777">
        <w:tc>
          <w:tcPr>
            <w:tcW w:w="1413" w:type="dxa"/>
          </w:tcPr>
          <w:p w14:paraId="76E48E40" w14:textId="77777777" w:rsidR="009807CA" w:rsidRDefault="00573C1B">
            <w:pPr>
              <w:widowControl w:val="0"/>
              <w:spacing w:before="60"/>
              <w:rPr>
                <w:rFonts w:eastAsiaTheme="minorEastAsia"/>
                <w:lang w:val="en-US" w:eastAsia="zh-CN"/>
              </w:rPr>
            </w:pPr>
            <w:r>
              <w:rPr>
                <w:rFonts w:eastAsiaTheme="minorEastAsia"/>
                <w:lang w:val="en-US" w:eastAsia="zh-CN"/>
              </w:rPr>
              <w:t>Xiaomi</w:t>
            </w:r>
          </w:p>
        </w:tc>
        <w:tc>
          <w:tcPr>
            <w:tcW w:w="1276" w:type="dxa"/>
          </w:tcPr>
          <w:p w14:paraId="39323505"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5628DFC0" w14:textId="77777777" w:rsidR="009807CA" w:rsidRDefault="00573C1B">
            <w:pPr>
              <w:widowControl w:val="0"/>
              <w:spacing w:before="60"/>
              <w:rPr>
                <w:rFonts w:eastAsiaTheme="minorEastAsia"/>
                <w:lang w:val="en-US" w:eastAsia="zh-CN"/>
              </w:rPr>
            </w:pPr>
            <w:r>
              <w:rPr>
                <w:rFonts w:eastAsiaTheme="minorEastAsia"/>
                <w:lang w:val="en-US" w:eastAsia="zh-CN"/>
              </w:rPr>
              <w:t>Fine with the proposal. For the third bullet, support specular reflection only, and refraction/scattering can be omitted based on the validation results from companies.</w:t>
            </w:r>
          </w:p>
        </w:tc>
      </w:tr>
      <w:tr w:rsidR="009807CA" w14:paraId="739F0AC9" w14:textId="77777777">
        <w:tc>
          <w:tcPr>
            <w:tcW w:w="1413" w:type="dxa"/>
          </w:tcPr>
          <w:p w14:paraId="5B626358" w14:textId="77777777" w:rsidR="009807CA" w:rsidRDefault="00573C1B">
            <w:pPr>
              <w:widowControl w:val="0"/>
              <w:spacing w:before="60"/>
              <w:rPr>
                <w:rFonts w:eastAsiaTheme="minorEastAsia"/>
                <w:lang w:val="en-US" w:eastAsia="zh-CN"/>
              </w:rPr>
            </w:pPr>
            <w:r>
              <w:rPr>
                <w:rFonts w:eastAsiaTheme="minorEastAsia"/>
                <w:lang w:val="en-US" w:eastAsia="zh-CN"/>
              </w:rPr>
              <w:t>OPPO</w:t>
            </w:r>
          </w:p>
        </w:tc>
        <w:tc>
          <w:tcPr>
            <w:tcW w:w="1276" w:type="dxa"/>
          </w:tcPr>
          <w:p w14:paraId="688A0EBE" w14:textId="77777777" w:rsidR="009807CA" w:rsidRDefault="009807CA">
            <w:pPr>
              <w:widowControl w:val="0"/>
              <w:spacing w:before="60"/>
              <w:rPr>
                <w:rFonts w:eastAsiaTheme="minorEastAsia"/>
                <w:lang w:val="en-US" w:eastAsia="zh-CN"/>
              </w:rPr>
            </w:pPr>
          </w:p>
        </w:tc>
        <w:tc>
          <w:tcPr>
            <w:tcW w:w="6943" w:type="dxa"/>
          </w:tcPr>
          <w:p w14:paraId="13647ED2" w14:textId="77777777" w:rsidR="009807CA" w:rsidRDefault="00573C1B">
            <w:pPr>
              <w:widowControl w:val="0"/>
              <w:spacing w:before="60"/>
              <w:rPr>
                <w:rFonts w:eastAsiaTheme="minorEastAsia"/>
                <w:lang w:val="en-US" w:eastAsia="zh-CN"/>
              </w:rPr>
            </w:pPr>
            <w:r>
              <w:rPr>
                <w:rFonts w:eastAsiaTheme="minorEastAsia"/>
                <w:lang w:val="en-US" w:eastAsia="zh-CN"/>
              </w:rPr>
              <w:t>Some important issues are missing here:</w:t>
            </w:r>
          </w:p>
          <w:p w14:paraId="1161F211" w14:textId="77777777" w:rsidR="009807CA" w:rsidRDefault="00573C1B">
            <w:pPr>
              <w:widowControl w:val="0"/>
              <w:numPr>
                <w:ilvl w:val="0"/>
                <w:numId w:val="109"/>
              </w:numPr>
              <w:spacing w:before="60"/>
              <w:rPr>
                <w:rFonts w:eastAsiaTheme="minorEastAsia"/>
                <w:lang w:val="en-US" w:eastAsia="zh-CN"/>
              </w:rPr>
            </w:pPr>
            <w:r>
              <w:rPr>
                <w:rFonts w:eastAsiaTheme="minorEastAsia"/>
                <w:lang w:val="en-US" w:eastAsia="zh-CN"/>
              </w:rPr>
              <w:t xml:space="preserve">Does A-EO2-B modeling require an accompanying LOS between A and B to present as in 7.6.8 of 38.901? </w:t>
            </w:r>
          </w:p>
          <w:p w14:paraId="75903D5B" w14:textId="77777777" w:rsidR="009807CA" w:rsidRDefault="00573C1B">
            <w:pPr>
              <w:widowControl w:val="0"/>
              <w:numPr>
                <w:ilvl w:val="0"/>
                <w:numId w:val="109"/>
              </w:numPr>
              <w:spacing w:before="60"/>
              <w:rPr>
                <w:rFonts w:eastAsiaTheme="minorEastAsia"/>
                <w:lang w:val="en-US" w:eastAsia="zh-CN"/>
              </w:rPr>
            </w:pPr>
            <w:r>
              <w:rPr>
                <w:rFonts w:eastAsiaTheme="minorEastAsia"/>
                <w:lang w:val="en-US" w:eastAsia="zh-CN"/>
              </w:rPr>
              <w:t xml:space="preserve">7.6.8 of 38.901 is defined for ground-reflection, where the big surface is horizontal and there is only one such reflection surface for sure, and then the angle showing in the 7.6-38 and 7.6-39 are all about ZOD. Now if the EO-2 is mainly considered for high building walls which are vertical surface, and there could be at least two building walls in certain outdoor scenario plus one horizontal ground reflection, so the update should take these differences into account. </w:t>
            </w:r>
          </w:p>
          <w:p w14:paraId="398EBB54" w14:textId="77777777" w:rsidR="009807CA" w:rsidRDefault="009807CA">
            <w:pPr>
              <w:widowControl w:val="0"/>
              <w:spacing w:before="60"/>
              <w:rPr>
                <w:rFonts w:eastAsiaTheme="minorEastAsia"/>
                <w:lang w:val="en-US" w:eastAsia="zh-CN"/>
              </w:rPr>
            </w:pPr>
          </w:p>
          <w:p w14:paraId="33B55551" w14:textId="77777777" w:rsidR="009807CA" w:rsidRDefault="00573C1B">
            <w:pPr>
              <w:widowControl w:val="0"/>
              <w:spacing w:before="60"/>
              <w:rPr>
                <w:rFonts w:eastAsiaTheme="minorEastAsia"/>
                <w:lang w:val="en-US" w:eastAsia="zh-CN"/>
              </w:rPr>
            </w:pPr>
            <w:r>
              <w:rPr>
                <w:rFonts w:eastAsiaTheme="minorEastAsia"/>
                <w:lang w:val="en-US" w:eastAsia="zh-CN"/>
              </w:rPr>
              <w:t xml:space="preserve">For the last FFS, the evaluation of EO-2 in background channel makes sense if this </w:t>
            </w:r>
            <w:r>
              <w:rPr>
                <w:rFonts w:eastAsiaTheme="minorEastAsia"/>
                <w:lang w:val="en-US" w:eastAsia="zh-CN"/>
              </w:rPr>
              <w:lastRenderedPageBreak/>
              <w:t xml:space="preserve">EO-2 makes the target channel signal weaker. However, the ground-reflection power in 7.6.8 of 38.901 does not impact any NLOS cluster power -- it is just a new cluster power adding on LOS/NLOS clusters that are already power normalized.  Therefore, we see a contradiction between the following two: </w:t>
            </w:r>
          </w:p>
          <w:p w14:paraId="4E96C90F" w14:textId="77777777" w:rsidR="009807CA" w:rsidRDefault="00573C1B">
            <w:pPr>
              <w:widowControl w:val="0"/>
              <w:numPr>
                <w:ilvl w:val="0"/>
                <w:numId w:val="110"/>
              </w:numPr>
              <w:spacing w:before="60"/>
              <w:rPr>
                <w:rFonts w:eastAsiaTheme="minorEastAsia"/>
                <w:lang w:val="en-US" w:eastAsia="zh-CN"/>
              </w:rPr>
            </w:pPr>
            <w:r>
              <w:rPr>
                <w:rFonts w:eastAsiaTheme="minorEastAsia"/>
                <w:lang w:val="en-US" w:eastAsia="zh-CN"/>
              </w:rPr>
              <w:t xml:space="preserve">Try to model impact from EO-2 in background channel to target channel </w:t>
            </w:r>
          </w:p>
          <w:p w14:paraId="09AC2CFA" w14:textId="77777777" w:rsidR="009807CA" w:rsidRDefault="00573C1B">
            <w:pPr>
              <w:widowControl w:val="0"/>
              <w:numPr>
                <w:ilvl w:val="0"/>
                <w:numId w:val="110"/>
              </w:numPr>
              <w:spacing w:before="60"/>
              <w:rPr>
                <w:rFonts w:eastAsiaTheme="minorEastAsia"/>
                <w:lang w:val="en-US" w:eastAsia="zh-CN"/>
              </w:rPr>
            </w:pPr>
            <w:r>
              <w:rPr>
                <w:rFonts w:eastAsiaTheme="minorEastAsia"/>
                <w:lang w:val="en-US" w:eastAsia="zh-CN"/>
              </w:rPr>
              <w:t xml:space="preserve">follow principle of ground-reflection in 7.6.8 of 38.901, where the ground-reflection power does not join in any power normalization (it is just proportional to LOS ray but does not “steal” power from other LOS/NLOS rays), and each target channel has its own large-scale fading and its own small-scale power normalization. </w:t>
            </w:r>
          </w:p>
          <w:p w14:paraId="2D463535" w14:textId="77777777" w:rsidR="009807CA" w:rsidRDefault="00573C1B">
            <w:pPr>
              <w:widowControl w:val="0"/>
              <w:spacing w:before="60"/>
              <w:rPr>
                <w:rFonts w:eastAsiaTheme="minorEastAsia"/>
                <w:lang w:val="en-US" w:eastAsia="zh-CN"/>
              </w:rPr>
            </w:pPr>
            <w:r>
              <w:rPr>
                <w:rFonts w:eastAsiaTheme="minorEastAsia"/>
                <w:lang w:val="en-US" w:eastAsia="zh-CN"/>
              </w:rPr>
              <w:t xml:space="preserve">In order to have EO-2 make sense in background channel, both Tx-EO2-Rx and Tx-target-Rx should share the same power normalization procedure. </w:t>
            </w:r>
          </w:p>
          <w:p w14:paraId="7974098B" w14:textId="77777777" w:rsidR="009807CA" w:rsidRDefault="009807CA">
            <w:pPr>
              <w:widowControl w:val="0"/>
              <w:spacing w:before="60"/>
              <w:rPr>
                <w:rFonts w:eastAsiaTheme="minorEastAsia"/>
                <w:lang w:val="en-US" w:eastAsia="zh-CN"/>
              </w:rPr>
            </w:pPr>
          </w:p>
        </w:tc>
      </w:tr>
      <w:tr w:rsidR="009807CA" w14:paraId="27AE4E4C" w14:textId="77777777">
        <w:tc>
          <w:tcPr>
            <w:tcW w:w="1413" w:type="dxa"/>
          </w:tcPr>
          <w:p w14:paraId="376DB370" w14:textId="77777777" w:rsidR="009807CA" w:rsidRDefault="00573C1B">
            <w:pPr>
              <w:widowControl w:val="0"/>
              <w:spacing w:before="60"/>
              <w:rPr>
                <w:rFonts w:eastAsiaTheme="minorEastAsia"/>
                <w:lang w:val="en-US" w:eastAsia="zh-CN"/>
              </w:rPr>
            </w:pPr>
            <w:r>
              <w:rPr>
                <w:rFonts w:eastAsiaTheme="minorEastAsia"/>
                <w:lang w:val="en-US" w:eastAsia="zh-CN"/>
              </w:rPr>
              <w:lastRenderedPageBreak/>
              <w:t>Qualcomm</w:t>
            </w:r>
          </w:p>
        </w:tc>
        <w:tc>
          <w:tcPr>
            <w:tcW w:w="1276" w:type="dxa"/>
          </w:tcPr>
          <w:p w14:paraId="06899141"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66961B9D" w14:textId="77777777" w:rsidR="009807CA" w:rsidRDefault="00573C1B">
            <w:pPr>
              <w:widowControl w:val="0"/>
              <w:spacing w:before="60"/>
              <w:rPr>
                <w:rFonts w:eastAsiaTheme="minorEastAsia"/>
                <w:lang w:val="en-US" w:eastAsia="zh-CN"/>
              </w:rPr>
            </w:pPr>
            <w:r>
              <w:rPr>
                <w:rFonts w:eastAsiaTheme="minorEastAsia"/>
                <w:lang w:val="en-US" w:eastAsia="zh-CN"/>
              </w:rPr>
              <w:t>Same question with ZTE</w:t>
            </w:r>
          </w:p>
        </w:tc>
      </w:tr>
      <w:tr w:rsidR="009807CA" w14:paraId="4134E365" w14:textId="77777777">
        <w:tc>
          <w:tcPr>
            <w:tcW w:w="1413" w:type="dxa"/>
          </w:tcPr>
          <w:p w14:paraId="64FE818A" w14:textId="77777777" w:rsidR="009807CA" w:rsidRDefault="00573C1B">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12BC735C" w14:textId="77777777" w:rsidR="009807CA" w:rsidRDefault="009807CA">
            <w:pPr>
              <w:widowControl w:val="0"/>
              <w:spacing w:before="60"/>
              <w:rPr>
                <w:rFonts w:eastAsiaTheme="minorEastAsia"/>
                <w:lang w:val="en-US" w:eastAsia="zh-CN"/>
              </w:rPr>
            </w:pPr>
          </w:p>
        </w:tc>
        <w:tc>
          <w:tcPr>
            <w:tcW w:w="6943" w:type="dxa"/>
          </w:tcPr>
          <w:p w14:paraId="62A25D4C" w14:textId="77777777" w:rsidR="009807CA" w:rsidRDefault="00573C1B">
            <w:pPr>
              <w:widowControl w:val="0"/>
              <w:spacing w:before="60"/>
              <w:rPr>
                <w:rFonts w:eastAsiaTheme="minorEastAsia"/>
                <w:lang w:val="en-US" w:eastAsia="zh-CN"/>
              </w:rPr>
            </w:pPr>
            <w:r>
              <w:rPr>
                <w:rFonts w:eastAsiaTheme="minorEastAsia"/>
                <w:lang w:val="en-US" w:eastAsia="zh-CN"/>
              </w:rPr>
              <w:t xml:space="preserve">Yes. Also have the same question as ZTE. </w:t>
            </w:r>
          </w:p>
          <w:p w14:paraId="09E21464" w14:textId="77777777" w:rsidR="009807CA" w:rsidRDefault="00573C1B">
            <w:pPr>
              <w:widowControl w:val="0"/>
              <w:spacing w:before="60"/>
              <w:rPr>
                <w:rFonts w:eastAsiaTheme="minorEastAsia"/>
                <w:lang w:val="en-US" w:eastAsia="zh-CN"/>
              </w:rPr>
            </w:pPr>
            <w:r>
              <w:rPr>
                <w:rFonts w:eastAsiaTheme="minorEastAsia"/>
                <w:lang w:val="en-US" w:eastAsia="zh-CN"/>
              </w:rPr>
              <w:t xml:space="preserve">No need to say it is optional. It should be the discussion in evaluation phase. For example, in which case in which scenario EO will be modelled. </w:t>
            </w:r>
          </w:p>
        </w:tc>
      </w:tr>
      <w:tr w:rsidR="009807CA" w14:paraId="2FCEFE12" w14:textId="77777777">
        <w:tc>
          <w:tcPr>
            <w:tcW w:w="1413" w:type="dxa"/>
            <w:shd w:val="clear" w:color="auto" w:fill="FFC000"/>
          </w:tcPr>
          <w:p w14:paraId="250473D5" w14:textId="77777777" w:rsidR="009807CA" w:rsidRDefault="00573C1B">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36DC7990" w14:textId="77777777" w:rsidR="009807CA" w:rsidRDefault="00573C1B">
            <w:pPr>
              <w:widowControl w:val="0"/>
              <w:spacing w:before="60"/>
              <w:rPr>
                <w:rFonts w:eastAsiaTheme="minorEastAsia"/>
                <w:lang w:val="en-US" w:eastAsia="zh-CN"/>
              </w:rPr>
            </w:pPr>
            <w:r>
              <w:rPr>
                <w:rFonts w:eastAsiaTheme="minorEastAsia" w:hint="eastAsia"/>
                <w:lang w:val="en-US" w:eastAsia="zh-CN"/>
              </w:rPr>
              <w:t>A</w:t>
            </w:r>
            <w:r>
              <w:rPr>
                <w:rFonts w:eastAsiaTheme="minorEastAsia"/>
                <w:lang w:val="en-US" w:eastAsia="zh-CN"/>
              </w:rPr>
              <w:t>dding a clarification to parameter ‘c’ by revising current proposal</w:t>
            </w:r>
          </w:p>
          <w:p w14:paraId="43305238" w14:textId="77777777" w:rsidR="009807CA" w:rsidRDefault="00573C1B">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OPPO: regarding </w:t>
            </w:r>
            <w:r>
              <w:rPr>
                <w:rFonts w:ascii="Times New Roman" w:eastAsia="宋体" w:hAnsi="Times New Roman"/>
                <w:szCs w:val="20"/>
                <w:lang w:eastAsia="zh-CN"/>
              </w:rPr>
              <w:t xml:space="preserve">Tx-EO type2-Rx, some companies don’t want to model it in background channel. Since it is FFS, it seems fine to just leave it for further discussions. </w:t>
            </w:r>
          </w:p>
        </w:tc>
      </w:tr>
      <w:tr w:rsidR="009807CA" w14:paraId="7B335340" w14:textId="77777777">
        <w:tc>
          <w:tcPr>
            <w:tcW w:w="1413" w:type="dxa"/>
          </w:tcPr>
          <w:p w14:paraId="32F5B635" w14:textId="77777777" w:rsidR="009807CA" w:rsidRDefault="00573C1B">
            <w:pPr>
              <w:widowControl w:val="0"/>
              <w:spacing w:before="60"/>
              <w:rPr>
                <w:rFonts w:eastAsiaTheme="minorEastAsia"/>
                <w:lang w:val="en-US" w:eastAsia="zh-CN"/>
              </w:rPr>
            </w:pPr>
            <w:r>
              <w:rPr>
                <w:rFonts w:eastAsiaTheme="minorEastAsia"/>
                <w:lang w:val="en-US" w:eastAsia="zh-CN"/>
              </w:rPr>
              <w:t>BUPT</w:t>
            </w:r>
          </w:p>
        </w:tc>
        <w:tc>
          <w:tcPr>
            <w:tcW w:w="1276" w:type="dxa"/>
          </w:tcPr>
          <w:p w14:paraId="175BD58A" w14:textId="77777777" w:rsidR="009807CA" w:rsidRDefault="009807CA">
            <w:pPr>
              <w:widowControl w:val="0"/>
              <w:spacing w:before="60"/>
              <w:rPr>
                <w:rFonts w:eastAsiaTheme="minorEastAsia"/>
                <w:lang w:val="en-US" w:eastAsia="zh-CN"/>
              </w:rPr>
            </w:pPr>
          </w:p>
        </w:tc>
        <w:tc>
          <w:tcPr>
            <w:tcW w:w="6943" w:type="dxa"/>
          </w:tcPr>
          <w:p w14:paraId="391BD125" w14:textId="77777777" w:rsidR="009807CA" w:rsidRDefault="00573C1B">
            <w:pPr>
              <w:widowControl w:val="0"/>
              <w:spacing w:before="60"/>
              <w:rPr>
                <w:rFonts w:eastAsiaTheme="minorEastAsia"/>
                <w:lang w:val="en-US" w:eastAsia="zh-CN"/>
              </w:rPr>
            </w:pPr>
            <w:r>
              <w:rPr>
                <w:rFonts w:eastAsiaTheme="minorEastAsia"/>
                <w:lang w:val="en-US" w:eastAsia="zh-CN"/>
              </w:rPr>
              <w:t xml:space="preserve">Based on </w:t>
            </w:r>
            <w:r>
              <w:rPr>
                <w:rFonts w:eastAsiaTheme="minorEastAsia" w:hint="eastAsia"/>
                <w:lang w:val="en-US" w:eastAsia="zh-CN"/>
              </w:rPr>
              <w:t>our</w:t>
            </w:r>
            <w:r>
              <w:rPr>
                <w:rFonts w:eastAsiaTheme="minorEastAsia"/>
                <w:lang w:val="en-US" w:eastAsia="zh-CN"/>
              </w:rPr>
              <w:t xml:space="preserve"> field measurements in the </w:t>
            </w:r>
            <w:r>
              <w:rPr>
                <w:rFonts w:eastAsiaTheme="minorEastAsia" w:hint="eastAsia"/>
                <w:lang w:val="en-US" w:eastAsia="zh-CN"/>
              </w:rPr>
              <w:t>human-indoor, vehicle-outdoor, and AGV-</w:t>
            </w:r>
            <w:r>
              <w:rPr>
                <w:rFonts w:eastAsiaTheme="minorEastAsia"/>
                <w:lang w:val="en-US" w:eastAsia="zh-CN"/>
              </w:rPr>
              <w:t>InF scenario</w:t>
            </w:r>
            <w:r>
              <w:rPr>
                <w:rFonts w:eastAsiaTheme="minorEastAsia" w:hint="eastAsia"/>
                <w:lang w:val="en-US" w:eastAsia="zh-CN"/>
              </w:rPr>
              <w:t>s</w:t>
            </w:r>
            <w:r>
              <w:rPr>
                <w:rFonts w:eastAsiaTheme="minorEastAsia"/>
                <w:lang w:val="en-US" w:eastAsia="zh-CN"/>
              </w:rPr>
              <w:t xml:space="preserve"> [R1-2406107], </w:t>
            </w:r>
            <w:r>
              <w:rPr>
                <w:rFonts w:eastAsiaTheme="minorEastAsia" w:hint="eastAsia"/>
                <w:lang w:val="en-US" w:eastAsia="zh-CN"/>
              </w:rPr>
              <w:t xml:space="preserve">it can be observed that </w:t>
            </w:r>
            <w:r>
              <w:rPr>
                <w:rFonts w:eastAsiaTheme="minorEastAsia"/>
                <w:lang w:val="en-US" w:eastAsia="zh-CN"/>
              </w:rPr>
              <w:t>the diffraction</w:t>
            </w:r>
            <w:r>
              <w:rPr>
                <w:rFonts w:eastAsiaTheme="minorEastAsia" w:hint="eastAsia"/>
                <w:lang w:val="en-US" w:eastAsia="zh-CN"/>
              </w:rPr>
              <w:t xml:space="preserve"> </w:t>
            </w:r>
            <w:r>
              <w:rPr>
                <w:rFonts w:eastAsiaTheme="minorEastAsia"/>
                <w:lang w:val="en-US" w:eastAsia="zh-CN"/>
              </w:rPr>
              <w:t>and scattering paths may also contribute a significant portion of the</w:t>
            </w:r>
            <w:r>
              <w:rPr>
                <w:rFonts w:eastAsiaTheme="minorEastAsia" w:hint="eastAsia"/>
                <w:lang w:val="en-US" w:eastAsia="zh-CN"/>
              </w:rPr>
              <w:t xml:space="preserve"> direct and</w:t>
            </w:r>
            <w:r>
              <w:rPr>
                <w:rFonts w:eastAsiaTheme="minorEastAsia"/>
                <w:lang w:val="en-US" w:eastAsia="zh-CN"/>
              </w:rPr>
              <w:t xml:space="preserve"> indirect paths</w:t>
            </w:r>
            <w:r>
              <w:rPr>
                <w:rFonts w:eastAsiaTheme="minorEastAsia" w:hint="eastAsia"/>
                <w:lang w:val="en-US" w:eastAsia="zh-CN"/>
              </w:rPr>
              <w:t xml:space="preserve"> </w:t>
            </w:r>
            <w:r>
              <w:rPr>
                <w:rFonts w:eastAsiaTheme="minorEastAsia"/>
                <w:lang w:val="en-US" w:eastAsia="zh-CN"/>
              </w:rPr>
              <w:t>in the</w:t>
            </w:r>
            <w:r>
              <w:rPr>
                <w:rFonts w:eastAsiaTheme="minorEastAsia" w:hint="eastAsia"/>
                <w:lang w:val="en-US" w:eastAsia="zh-CN"/>
              </w:rPr>
              <w:t xml:space="preserve"> target channel</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More measurement need to be conducted to determine whether specular reflection is sufficient to model EO type-2.</w:t>
            </w:r>
          </w:p>
        </w:tc>
      </w:tr>
      <w:tr w:rsidR="009807CA" w14:paraId="4CC9AD09" w14:textId="77777777">
        <w:tc>
          <w:tcPr>
            <w:tcW w:w="1413" w:type="dxa"/>
          </w:tcPr>
          <w:p w14:paraId="7B0DC425" w14:textId="77777777" w:rsidR="009807CA" w:rsidRDefault="00573C1B">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5A2AB00F" w14:textId="77777777" w:rsidR="009807CA" w:rsidRDefault="00573C1B">
            <w:pPr>
              <w:widowControl w:val="0"/>
              <w:spacing w:before="60"/>
              <w:rPr>
                <w:rFonts w:eastAsiaTheme="minorEastAsia"/>
                <w:lang w:val="en-US" w:eastAsia="zh-CN"/>
              </w:rPr>
            </w:pPr>
            <w:r>
              <w:rPr>
                <w:rFonts w:eastAsia="Yu Mincho" w:hint="eastAsia"/>
                <w:color w:val="000000" w:themeColor="text1"/>
                <w:lang w:val="en-US" w:eastAsia="ja-JP"/>
              </w:rPr>
              <w:t>Yes</w:t>
            </w:r>
          </w:p>
        </w:tc>
        <w:tc>
          <w:tcPr>
            <w:tcW w:w="6943" w:type="dxa"/>
          </w:tcPr>
          <w:p w14:paraId="32B10997" w14:textId="77777777" w:rsidR="009807CA" w:rsidRDefault="009807CA">
            <w:pPr>
              <w:widowControl w:val="0"/>
              <w:spacing w:before="60"/>
              <w:rPr>
                <w:rFonts w:eastAsiaTheme="minorEastAsia"/>
                <w:lang w:val="en-US" w:eastAsia="zh-CN"/>
              </w:rPr>
            </w:pPr>
          </w:p>
        </w:tc>
      </w:tr>
      <w:tr w:rsidR="009807CA" w14:paraId="09F8F224" w14:textId="77777777">
        <w:tc>
          <w:tcPr>
            <w:tcW w:w="1413" w:type="dxa"/>
          </w:tcPr>
          <w:p w14:paraId="70002189" w14:textId="77777777" w:rsidR="009807CA" w:rsidRDefault="00573C1B">
            <w:pPr>
              <w:widowControl w:val="0"/>
              <w:spacing w:before="60"/>
              <w:rPr>
                <w:rFonts w:eastAsia="Yu Mincho"/>
                <w:color w:val="000000" w:themeColor="text1"/>
                <w:lang w:val="en-US" w:eastAsia="ja-JP"/>
              </w:rPr>
            </w:pPr>
            <w:r>
              <w:rPr>
                <w:rFonts w:eastAsia="Yu Mincho" w:hint="eastAsia"/>
                <w:lang w:val="en-US" w:eastAsia="ja-JP"/>
              </w:rPr>
              <w:t>vivo</w:t>
            </w:r>
          </w:p>
        </w:tc>
        <w:tc>
          <w:tcPr>
            <w:tcW w:w="1276" w:type="dxa"/>
          </w:tcPr>
          <w:p w14:paraId="50137ADB" w14:textId="77777777" w:rsidR="009807CA" w:rsidRDefault="00573C1B">
            <w:pPr>
              <w:widowControl w:val="0"/>
              <w:spacing w:before="60"/>
              <w:rPr>
                <w:rFonts w:eastAsia="Yu Mincho"/>
                <w:color w:val="000000" w:themeColor="text1"/>
                <w:lang w:val="en-US" w:eastAsia="ja-JP"/>
              </w:rPr>
            </w:pPr>
            <w:r>
              <w:rPr>
                <w:rFonts w:eastAsia="Yu Mincho" w:hint="eastAsia"/>
                <w:lang w:val="en-US" w:eastAsia="ja-JP"/>
              </w:rPr>
              <w:t>Yes</w:t>
            </w:r>
          </w:p>
        </w:tc>
        <w:tc>
          <w:tcPr>
            <w:tcW w:w="6943" w:type="dxa"/>
          </w:tcPr>
          <w:p w14:paraId="165D0797" w14:textId="77777777" w:rsidR="009807CA" w:rsidRDefault="009807CA">
            <w:pPr>
              <w:widowControl w:val="0"/>
              <w:spacing w:before="60"/>
              <w:rPr>
                <w:rFonts w:eastAsiaTheme="minorEastAsia"/>
                <w:lang w:val="en-US" w:eastAsia="zh-CN"/>
              </w:rPr>
            </w:pPr>
          </w:p>
        </w:tc>
      </w:tr>
      <w:tr w:rsidR="009807CA" w14:paraId="7330FFB5" w14:textId="77777777">
        <w:tc>
          <w:tcPr>
            <w:tcW w:w="1413" w:type="dxa"/>
          </w:tcPr>
          <w:p w14:paraId="2E6E1117" w14:textId="77777777" w:rsidR="009807CA" w:rsidRDefault="00573C1B">
            <w:pPr>
              <w:widowControl w:val="0"/>
              <w:spacing w:before="60"/>
              <w:rPr>
                <w:rFonts w:eastAsia="Yu Mincho"/>
                <w:lang w:val="en-US" w:eastAsia="ja-JP"/>
              </w:rPr>
            </w:pPr>
            <w:r>
              <w:rPr>
                <w:rFonts w:eastAsiaTheme="minorEastAsia"/>
                <w:lang w:val="en-US" w:eastAsia="zh-CN"/>
              </w:rPr>
              <w:t>Intel</w:t>
            </w:r>
          </w:p>
        </w:tc>
        <w:tc>
          <w:tcPr>
            <w:tcW w:w="1276" w:type="dxa"/>
          </w:tcPr>
          <w:p w14:paraId="4F927A2B" w14:textId="77777777" w:rsidR="009807CA" w:rsidRDefault="009807CA">
            <w:pPr>
              <w:widowControl w:val="0"/>
              <w:spacing w:before="60"/>
              <w:rPr>
                <w:rFonts w:eastAsia="Yu Mincho"/>
                <w:lang w:val="en-US" w:eastAsia="ja-JP"/>
              </w:rPr>
            </w:pPr>
          </w:p>
        </w:tc>
        <w:tc>
          <w:tcPr>
            <w:tcW w:w="6943" w:type="dxa"/>
          </w:tcPr>
          <w:p w14:paraId="4165A328" w14:textId="77777777" w:rsidR="009807CA" w:rsidRDefault="00573C1B">
            <w:pPr>
              <w:widowControl w:val="0"/>
              <w:spacing w:before="60"/>
              <w:rPr>
                <w:rFonts w:eastAsiaTheme="minorEastAsia"/>
                <w:lang w:val="en-US" w:eastAsia="zh-CN"/>
              </w:rPr>
            </w:pPr>
            <w:r>
              <w:rPr>
                <w:rFonts w:eastAsiaTheme="minorEastAsia"/>
                <w:lang w:val="en-US" w:eastAsia="zh-CN"/>
              </w:rPr>
              <w:t>Suggest adding FFS on cross-polarization components</w:t>
            </w:r>
          </w:p>
        </w:tc>
      </w:tr>
      <w:tr w:rsidR="009807CA" w14:paraId="70E7AA06" w14:textId="77777777">
        <w:tc>
          <w:tcPr>
            <w:tcW w:w="1413" w:type="dxa"/>
          </w:tcPr>
          <w:p w14:paraId="39CEBC37" w14:textId="77777777" w:rsidR="009807CA" w:rsidRDefault="00573C1B">
            <w:pPr>
              <w:widowControl w:val="0"/>
              <w:spacing w:before="60"/>
              <w:rPr>
                <w:rFonts w:eastAsiaTheme="minorEastAsia"/>
                <w:lang w:val="en-US" w:eastAsia="zh-CN"/>
              </w:rPr>
            </w:pPr>
            <w:r>
              <w:rPr>
                <w:rFonts w:eastAsiaTheme="minorEastAsia"/>
                <w:lang w:val="en-US" w:eastAsia="zh-CN"/>
              </w:rPr>
              <w:t>Lenovo</w:t>
            </w:r>
          </w:p>
        </w:tc>
        <w:tc>
          <w:tcPr>
            <w:tcW w:w="1276" w:type="dxa"/>
          </w:tcPr>
          <w:p w14:paraId="4B174E64" w14:textId="77777777" w:rsidR="009807CA" w:rsidRDefault="00573C1B">
            <w:pPr>
              <w:widowControl w:val="0"/>
              <w:spacing w:before="60"/>
              <w:rPr>
                <w:rFonts w:eastAsia="Yu Mincho"/>
                <w:lang w:val="en-US" w:eastAsia="ja-JP"/>
              </w:rPr>
            </w:pPr>
            <w:r>
              <w:rPr>
                <w:rFonts w:eastAsia="Yu Mincho"/>
                <w:lang w:val="en-US" w:eastAsia="ja-JP"/>
              </w:rPr>
              <w:t>Yes</w:t>
            </w:r>
          </w:p>
        </w:tc>
        <w:tc>
          <w:tcPr>
            <w:tcW w:w="6943" w:type="dxa"/>
          </w:tcPr>
          <w:p w14:paraId="582725F2" w14:textId="77777777" w:rsidR="009807CA" w:rsidRDefault="009807CA">
            <w:pPr>
              <w:widowControl w:val="0"/>
              <w:spacing w:before="60"/>
              <w:rPr>
                <w:rFonts w:eastAsiaTheme="minorEastAsia"/>
                <w:lang w:val="en-US" w:eastAsia="zh-CN"/>
              </w:rPr>
            </w:pPr>
          </w:p>
        </w:tc>
      </w:tr>
      <w:tr w:rsidR="009807CA" w14:paraId="7430E652" w14:textId="77777777">
        <w:tc>
          <w:tcPr>
            <w:tcW w:w="1413" w:type="dxa"/>
          </w:tcPr>
          <w:p w14:paraId="0272A4B7" w14:textId="77777777" w:rsidR="009807CA" w:rsidRDefault="00573C1B">
            <w:pPr>
              <w:widowControl w:val="0"/>
              <w:spacing w:before="60"/>
              <w:rPr>
                <w:rFonts w:eastAsiaTheme="minorEastAsia"/>
                <w:lang w:val="en-US" w:eastAsia="zh-CN"/>
              </w:rPr>
            </w:pPr>
            <w:r>
              <w:rPr>
                <w:rFonts w:eastAsiaTheme="minorEastAsia" w:hint="eastAsia"/>
                <w:lang w:val="en-US" w:eastAsia="zh-CN"/>
              </w:rPr>
              <w:t>CATT/CICTCI</w:t>
            </w:r>
          </w:p>
        </w:tc>
        <w:tc>
          <w:tcPr>
            <w:tcW w:w="1276" w:type="dxa"/>
          </w:tcPr>
          <w:p w14:paraId="0325AFC4" w14:textId="77777777" w:rsidR="009807CA" w:rsidRDefault="00573C1B">
            <w:pPr>
              <w:widowControl w:val="0"/>
              <w:spacing w:before="60"/>
              <w:rPr>
                <w:rFonts w:eastAsia="Yu Mincho"/>
                <w:lang w:val="en-US" w:eastAsia="ja-JP"/>
              </w:rPr>
            </w:pPr>
            <w:r>
              <w:rPr>
                <w:rFonts w:eastAsiaTheme="minorEastAsia" w:hint="eastAsia"/>
                <w:lang w:val="en-US" w:eastAsia="zh-CN"/>
              </w:rPr>
              <w:t xml:space="preserve"> </w:t>
            </w:r>
          </w:p>
        </w:tc>
        <w:tc>
          <w:tcPr>
            <w:tcW w:w="6943" w:type="dxa"/>
          </w:tcPr>
          <w:p w14:paraId="57D496EB" w14:textId="77777777" w:rsidR="009807CA" w:rsidRDefault="00573C1B">
            <w:pPr>
              <w:pStyle w:val="afe"/>
              <w:numPr>
                <w:ilvl w:val="0"/>
                <w:numId w:val="108"/>
              </w:numPr>
              <w:rPr>
                <w:rFonts w:ascii="Times New Roman" w:eastAsia="宋体" w:hAnsi="Times New Roman"/>
                <w:strike/>
                <w:szCs w:val="20"/>
                <w:lang w:eastAsia="zh-CN"/>
              </w:rPr>
            </w:pPr>
            <w:r>
              <w:rPr>
                <w:rFonts w:ascii="Times New Roman" w:eastAsia="宋体" w:hAnsi="Times New Roman"/>
                <w:strike/>
                <w:szCs w:val="20"/>
                <w:lang w:eastAsia="zh-CN"/>
              </w:rPr>
              <w:t>FFS any changes to 7.6.8 if EO type-2 has finite size</w:t>
            </w:r>
          </w:p>
          <w:p w14:paraId="11AEA65D" w14:textId="77777777" w:rsidR="009807CA" w:rsidRDefault="00573C1B">
            <w:pPr>
              <w:widowControl w:val="0"/>
              <w:spacing w:before="60"/>
              <w:rPr>
                <w:rFonts w:eastAsiaTheme="minorEastAsia"/>
                <w:lang w:val="en-US" w:eastAsia="zh-CN"/>
              </w:rPr>
            </w:pPr>
            <w:r>
              <w:rPr>
                <w:rFonts w:eastAsiaTheme="minorEastAsia"/>
                <w:lang w:eastAsia="zh-CN"/>
              </w:rPr>
              <w:t>I</w:t>
            </w:r>
            <w:r>
              <w:rPr>
                <w:rFonts w:eastAsiaTheme="minorEastAsia" w:hint="eastAsia"/>
                <w:lang w:eastAsia="zh-CN"/>
              </w:rPr>
              <w:t>f it has finite size then it is no longer Type-2 EO</w:t>
            </w:r>
          </w:p>
        </w:tc>
      </w:tr>
      <w:tr w:rsidR="009807CA" w14:paraId="14105BC5" w14:textId="77777777">
        <w:tc>
          <w:tcPr>
            <w:tcW w:w="1413" w:type="dxa"/>
          </w:tcPr>
          <w:p w14:paraId="1300BBE5" w14:textId="77777777" w:rsidR="009807CA" w:rsidRDefault="00573C1B">
            <w:pPr>
              <w:widowControl w:val="0"/>
              <w:spacing w:before="60"/>
              <w:rPr>
                <w:rFonts w:eastAsiaTheme="minorEastAsia"/>
                <w:lang w:val="en-US" w:eastAsia="zh-CN"/>
              </w:rPr>
            </w:pPr>
            <w:r>
              <w:rPr>
                <w:rFonts w:eastAsia="Malgun Gothic"/>
                <w:color w:val="000000" w:themeColor="text1"/>
                <w:lang w:val="en-US" w:eastAsia="ko-KR"/>
              </w:rPr>
              <w:t>Samsung</w:t>
            </w:r>
          </w:p>
        </w:tc>
        <w:tc>
          <w:tcPr>
            <w:tcW w:w="1276" w:type="dxa"/>
          </w:tcPr>
          <w:p w14:paraId="1E350D72" w14:textId="77777777" w:rsidR="009807CA" w:rsidRDefault="009807CA">
            <w:pPr>
              <w:widowControl w:val="0"/>
              <w:spacing w:before="60"/>
              <w:rPr>
                <w:rFonts w:eastAsiaTheme="minorEastAsia"/>
                <w:lang w:val="en-US" w:eastAsia="zh-CN"/>
              </w:rPr>
            </w:pPr>
          </w:p>
        </w:tc>
        <w:tc>
          <w:tcPr>
            <w:tcW w:w="6943" w:type="dxa"/>
          </w:tcPr>
          <w:p w14:paraId="74518C4D" w14:textId="77777777" w:rsidR="009807CA" w:rsidRDefault="00573C1B">
            <w:pPr>
              <w:widowControl w:val="0"/>
              <w:spacing w:before="60"/>
              <w:rPr>
                <w:rFonts w:eastAsia="Malgun Gothic"/>
                <w:lang w:val="en-US" w:eastAsia="ko-KR"/>
              </w:rPr>
            </w:pPr>
            <w:r>
              <w:rPr>
                <w:rFonts w:eastAsia="Malgun Gothic" w:hint="eastAsia"/>
                <w:lang w:val="en-US" w:eastAsia="ko-KR"/>
              </w:rPr>
              <w:t>W</w:t>
            </w:r>
            <w:r>
              <w:rPr>
                <w:rFonts w:eastAsia="Malgun Gothic"/>
                <w:lang w:val="en-US" w:eastAsia="ko-KR"/>
              </w:rPr>
              <w:t>e don’t think that 4</w:t>
            </w:r>
            <w:r>
              <w:rPr>
                <w:rFonts w:eastAsia="Malgun Gothic" w:hint="eastAsia"/>
                <w:vertAlign w:val="superscript"/>
                <w:lang w:val="en-US" w:eastAsia="ko-KR"/>
              </w:rPr>
              <w:t>t</w:t>
            </w:r>
            <w:r>
              <w:rPr>
                <w:rFonts w:eastAsia="Malgun Gothic"/>
                <w:vertAlign w:val="superscript"/>
                <w:lang w:val="en-US" w:eastAsia="ko-KR"/>
              </w:rPr>
              <w:t xml:space="preserve">h </w:t>
            </w:r>
            <w:r>
              <w:rPr>
                <w:rFonts w:eastAsia="Malgun Gothic"/>
                <w:lang w:val="en-US" w:eastAsia="ko-KR"/>
              </w:rPr>
              <w:t>sub-bullet is needed. It does not need to be optional in this channel model study.</w:t>
            </w:r>
          </w:p>
          <w:p w14:paraId="77806785" w14:textId="77777777" w:rsidR="009807CA" w:rsidRDefault="00573C1B">
            <w:pPr>
              <w:tabs>
                <w:tab w:val="left" w:pos="0"/>
              </w:tabs>
              <w:rPr>
                <w:rFonts w:ascii="Times New Roman" w:eastAsia="宋体" w:hAnsi="Times New Roman"/>
                <w:strike/>
                <w:szCs w:val="20"/>
                <w:lang w:eastAsia="zh-CN"/>
              </w:rPr>
            </w:pPr>
            <w:r>
              <w:rPr>
                <w:rFonts w:eastAsia="Malgun Gothic" w:hint="eastAsia"/>
                <w:lang w:val="en-US" w:eastAsia="ko-KR"/>
              </w:rPr>
              <w:t>F</w:t>
            </w:r>
            <w:r>
              <w:rPr>
                <w:rFonts w:eastAsia="Malgun Gothic"/>
                <w:lang w:val="en-US" w:eastAsia="ko-KR"/>
              </w:rPr>
              <w:t>or 5</w:t>
            </w:r>
            <w:r>
              <w:rPr>
                <w:rFonts w:eastAsia="Malgun Gothic"/>
                <w:vertAlign w:val="superscript"/>
                <w:lang w:val="en-US" w:eastAsia="ko-KR"/>
              </w:rPr>
              <w:t>th</w:t>
            </w:r>
            <w:r>
              <w:rPr>
                <w:rFonts w:eastAsia="Malgun Gothic"/>
                <w:lang w:val="en-US" w:eastAsia="ko-KR"/>
              </w:rPr>
              <w:t xml:space="preserve"> sub-bullet, could you elaborate the motivation why EO type-2 is not modelled in background channel although same object is there in same environment?</w:t>
            </w:r>
          </w:p>
        </w:tc>
      </w:tr>
      <w:tr w:rsidR="009807CA" w14:paraId="4AF774A1" w14:textId="77777777">
        <w:tc>
          <w:tcPr>
            <w:tcW w:w="1413" w:type="dxa"/>
          </w:tcPr>
          <w:p w14:paraId="529D512F" w14:textId="77777777" w:rsidR="009807CA" w:rsidRDefault="00573C1B">
            <w:pPr>
              <w:widowControl w:val="0"/>
              <w:spacing w:before="60"/>
              <w:rPr>
                <w:rFonts w:eastAsiaTheme="minorEastAsia"/>
                <w:lang w:val="en-US" w:eastAsia="zh-CN"/>
              </w:rPr>
            </w:pPr>
            <w:r>
              <w:rPr>
                <w:rFonts w:eastAsiaTheme="minorEastAsia"/>
                <w:lang w:val="en-US" w:eastAsia="zh-CN"/>
              </w:rPr>
              <w:t>SONY</w:t>
            </w:r>
          </w:p>
        </w:tc>
        <w:tc>
          <w:tcPr>
            <w:tcW w:w="1276" w:type="dxa"/>
          </w:tcPr>
          <w:p w14:paraId="78404FE3"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5645B32C" w14:textId="77777777" w:rsidR="009807CA" w:rsidRDefault="009807CA">
            <w:pPr>
              <w:pStyle w:val="afe"/>
              <w:numPr>
                <w:ilvl w:val="0"/>
                <w:numId w:val="108"/>
              </w:numPr>
              <w:rPr>
                <w:rFonts w:ascii="Times New Roman" w:eastAsia="宋体" w:hAnsi="Times New Roman"/>
                <w:strike/>
                <w:szCs w:val="20"/>
                <w:lang w:eastAsia="zh-CN"/>
              </w:rPr>
            </w:pPr>
          </w:p>
        </w:tc>
      </w:tr>
      <w:tr w:rsidR="009807CA" w14:paraId="3EABBB4C" w14:textId="77777777">
        <w:tc>
          <w:tcPr>
            <w:tcW w:w="1413" w:type="dxa"/>
          </w:tcPr>
          <w:p w14:paraId="12420F92" w14:textId="77777777" w:rsidR="009807CA" w:rsidRDefault="00573C1B">
            <w:pPr>
              <w:widowControl w:val="0"/>
              <w:spacing w:before="60"/>
              <w:rPr>
                <w:rFonts w:eastAsiaTheme="minorEastAsia"/>
                <w:lang w:val="en-US" w:eastAsia="zh-CN"/>
              </w:rPr>
            </w:pPr>
            <w:r>
              <w:rPr>
                <w:rFonts w:eastAsiaTheme="minorEastAsia"/>
                <w:lang w:val="en-US" w:eastAsia="zh-CN"/>
              </w:rPr>
              <w:t>Ericsson</w:t>
            </w:r>
          </w:p>
        </w:tc>
        <w:tc>
          <w:tcPr>
            <w:tcW w:w="1276" w:type="dxa"/>
          </w:tcPr>
          <w:p w14:paraId="0B5C07AB"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649EE45D" w14:textId="77777777" w:rsidR="009807CA" w:rsidRDefault="00573C1B">
            <w:pPr>
              <w:widowControl w:val="0"/>
              <w:spacing w:before="60"/>
              <w:rPr>
                <w:rFonts w:eastAsiaTheme="minorEastAsia"/>
                <w:lang w:val="en-US" w:eastAsia="zh-CN"/>
              </w:rPr>
            </w:pPr>
            <w:r>
              <w:rPr>
                <w:rFonts w:eastAsiaTheme="minorEastAsia"/>
                <w:lang w:val="en-US" w:eastAsia="zh-CN"/>
              </w:rPr>
              <w:t xml:space="preserve">It should be noted that the matrix may need to be rotated to the ray-specific coordinate system in case the EO type 2 is oriented differently than ground. </w:t>
            </w:r>
          </w:p>
        </w:tc>
      </w:tr>
      <w:tr w:rsidR="009807CA" w14:paraId="1BA88473" w14:textId="77777777">
        <w:tc>
          <w:tcPr>
            <w:tcW w:w="1413" w:type="dxa"/>
            <w:shd w:val="clear" w:color="auto" w:fill="auto"/>
          </w:tcPr>
          <w:p w14:paraId="5D3D2195" w14:textId="77777777" w:rsidR="009807CA" w:rsidRDefault="00573C1B">
            <w:pPr>
              <w:widowControl w:val="0"/>
              <w:spacing w:before="60"/>
              <w:rPr>
                <w:rFonts w:eastAsia="宋体"/>
                <w:lang w:val="en-US" w:eastAsia="ko-KR"/>
              </w:rPr>
            </w:pPr>
            <w:r>
              <w:rPr>
                <w:rFonts w:eastAsia="宋体" w:hint="eastAsia"/>
                <w:lang w:val="en-US" w:eastAsia="zh-CN"/>
              </w:rPr>
              <w:t>New H3C</w:t>
            </w:r>
          </w:p>
        </w:tc>
        <w:tc>
          <w:tcPr>
            <w:tcW w:w="1276" w:type="dxa"/>
            <w:shd w:val="clear" w:color="auto" w:fill="auto"/>
          </w:tcPr>
          <w:p w14:paraId="0D3E3C34" w14:textId="77777777" w:rsidR="009807CA" w:rsidRDefault="00573C1B">
            <w:pPr>
              <w:widowControl w:val="0"/>
              <w:spacing w:before="60"/>
              <w:rPr>
                <w:rFonts w:eastAsia="宋体"/>
                <w:lang w:val="en-US" w:eastAsia="zh-CN"/>
              </w:rPr>
            </w:pPr>
            <w:r>
              <w:rPr>
                <w:rFonts w:eastAsia="宋体" w:hint="eastAsia"/>
                <w:lang w:val="en-US" w:eastAsia="zh-CN"/>
              </w:rPr>
              <w:t>Yes</w:t>
            </w:r>
          </w:p>
        </w:tc>
        <w:tc>
          <w:tcPr>
            <w:tcW w:w="6943" w:type="dxa"/>
          </w:tcPr>
          <w:p w14:paraId="27986006" w14:textId="77777777" w:rsidR="009807CA" w:rsidRDefault="009807CA">
            <w:pPr>
              <w:widowControl w:val="0"/>
              <w:spacing w:before="60"/>
              <w:rPr>
                <w:rFonts w:eastAsia="Malgun Gothic"/>
                <w:lang w:val="en-US" w:eastAsia="ko-KR"/>
              </w:rPr>
            </w:pPr>
          </w:p>
        </w:tc>
      </w:tr>
    </w:tbl>
    <w:p w14:paraId="2AEDE115" w14:textId="77777777" w:rsidR="009807CA" w:rsidRDefault="009807CA">
      <w:pPr>
        <w:rPr>
          <w:rFonts w:eastAsiaTheme="minorEastAsia"/>
          <w:highlight w:val="yellow"/>
          <w:lang w:eastAsia="zh-CN"/>
        </w:rPr>
      </w:pPr>
    </w:p>
    <w:p w14:paraId="02E0AA0A" w14:textId="77777777" w:rsidR="009807CA" w:rsidRDefault="00573C1B">
      <w:pPr>
        <w:pStyle w:val="3"/>
      </w:pPr>
      <w:r>
        <w:t>Interaction between multiple targets and type-1 Eos</w:t>
      </w:r>
    </w:p>
    <w:p w14:paraId="7FE7F914" w14:textId="77777777" w:rsidR="009807CA" w:rsidRDefault="00573C1B">
      <w:pPr>
        <w:rPr>
          <w:rFonts w:eastAsiaTheme="minorEastAsia"/>
          <w:lang w:val="en-US" w:eastAsia="zh-CN"/>
        </w:rPr>
      </w:pPr>
      <w:r>
        <w:rPr>
          <w:rFonts w:eastAsiaTheme="minorEastAsia"/>
          <w:lang w:val="en-US" w:eastAsia="zh-CN"/>
        </w:rPr>
        <w:t>[Moderator’s note] Some companies provided validation results that the interaction between a target and the other target/EO type-1 is weak and proposed that such interaction is not modeled. On the other hand, some other companies that if specular reflection happens at the other target/EO type-1, the signal strength can be high hence should be modeled. Based on the diverged views, the moderator provides two options for further discussions</w:t>
      </w:r>
    </w:p>
    <w:p w14:paraId="014B5DFF" w14:textId="77777777" w:rsidR="009807CA" w:rsidRDefault="009807CA">
      <w:pPr>
        <w:rPr>
          <w:rFonts w:eastAsiaTheme="minorEastAsia"/>
          <w:lang w:eastAsia="zh-CN"/>
        </w:rPr>
      </w:pPr>
    </w:p>
    <w:p w14:paraId="4361AF11" w14:textId="77777777" w:rsidR="009807CA" w:rsidRDefault="00573C1B">
      <w:pPr>
        <w:rPr>
          <w:rFonts w:eastAsiaTheme="minorEastAsia"/>
          <w:lang w:eastAsia="zh-CN"/>
        </w:rPr>
      </w:pPr>
      <w:r>
        <w:rPr>
          <w:rFonts w:eastAsiaTheme="minorEastAsia"/>
          <w:lang w:eastAsia="zh-CN"/>
        </w:rPr>
        <w:lastRenderedPageBreak/>
        <w:t>Option 1</w:t>
      </w:r>
    </w:p>
    <w:p w14:paraId="1585F832" w14:textId="77777777" w:rsidR="009807CA" w:rsidRDefault="00573C1B">
      <w:pPr>
        <w:pStyle w:val="afe"/>
        <w:numPr>
          <w:ilvl w:val="0"/>
          <w:numId w:val="111"/>
        </w:numPr>
        <w:rPr>
          <w:rFonts w:eastAsiaTheme="minorEastAsia"/>
          <w:lang w:eastAsia="zh-CN"/>
        </w:rPr>
      </w:pPr>
      <w:r>
        <w:rPr>
          <w:rFonts w:eastAsiaTheme="minorEastAsia"/>
          <w:lang w:eastAsia="zh-CN"/>
        </w:rPr>
        <w:t xml:space="preserve">A propagation path from Tx to Rx interacting with a sensing target and a EO type-1 is not modelled </w:t>
      </w:r>
    </w:p>
    <w:p w14:paraId="4F8F4D03" w14:textId="77777777" w:rsidR="009807CA" w:rsidRDefault="00573C1B">
      <w:pPr>
        <w:pStyle w:val="afe"/>
        <w:numPr>
          <w:ilvl w:val="0"/>
          <w:numId w:val="111"/>
        </w:numPr>
        <w:rPr>
          <w:rFonts w:eastAsiaTheme="minorEastAsia"/>
          <w:lang w:eastAsia="zh-CN"/>
        </w:rPr>
      </w:pPr>
      <w:r>
        <w:rPr>
          <w:rFonts w:eastAsiaTheme="minorEastAsia"/>
          <w:lang w:eastAsia="zh-CN"/>
        </w:rPr>
        <w:t>A propagation path from Tx to Rx interacting with more than one sensing targets is not modelled</w:t>
      </w:r>
    </w:p>
    <w:p w14:paraId="478A446E" w14:textId="77777777" w:rsidR="009807CA" w:rsidRDefault="009807CA">
      <w:pPr>
        <w:rPr>
          <w:rFonts w:eastAsiaTheme="minorEastAsia"/>
          <w:lang w:eastAsia="zh-CN"/>
        </w:rPr>
      </w:pPr>
    </w:p>
    <w:p w14:paraId="1E700FB9" w14:textId="77777777" w:rsidR="009807CA" w:rsidRDefault="00573C1B">
      <w:pPr>
        <w:rPr>
          <w:rFonts w:eastAsiaTheme="minorEastAsia"/>
          <w:lang w:eastAsia="zh-CN"/>
        </w:rPr>
      </w:pPr>
      <w:r>
        <w:rPr>
          <w:rFonts w:eastAsiaTheme="minorEastAsia"/>
          <w:lang w:eastAsia="zh-CN"/>
        </w:rPr>
        <w:t>Option 2</w:t>
      </w:r>
    </w:p>
    <w:p w14:paraId="4C17E4ED" w14:textId="77777777" w:rsidR="009807CA" w:rsidRDefault="00573C1B">
      <w:pPr>
        <w:pStyle w:val="afe"/>
        <w:numPr>
          <w:ilvl w:val="0"/>
          <w:numId w:val="112"/>
        </w:numPr>
        <w:rPr>
          <w:rFonts w:eastAsiaTheme="minorEastAsia"/>
          <w:lang w:eastAsia="zh-CN"/>
        </w:rPr>
      </w:pPr>
      <w:r>
        <w:rPr>
          <w:rFonts w:eastAsiaTheme="minorEastAsia"/>
          <w:lang w:eastAsia="zh-CN"/>
        </w:rPr>
        <w:t xml:space="preserve">A propagation path from Tx to Rx interacting with a sensing target, and a second sensing target/object with non-specular reflection is not modelled </w:t>
      </w:r>
    </w:p>
    <w:p w14:paraId="4BB64531" w14:textId="77777777" w:rsidR="009807CA" w:rsidRDefault="00573C1B">
      <w:pPr>
        <w:pStyle w:val="afe"/>
        <w:numPr>
          <w:ilvl w:val="0"/>
          <w:numId w:val="112"/>
        </w:numPr>
        <w:rPr>
          <w:rFonts w:eastAsiaTheme="minorEastAsia"/>
          <w:lang w:eastAsia="zh-CN"/>
        </w:rPr>
      </w:pPr>
      <w:r>
        <w:rPr>
          <w:rFonts w:eastAsiaTheme="minorEastAsia"/>
          <w:lang w:eastAsia="zh-CN"/>
        </w:rPr>
        <w:t xml:space="preserve">A propagation path from Tx to Rx interacting with a sensing target and a second sensing target/object with specular reflection can be modelled </w:t>
      </w:r>
    </w:p>
    <w:p w14:paraId="2A8954A0" w14:textId="77777777" w:rsidR="009807CA" w:rsidRDefault="00573C1B">
      <w:pPr>
        <w:pStyle w:val="afe"/>
        <w:numPr>
          <w:ilvl w:val="1"/>
          <w:numId w:val="112"/>
        </w:numPr>
        <w:rPr>
          <w:rFonts w:eastAsiaTheme="minorEastAsia"/>
          <w:lang w:eastAsia="zh-CN"/>
        </w:rPr>
      </w:pPr>
      <w:r>
        <w:rPr>
          <w:rFonts w:eastAsiaTheme="minorEastAsia"/>
          <w:lang w:eastAsia="zh-CN"/>
        </w:rPr>
        <w:t>E.g., a non-interested vehicle, i.e., a type-1 EO can be modelled in target channel if specular reflection happens on the type-1 EO</w:t>
      </w:r>
    </w:p>
    <w:p w14:paraId="71804036" w14:textId="77777777" w:rsidR="009807CA" w:rsidRDefault="009807CA">
      <w:pPr>
        <w:rPr>
          <w:rFonts w:eastAsiaTheme="minorEastAsia"/>
          <w:highlight w:val="yellow"/>
          <w:lang w:eastAsia="zh-CN"/>
        </w:rPr>
      </w:pPr>
    </w:p>
    <w:p w14:paraId="602C3966" w14:textId="77777777" w:rsidR="009807CA" w:rsidRDefault="00573C1B">
      <w:pPr>
        <w:rPr>
          <w:highlight w:val="yellow"/>
        </w:rPr>
      </w:pPr>
      <w:r>
        <w:rPr>
          <w:highlight w:val="yellow"/>
        </w:rPr>
        <w:t>[H][FL1] Question 5.2-2</w:t>
      </w:r>
    </w:p>
    <w:p w14:paraId="1BA2D98B" w14:textId="77777777" w:rsidR="009807CA" w:rsidRDefault="00573C1B">
      <w:pPr>
        <w:rPr>
          <w:rFonts w:eastAsiaTheme="minorEastAsia"/>
          <w:lang w:val="en-US" w:eastAsia="zh-CN"/>
        </w:rPr>
      </w:pPr>
      <w:r>
        <w:rPr>
          <w:rFonts w:eastAsiaTheme="minorEastAsia"/>
          <w:lang w:val="en-US" w:eastAsia="zh-CN"/>
        </w:rPr>
        <w:t>Which option is preferred regarding interaction between a target and other target/EO in the target channel?</w:t>
      </w:r>
    </w:p>
    <w:p w14:paraId="51807B04" w14:textId="77777777" w:rsidR="009807CA" w:rsidRDefault="009807CA">
      <w:pPr>
        <w:rPr>
          <w:rFonts w:eastAsiaTheme="minorEastAsia"/>
          <w:lang w:val="en-US" w:eastAsia="zh-CN"/>
        </w:rPr>
      </w:pPr>
    </w:p>
    <w:tbl>
      <w:tblPr>
        <w:tblStyle w:val="af7"/>
        <w:tblW w:w="9632" w:type="dxa"/>
        <w:tblLayout w:type="fixed"/>
        <w:tblLook w:val="04A0" w:firstRow="1" w:lastRow="0" w:firstColumn="1" w:lastColumn="0" w:noHBand="0" w:noVBand="1"/>
      </w:tblPr>
      <w:tblGrid>
        <w:gridCol w:w="1413"/>
        <w:gridCol w:w="1276"/>
        <w:gridCol w:w="6943"/>
      </w:tblGrid>
      <w:tr w:rsidR="009807CA" w14:paraId="2519BFF4" w14:textId="77777777">
        <w:tc>
          <w:tcPr>
            <w:tcW w:w="1413" w:type="dxa"/>
            <w:shd w:val="clear" w:color="auto" w:fill="D9E2F3" w:themeFill="accent1" w:themeFillTint="33"/>
          </w:tcPr>
          <w:p w14:paraId="48FC3A45"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F543F89" w14:textId="77777777" w:rsidR="009807CA" w:rsidRDefault="00573C1B">
            <w:pPr>
              <w:widowControl w:val="0"/>
              <w:spacing w:before="60"/>
              <w:rPr>
                <w:rFonts w:eastAsiaTheme="minorEastAsia"/>
                <w:b/>
                <w:bCs/>
                <w:lang w:eastAsia="zh-CN"/>
              </w:rPr>
            </w:pPr>
            <w:r>
              <w:rPr>
                <w:rFonts w:eastAsiaTheme="minorEastAsia"/>
                <w:b/>
                <w:bCs/>
                <w:lang w:eastAsia="zh-CN"/>
              </w:rPr>
              <w:t>Preference</w:t>
            </w:r>
          </w:p>
        </w:tc>
        <w:tc>
          <w:tcPr>
            <w:tcW w:w="6943" w:type="dxa"/>
            <w:shd w:val="clear" w:color="auto" w:fill="D9E2F3" w:themeFill="accent1" w:themeFillTint="33"/>
          </w:tcPr>
          <w:p w14:paraId="2E1635C6" w14:textId="77777777" w:rsidR="009807CA" w:rsidRDefault="00573C1B">
            <w:pPr>
              <w:widowControl w:val="0"/>
              <w:spacing w:before="60"/>
              <w:rPr>
                <w:rFonts w:eastAsiaTheme="minorEastAsia"/>
                <w:b/>
                <w:bCs/>
                <w:lang w:eastAsia="zh-CN"/>
              </w:rPr>
            </w:pPr>
            <w:r>
              <w:rPr>
                <w:rFonts w:eastAsiaTheme="minorEastAsia"/>
                <w:b/>
                <w:bCs/>
                <w:lang w:eastAsia="zh-CN"/>
              </w:rPr>
              <w:t>Comments</w:t>
            </w:r>
          </w:p>
        </w:tc>
      </w:tr>
      <w:tr w:rsidR="009807CA" w14:paraId="214C4A07" w14:textId="77777777">
        <w:tc>
          <w:tcPr>
            <w:tcW w:w="1413" w:type="dxa"/>
          </w:tcPr>
          <w:p w14:paraId="67E5B101" w14:textId="77777777" w:rsidR="009807CA" w:rsidRDefault="00573C1B">
            <w:pPr>
              <w:widowControl w:val="0"/>
              <w:spacing w:before="60"/>
              <w:rPr>
                <w:rFonts w:eastAsiaTheme="minorEastAsia"/>
                <w:lang w:val="en-US" w:eastAsia="zh-CN"/>
              </w:rPr>
            </w:pPr>
            <w:r>
              <w:rPr>
                <w:rFonts w:eastAsiaTheme="minorEastAsia"/>
                <w:i/>
                <w:iCs/>
                <w:lang w:val="en-US" w:eastAsia="zh-CN"/>
              </w:rPr>
              <w:t>e.g., company name</w:t>
            </w:r>
          </w:p>
        </w:tc>
        <w:tc>
          <w:tcPr>
            <w:tcW w:w="1276" w:type="dxa"/>
          </w:tcPr>
          <w:p w14:paraId="71C46A7F" w14:textId="77777777" w:rsidR="009807CA" w:rsidRDefault="00573C1B">
            <w:pPr>
              <w:widowControl w:val="0"/>
              <w:spacing w:before="60"/>
              <w:rPr>
                <w:rFonts w:eastAsiaTheme="minorEastAsia"/>
                <w:lang w:val="en-US" w:eastAsia="zh-CN"/>
              </w:rPr>
            </w:pPr>
            <w:r>
              <w:rPr>
                <w:rFonts w:eastAsiaTheme="minorEastAsia"/>
                <w:i/>
                <w:iCs/>
                <w:lang w:val="en-US" w:eastAsia="zh-CN"/>
              </w:rPr>
              <w:t>Option 1</w:t>
            </w:r>
          </w:p>
        </w:tc>
        <w:tc>
          <w:tcPr>
            <w:tcW w:w="6943" w:type="dxa"/>
          </w:tcPr>
          <w:p w14:paraId="17368300" w14:textId="77777777" w:rsidR="009807CA" w:rsidRDefault="00573C1B">
            <w:pPr>
              <w:widowControl w:val="0"/>
              <w:spacing w:before="60"/>
              <w:rPr>
                <w:rFonts w:eastAsiaTheme="minorEastAsia"/>
                <w:lang w:val="en-US" w:eastAsia="zh-CN"/>
              </w:rPr>
            </w:pPr>
            <w:r>
              <w:rPr>
                <w:rFonts w:eastAsiaTheme="minorEastAsia"/>
                <w:i/>
                <w:iCs/>
                <w:lang w:val="en-US" w:eastAsia="zh-CN"/>
              </w:rPr>
              <w:t>xxx</w:t>
            </w:r>
          </w:p>
        </w:tc>
      </w:tr>
      <w:tr w:rsidR="009807CA" w14:paraId="560F2616" w14:textId="77777777">
        <w:tc>
          <w:tcPr>
            <w:tcW w:w="1413" w:type="dxa"/>
          </w:tcPr>
          <w:p w14:paraId="06C0BCC6" w14:textId="77777777" w:rsidR="009807CA" w:rsidRDefault="00573C1B">
            <w:pPr>
              <w:widowControl w:val="0"/>
              <w:spacing w:before="60"/>
              <w:rPr>
                <w:rFonts w:eastAsiaTheme="minorEastAsia"/>
                <w:lang w:val="en-US" w:eastAsia="zh-CN"/>
              </w:rPr>
            </w:pPr>
            <w:r>
              <w:rPr>
                <w:rFonts w:eastAsiaTheme="minorEastAsia"/>
                <w:lang w:val="en-US" w:eastAsia="zh-CN"/>
              </w:rPr>
              <w:t>Xiaomi</w:t>
            </w:r>
          </w:p>
        </w:tc>
        <w:tc>
          <w:tcPr>
            <w:tcW w:w="1276" w:type="dxa"/>
          </w:tcPr>
          <w:p w14:paraId="2B169D52" w14:textId="77777777" w:rsidR="009807CA" w:rsidRDefault="00573C1B">
            <w:pPr>
              <w:widowControl w:val="0"/>
              <w:spacing w:before="60"/>
              <w:rPr>
                <w:rFonts w:eastAsiaTheme="minorEastAsia"/>
                <w:lang w:val="en-US" w:eastAsia="zh-CN"/>
              </w:rPr>
            </w:pPr>
            <w:r>
              <w:rPr>
                <w:rFonts w:eastAsiaTheme="minorEastAsia"/>
                <w:lang w:val="en-US" w:eastAsia="zh-CN"/>
              </w:rPr>
              <w:t>Option 1</w:t>
            </w:r>
          </w:p>
        </w:tc>
        <w:tc>
          <w:tcPr>
            <w:tcW w:w="6943" w:type="dxa"/>
          </w:tcPr>
          <w:p w14:paraId="1D9E1EC5" w14:textId="77777777" w:rsidR="009807CA" w:rsidRDefault="00573C1B">
            <w:pPr>
              <w:widowControl w:val="0"/>
              <w:spacing w:before="60"/>
              <w:rPr>
                <w:rFonts w:eastAsiaTheme="minorEastAsia"/>
                <w:lang w:val="en-US" w:eastAsia="zh-CN"/>
              </w:rPr>
            </w:pPr>
            <w:r>
              <w:rPr>
                <w:rFonts w:eastAsiaTheme="minorEastAsia"/>
                <w:lang w:val="en-US" w:eastAsia="zh-CN"/>
              </w:rPr>
              <w:t>To reduce the complexity, do not support any interaction between sensing target and target/EO.</w:t>
            </w:r>
          </w:p>
        </w:tc>
      </w:tr>
      <w:tr w:rsidR="009807CA" w14:paraId="56192883" w14:textId="77777777">
        <w:tc>
          <w:tcPr>
            <w:tcW w:w="1413" w:type="dxa"/>
          </w:tcPr>
          <w:p w14:paraId="1E34EE84" w14:textId="77777777" w:rsidR="009807CA" w:rsidRDefault="00573C1B">
            <w:pPr>
              <w:widowControl w:val="0"/>
              <w:spacing w:before="60"/>
              <w:rPr>
                <w:rFonts w:eastAsiaTheme="minorEastAsia"/>
                <w:lang w:val="en-US" w:eastAsia="zh-CN"/>
              </w:rPr>
            </w:pPr>
            <w:r>
              <w:rPr>
                <w:rFonts w:eastAsiaTheme="minorEastAsia"/>
                <w:lang w:val="en-US" w:eastAsia="zh-CN"/>
              </w:rPr>
              <w:t>EURECOM</w:t>
            </w:r>
          </w:p>
        </w:tc>
        <w:tc>
          <w:tcPr>
            <w:tcW w:w="1276" w:type="dxa"/>
          </w:tcPr>
          <w:p w14:paraId="6FAEED3B" w14:textId="77777777" w:rsidR="009807CA" w:rsidRDefault="00573C1B">
            <w:pPr>
              <w:widowControl w:val="0"/>
              <w:spacing w:before="60"/>
              <w:rPr>
                <w:rFonts w:eastAsiaTheme="minorEastAsia"/>
                <w:lang w:val="en-US" w:eastAsia="zh-CN"/>
              </w:rPr>
            </w:pPr>
            <w:r>
              <w:rPr>
                <w:rFonts w:eastAsiaTheme="minorEastAsia"/>
                <w:lang w:val="en-US" w:eastAsia="zh-CN"/>
              </w:rPr>
              <w:t>Option 1</w:t>
            </w:r>
          </w:p>
        </w:tc>
        <w:tc>
          <w:tcPr>
            <w:tcW w:w="6943" w:type="dxa"/>
          </w:tcPr>
          <w:p w14:paraId="24CFE1E1" w14:textId="77777777" w:rsidR="009807CA" w:rsidRDefault="009807CA">
            <w:pPr>
              <w:widowControl w:val="0"/>
              <w:spacing w:before="60"/>
              <w:rPr>
                <w:rFonts w:eastAsiaTheme="minorEastAsia"/>
                <w:lang w:val="en-US" w:eastAsia="zh-CN"/>
              </w:rPr>
            </w:pPr>
          </w:p>
        </w:tc>
      </w:tr>
      <w:tr w:rsidR="009807CA" w14:paraId="6EEFA213" w14:textId="77777777">
        <w:tc>
          <w:tcPr>
            <w:tcW w:w="1413" w:type="dxa"/>
          </w:tcPr>
          <w:p w14:paraId="1E341723" w14:textId="77777777" w:rsidR="009807CA" w:rsidRDefault="00573C1B">
            <w:pPr>
              <w:widowControl w:val="0"/>
              <w:spacing w:before="60"/>
              <w:rPr>
                <w:rFonts w:eastAsiaTheme="minorEastAsia"/>
                <w:lang w:val="en-US" w:eastAsia="zh-CN"/>
              </w:rPr>
            </w:pPr>
            <w:r>
              <w:rPr>
                <w:rFonts w:eastAsiaTheme="minorEastAsia"/>
                <w:lang w:val="en-US" w:eastAsia="zh-CN"/>
              </w:rPr>
              <w:t>OPPO</w:t>
            </w:r>
          </w:p>
        </w:tc>
        <w:tc>
          <w:tcPr>
            <w:tcW w:w="1276" w:type="dxa"/>
          </w:tcPr>
          <w:p w14:paraId="4F68629F" w14:textId="77777777" w:rsidR="009807CA" w:rsidRDefault="00573C1B">
            <w:pPr>
              <w:widowControl w:val="0"/>
              <w:spacing w:before="60"/>
              <w:rPr>
                <w:rFonts w:eastAsiaTheme="minorEastAsia"/>
                <w:lang w:val="en-US" w:eastAsia="zh-CN"/>
              </w:rPr>
            </w:pPr>
            <w:r>
              <w:rPr>
                <w:rFonts w:eastAsiaTheme="minorEastAsia"/>
                <w:lang w:val="en-US" w:eastAsia="zh-CN"/>
              </w:rPr>
              <w:t>Option 1 in Rel-19 channel model</w:t>
            </w:r>
          </w:p>
        </w:tc>
        <w:tc>
          <w:tcPr>
            <w:tcW w:w="6943" w:type="dxa"/>
          </w:tcPr>
          <w:p w14:paraId="729C3D7C" w14:textId="77777777" w:rsidR="009807CA" w:rsidRDefault="00573C1B">
            <w:pPr>
              <w:widowControl w:val="0"/>
              <w:spacing w:before="60"/>
              <w:rPr>
                <w:rFonts w:eastAsiaTheme="minorEastAsia"/>
                <w:lang w:val="en-US" w:eastAsia="zh-CN"/>
              </w:rPr>
            </w:pPr>
            <w:r>
              <w:rPr>
                <w:rFonts w:eastAsiaTheme="minorEastAsia"/>
                <w:lang w:val="en-US" w:eastAsia="zh-CN"/>
              </w:rPr>
              <w:t xml:space="preserve">In other words, EO-1 is treated as an only target in its own “target channel”. Once target channel model is completed in Rel-19, EO-1 (used to support ISAC evaluation of target identification/differentiation) is already there by default. </w:t>
            </w:r>
          </w:p>
        </w:tc>
      </w:tr>
      <w:tr w:rsidR="009807CA" w14:paraId="44F3A82B" w14:textId="77777777">
        <w:tc>
          <w:tcPr>
            <w:tcW w:w="1413" w:type="dxa"/>
          </w:tcPr>
          <w:p w14:paraId="7A299F9F" w14:textId="77777777" w:rsidR="009807CA" w:rsidRDefault="00573C1B">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29DD862F" w14:textId="77777777" w:rsidR="009807CA" w:rsidRDefault="00573C1B">
            <w:pPr>
              <w:widowControl w:val="0"/>
              <w:spacing w:before="60"/>
              <w:rPr>
                <w:rFonts w:eastAsiaTheme="minorEastAsia"/>
                <w:lang w:val="en-US" w:eastAsia="zh-CN"/>
              </w:rPr>
            </w:pPr>
            <w:r>
              <w:rPr>
                <w:rFonts w:eastAsiaTheme="minorEastAsia"/>
                <w:lang w:val="en-US" w:eastAsia="zh-CN"/>
              </w:rPr>
              <w:t xml:space="preserve">Option1 </w:t>
            </w:r>
          </w:p>
        </w:tc>
        <w:tc>
          <w:tcPr>
            <w:tcW w:w="6943" w:type="dxa"/>
          </w:tcPr>
          <w:p w14:paraId="32717073" w14:textId="77777777" w:rsidR="009807CA" w:rsidRDefault="009807CA">
            <w:pPr>
              <w:widowControl w:val="0"/>
              <w:spacing w:before="60"/>
              <w:rPr>
                <w:rFonts w:eastAsiaTheme="minorEastAsia"/>
                <w:lang w:val="en-US" w:eastAsia="zh-CN"/>
              </w:rPr>
            </w:pPr>
          </w:p>
        </w:tc>
      </w:tr>
      <w:tr w:rsidR="009807CA" w14:paraId="25B096AD" w14:textId="77777777">
        <w:tc>
          <w:tcPr>
            <w:tcW w:w="1413" w:type="dxa"/>
          </w:tcPr>
          <w:p w14:paraId="528762E5" w14:textId="77777777" w:rsidR="009807CA" w:rsidRDefault="00573C1B">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2EE9CCE6" w14:textId="77777777" w:rsidR="009807CA" w:rsidRDefault="00573C1B">
            <w:pPr>
              <w:widowControl w:val="0"/>
              <w:spacing w:before="60"/>
              <w:rPr>
                <w:rFonts w:eastAsiaTheme="minorEastAsia"/>
                <w:lang w:val="en-US" w:eastAsia="zh-CN"/>
              </w:rPr>
            </w:pPr>
            <w:r>
              <w:rPr>
                <w:rFonts w:eastAsiaTheme="minorEastAsia"/>
                <w:color w:val="000000" w:themeColor="text1"/>
                <w:lang w:val="en-US" w:eastAsia="zh-CN"/>
              </w:rPr>
              <w:t>Option 1</w:t>
            </w:r>
          </w:p>
        </w:tc>
        <w:tc>
          <w:tcPr>
            <w:tcW w:w="6943" w:type="dxa"/>
          </w:tcPr>
          <w:p w14:paraId="5A6667FF" w14:textId="77777777" w:rsidR="009807CA" w:rsidRDefault="009807CA">
            <w:pPr>
              <w:widowControl w:val="0"/>
              <w:spacing w:before="60"/>
              <w:rPr>
                <w:rFonts w:eastAsiaTheme="minorEastAsia"/>
                <w:lang w:val="en-US" w:eastAsia="zh-CN"/>
              </w:rPr>
            </w:pPr>
          </w:p>
        </w:tc>
      </w:tr>
      <w:tr w:rsidR="009807CA" w14:paraId="6968AD3F" w14:textId="77777777">
        <w:tc>
          <w:tcPr>
            <w:tcW w:w="1413" w:type="dxa"/>
          </w:tcPr>
          <w:p w14:paraId="02913A0D" w14:textId="77777777" w:rsidR="009807CA" w:rsidRDefault="00573C1B">
            <w:pPr>
              <w:widowControl w:val="0"/>
              <w:spacing w:before="60"/>
              <w:rPr>
                <w:rFonts w:eastAsiaTheme="minorEastAsia"/>
                <w:lang w:val="en-US" w:eastAsia="ja-JP"/>
              </w:rPr>
            </w:pPr>
            <w:r>
              <w:rPr>
                <w:rFonts w:eastAsiaTheme="minorEastAsia" w:hint="eastAsia"/>
                <w:lang w:val="en-US" w:eastAsia="zh-CN"/>
              </w:rPr>
              <w:t>ZTE</w:t>
            </w:r>
          </w:p>
        </w:tc>
        <w:tc>
          <w:tcPr>
            <w:tcW w:w="1276" w:type="dxa"/>
          </w:tcPr>
          <w:p w14:paraId="186CB7FA" w14:textId="77777777" w:rsidR="009807CA" w:rsidRDefault="00573C1B">
            <w:pPr>
              <w:widowControl w:val="0"/>
              <w:spacing w:before="60"/>
              <w:rPr>
                <w:rFonts w:eastAsiaTheme="minorEastAsia"/>
                <w:lang w:val="en-US" w:eastAsia="zh-CN"/>
              </w:rPr>
            </w:pPr>
            <w:r>
              <w:rPr>
                <w:rFonts w:eastAsiaTheme="minorEastAsia" w:hint="eastAsia"/>
                <w:lang w:val="en-US" w:eastAsia="zh-CN"/>
              </w:rPr>
              <w:t>Option 1</w:t>
            </w:r>
          </w:p>
        </w:tc>
        <w:tc>
          <w:tcPr>
            <w:tcW w:w="6943" w:type="dxa"/>
          </w:tcPr>
          <w:p w14:paraId="1DDAAE98" w14:textId="77777777" w:rsidR="009807CA" w:rsidRDefault="00573C1B">
            <w:pPr>
              <w:widowControl w:val="0"/>
              <w:spacing w:before="60"/>
              <w:rPr>
                <w:rFonts w:eastAsiaTheme="minorEastAsia"/>
                <w:lang w:val="en-US" w:eastAsia="zh-CN"/>
              </w:rPr>
            </w:pPr>
            <w:r>
              <w:rPr>
                <w:rFonts w:eastAsiaTheme="minorEastAsia" w:hint="eastAsia"/>
                <w:lang w:val="en-US" w:eastAsia="zh-CN"/>
              </w:rPr>
              <w:t xml:space="preserve">Because of limited size of the sensing target or EO type-1, the specular reflection from one to the other happens with very low possibility. Even considering the scattering and diffraction, the interaction power is very low based on our results shown in our tdoc. Hence, option 2 just makes channel modeling more complicated without clear benefit. </w:t>
            </w:r>
          </w:p>
        </w:tc>
      </w:tr>
      <w:tr w:rsidR="009807CA" w14:paraId="3C405AEA" w14:textId="77777777">
        <w:tc>
          <w:tcPr>
            <w:tcW w:w="1413" w:type="dxa"/>
          </w:tcPr>
          <w:p w14:paraId="6FCB3448" w14:textId="77777777" w:rsidR="009807CA" w:rsidRDefault="00573C1B">
            <w:pPr>
              <w:widowControl w:val="0"/>
              <w:spacing w:before="60"/>
              <w:rPr>
                <w:rFonts w:eastAsiaTheme="minorEastAsia"/>
                <w:lang w:val="en-US" w:eastAsia="zh-CN"/>
              </w:rPr>
            </w:pPr>
            <w:r>
              <w:rPr>
                <w:rFonts w:eastAsia="Yu Mincho" w:hint="eastAsia"/>
                <w:lang w:val="en-US" w:eastAsia="ja-JP"/>
              </w:rPr>
              <w:t>vivo</w:t>
            </w:r>
          </w:p>
        </w:tc>
        <w:tc>
          <w:tcPr>
            <w:tcW w:w="1276" w:type="dxa"/>
          </w:tcPr>
          <w:p w14:paraId="61A1ABA9" w14:textId="77777777" w:rsidR="009807CA" w:rsidRDefault="00573C1B">
            <w:pPr>
              <w:widowControl w:val="0"/>
              <w:spacing w:before="60"/>
              <w:rPr>
                <w:rFonts w:eastAsiaTheme="minorEastAsia"/>
                <w:lang w:val="en-US" w:eastAsia="zh-CN"/>
              </w:rPr>
            </w:pPr>
            <w:r>
              <w:rPr>
                <w:rFonts w:eastAsia="Yu Mincho" w:hint="eastAsia"/>
                <w:lang w:val="en-US" w:eastAsia="ja-JP"/>
              </w:rPr>
              <w:t>Option 1</w:t>
            </w:r>
          </w:p>
        </w:tc>
        <w:tc>
          <w:tcPr>
            <w:tcW w:w="6943" w:type="dxa"/>
          </w:tcPr>
          <w:p w14:paraId="124355D4" w14:textId="77777777" w:rsidR="009807CA" w:rsidRDefault="009807CA">
            <w:pPr>
              <w:widowControl w:val="0"/>
              <w:spacing w:before="60"/>
              <w:rPr>
                <w:rFonts w:eastAsiaTheme="minorEastAsia"/>
                <w:lang w:val="en-US" w:eastAsia="zh-CN"/>
              </w:rPr>
            </w:pPr>
          </w:p>
        </w:tc>
      </w:tr>
      <w:tr w:rsidR="009807CA" w14:paraId="718F0C93" w14:textId="77777777">
        <w:tc>
          <w:tcPr>
            <w:tcW w:w="1413" w:type="dxa"/>
          </w:tcPr>
          <w:p w14:paraId="0BECA5FE" w14:textId="77777777" w:rsidR="009807CA" w:rsidRDefault="00573C1B">
            <w:pPr>
              <w:widowControl w:val="0"/>
              <w:spacing w:before="60"/>
              <w:rPr>
                <w:rFonts w:eastAsia="Yu Mincho"/>
                <w:lang w:val="en-US" w:eastAsia="ja-JP"/>
              </w:rPr>
            </w:pPr>
            <w:r>
              <w:rPr>
                <w:rFonts w:eastAsiaTheme="minorEastAsia"/>
                <w:lang w:val="en-US" w:eastAsia="zh-CN"/>
              </w:rPr>
              <w:t>Intel</w:t>
            </w:r>
          </w:p>
        </w:tc>
        <w:tc>
          <w:tcPr>
            <w:tcW w:w="1276" w:type="dxa"/>
          </w:tcPr>
          <w:p w14:paraId="10A8B2BB" w14:textId="77777777" w:rsidR="009807CA" w:rsidRDefault="009807CA">
            <w:pPr>
              <w:widowControl w:val="0"/>
              <w:spacing w:before="60"/>
              <w:rPr>
                <w:rFonts w:eastAsia="Yu Mincho"/>
                <w:lang w:val="en-US" w:eastAsia="ja-JP"/>
              </w:rPr>
            </w:pPr>
          </w:p>
        </w:tc>
        <w:tc>
          <w:tcPr>
            <w:tcW w:w="6943" w:type="dxa"/>
          </w:tcPr>
          <w:p w14:paraId="32DD5EEA" w14:textId="77777777" w:rsidR="009807CA" w:rsidRDefault="00573C1B">
            <w:pPr>
              <w:widowControl w:val="0"/>
              <w:spacing w:before="60"/>
              <w:rPr>
                <w:rFonts w:eastAsiaTheme="minorEastAsia"/>
                <w:lang w:val="en-US" w:eastAsia="zh-CN"/>
              </w:rPr>
            </w:pPr>
            <w:r>
              <w:rPr>
                <w:rFonts w:eastAsiaTheme="minorEastAsia"/>
                <w:lang w:val="en-US" w:eastAsia="zh-CN"/>
              </w:rPr>
              <w:t>We think interactions need to be accounted in the channel model. The level of interaction could be parameterized and decided later.</w:t>
            </w:r>
          </w:p>
        </w:tc>
      </w:tr>
      <w:tr w:rsidR="009807CA" w14:paraId="0AFA4B9A" w14:textId="77777777">
        <w:tc>
          <w:tcPr>
            <w:tcW w:w="1413" w:type="dxa"/>
          </w:tcPr>
          <w:p w14:paraId="17E24DE1" w14:textId="77777777" w:rsidR="009807CA" w:rsidRDefault="00573C1B">
            <w:pPr>
              <w:widowControl w:val="0"/>
              <w:spacing w:before="60"/>
              <w:rPr>
                <w:rFonts w:eastAsiaTheme="minorEastAsia"/>
                <w:lang w:val="en-US" w:eastAsia="zh-CN"/>
              </w:rPr>
            </w:pPr>
            <w:r>
              <w:rPr>
                <w:rFonts w:eastAsiaTheme="minorEastAsia"/>
                <w:lang w:val="en-US" w:eastAsia="zh-CN"/>
              </w:rPr>
              <w:t>Lenovo</w:t>
            </w:r>
          </w:p>
        </w:tc>
        <w:tc>
          <w:tcPr>
            <w:tcW w:w="1276" w:type="dxa"/>
          </w:tcPr>
          <w:p w14:paraId="5FD2688F" w14:textId="77777777" w:rsidR="009807CA" w:rsidRDefault="00573C1B">
            <w:pPr>
              <w:widowControl w:val="0"/>
              <w:spacing w:before="60"/>
              <w:rPr>
                <w:rFonts w:eastAsiaTheme="minorEastAsia"/>
                <w:lang w:val="en-US" w:eastAsia="zh-CN"/>
              </w:rPr>
            </w:pPr>
            <w:r>
              <w:rPr>
                <w:rFonts w:eastAsiaTheme="minorEastAsia"/>
                <w:lang w:val="en-US" w:eastAsia="zh-CN"/>
              </w:rPr>
              <w:t>Option 1 but with rewording</w:t>
            </w:r>
          </w:p>
        </w:tc>
        <w:tc>
          <w:tcPr>
            <w:tcW w:w="6943" w:type="dxa"/>
          </w:tcPr>
          <w:p w14:paraId="26021C27" w14:textId="77777777" w:rsidR="009807CA" w:rsidRDefault="00573C1B">
            <w:pPr>
              <w:widowControl w:val="0"/>
              <w:spacing w:before="60"/>
              <w:rPr>
                <w:rFonts w:eastAsiaTheme="minorEastAsia"/>
                <w:lang w:val="en-US" w:eastAsia="zh-CN"/>
              </w:rPr>
            </w:pPr>
            <w:r>
              <w:rPr>
                <w:rFonts w:eastAsiaTheme="minorEastAsia"/>
                <w:lang w:val="en-US" w:eastAsia="zh-CN"/>
              </w:rPr>
              <w:t>If a second target/EO type-1 blocks reflection from a first target, then the blockage effect of the second target on the path needs to be modeled:</w:t>
            </w:r>
          </w:p>
          <w:p w14:paraId="39FED4B7" w14:textId="77777777" w:rsidR="009807CA" w:rsidRDefault="00573C1B">
            <w:pPr>
              <w:widowControl w:val="0"/>
              <w:spacing w:before="60"/>
              <w:jc w:val="center"/>
              <w:rPr>
                <w:rFonts w:eastAsiaTheme="minorEastAsia"/>
                <w:lang w:val="en-US" w:eastAsia="zh-CN"/>
              </w:rPr>
            </w:pPr>
            <w:r>
              <w:rPr>
                <w:rFonts w:ascii="Calibri" w:hAnsi="Calibri"/>
                <w:noProof/>
                <w:sz w:val="22"/>
                <w:szCs w:val="22"/>
                <w:lang w:val="en-US" w:eastAsia="ko-KR"/>
              </w:rPr>
              <w:drawing>
                <wp:inline distT="0" distB="0" distL="0" distR="0" wp14:anchorId="5C331FDB" wp14:editId="3059F13F">
                  <wp:extent cx="2440305" cy="11264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2463904" cy="1137734"/>
                          </a:xfrm>
                          <a:prstGeom prst="rect">
                            <a:avLst/>
                          </a:prstGeom>
                          <a:noFill/>
                          <a:ln>
                            <a:noFill/>
                          </a:ln>
                        </pic:spPr>
                      </pic:pic>
                    </a:graphicData>
                  </a:graphic>
                </wp:inline>
              </w:drawing>
            </w:r>
          </w:p>
          <w:p w14:paraId="00335470" w14:textId="77777777" w:rsidR="009807CA" w:rsidRDefault="00573C1B">
            <w:pPr>
              <w:widowControl w:val="0"/>
              <w:spacing w:before="60"/>
              <w:rPr>
                <w:rFonts w:eastAsiaTheme="minorEastAsia"/>
                <w:lang w:val="en-US" w:eastAsia="zh-CN"/>
              </w:rPr>
            </w:pPr>
            <w:r>
              <w:rPr>
                <w:rFonts w:eastAsiaTheme="minorEastAsia"/>
                <w:lang w:val="en-US" w:eastAsia="zh-CN"/>
              </w:rPr>
              <w:t>Otherwise the receiver observes the reflection from the first target with a higher energy.</w:t>
            </w:r>
          </w:p>
          <w:p w14:paraId="4C3B0C00" w14:textId="77777777" w:rsidR="009807CA" w:rsidRDefault="00573C1B">
            <w:pPr>
              <w:rPr>
                <w:rFonts w:eastAsiaTheme="minorEastAsia"/>
                <w:lang w:val="en-US" w:eastAsia="zh-CN"/>
              </w:rPr>
            </w:pPr>
            <w:r>
              <w:rPr>
                <w:rFonts w:eastAsiaTheme="minorEastAsia"/>
                <w:lang w:val="en-US" w:eastAsia="zh-CN"/>
              </w:rPr>
              <w:t xml:space="preserve">Hence, suggest to re-word the option 1 as: </w:t>
            </w:r>
          </w:p>
          <w:p w14:paraId="10484880" w14:textId="77777777" w:rsidR="009807CA" w:rsidRDefault="009807CA">
            <w:pPr>
              <w:rPr>
                <w:rFonts w:eastAsiaTheme="minorEastAsia"/>
                <w:lang w:eastAsia="zh-CN"/>
              </w:rPr>
            </w:pPr>
          </w:p>
          <w:p w14:paraId="401218F6" w14:textId="77777777" w:rsidR="009807CA" w:rsidRDefault="00573C1B">
            <w:pPr>
              <w:rPr>
                <w:rFonts w:eastAsiaTheme="minorEastAsia"/>
                <w:lang w:eastAsia="zh-CN"/>
              </w:rPr>
            </w:pPr>
            <w:r>
              <w:rPr>
                <w:rFonts w:eastAsiaTheme="minorEastAsia"/>
                <w:lang w:eastAsia="zh-CN"/>
              </w:rPr>
              <w:t>Option 1</w:t>
            </w:r>
          </w:p>
          <w:p w14:paraId="115473A1" w14:textId="77777777" w:rsidR="009807CA" w:rsidRDefault="00573C1B">
            <w:pPr>
              <w:pStyle w:val="afe"/>
              <w:numPr>
                <w:ilvl w:val="0"/>
                <w:numId w:val="111"/>
              </w:numPr>
              <w:rPr>
                <w:rFonts w:eastAsiaTheme="minorEastAsia"/>
                <w:lang w:eastAsia="zh-CN"/>
              </w:rPr>
            </w:pPr>
            <w:r>
              <w:rPr>
                <w:rFonts w:eastAsiaTheme="minorEastAsia"/>
                <w:lang w:eastAsia="zh-CN"/>
              </w:rPr>
              <w:lastRenderedPageBreak/>
              <w:t>A propagation path from Tx to Rx interacting with a sensing target and a EO type-1 is</w:t>
            </w:r>
            <w:ins w:id="1007" w:author="Omid Taghizadeh" w:date="2024-08-19T02:39:00Z">
              <w:r>
                <w:rPr>
                  <w:rFonts w:eastAsiaTheme="minorEastAsia"/>
                  <w:lang w:eastAsia="zh-CN"/>
                </w:rPr>
                <w:t xml:space="preserve"> approximated with zero power</w:t>
              </w:r>
            </w:ins>
            <w:r>
              <w:rPr>
                <w:rFonts w:eastAsiaTheme="minorEastAsia"/>
                <w:lang w:eastAsia="zh-CN"/>
              </w:rPr>
              <w:t xml:space="preserve"> </w:t>
            </w:r>
            <w:del w:id="1008" w:author="Omid Taghizadeh" w:date="2024-08-19T02:39:00Z">
              <w:r>
                <w:rPr>
                  <w:rFonts w:eastAsiaTheme="minorEastAsia"/>
                  <w:lang w:eastAsia="zh-CN"/>
                </w:rPr>
                <w:delText xml:space="preserve">not modelled </w:delText>
              </w:r>
            </w:del>
          </w:p>
          <w:p w14:paraId="6FE4AE4B" w14:textId="77777777" w:rsidR="009807CA" w:rsidRDefault="00573C1B">
            <w:pPr>
              <w:pStyle w:val="afe"/>
              <w:numPr>
                <w:ilvl w:val="0"/>
                <w:numId w:val="111"/>
              </w:numPr>
              <w:rPr>
                <w:rFonts w:eastAsiaTheme="minorEastAsia"/>
                <w:lang w:eastAsia="zh-CN"/>
              </w:rPr>
            </w:pPr>
            <w:r>
              <w:rPr>
                <w:rFonts w:eastAsiaTheme="minorEastAsia"/>
                <w:lang w:eastAsia="zh-CN"/>
              </w:rPr>
              <w:t xml:space="preserve">A propagation path from Tx to Rx interacting with more than one sensing targets </w:t>
            </w:r>
            <w:ins w:id="1009" w:author="Omid Taghizadeh" w:date="2024-08-19T02:39:00Z">
              <w:r>
                <w:rPr>
                  <w:rFonts w:eastAsiaTheme="minorEastAsia"/>
                  <w:lang w:eastAsia="zh-CN"/>
                </w:rPr>
                <w:t xml:space="preserve">approximated with zero power </w:t>
              </w:r>
            </w:ins>
            <w:del w:id="1010" w:author="Omid Taghizadeh" w:date="2024-08-19T02:39:00Z">
              <w:r>
                <w:rPr>
                  <w:rFonts w:eastAsiaTheme="minorEastAsia"/>
                  <w:lang w:eastAsia="zh-CN"/>
                </w:rPr>
                <w:delText>is not modelled</w:delText>
              </w:r>
            </w:del>
          </w:p>
          <w:p w14:paraId="32FF660A" w14:textId="77777777" w:rsidR="009807CA" w:rsidRDefault="009807CA">
            <w:pPr>
              <w:widowControl w:val="0"/>
              <w:spacing w:before="60"/>
              <w:rPr>
                <w:rFonts w:eastAsiaTheme="minorEastAsia"/>
                <w:lang w:eastAsia="zh-CN"/>
              </w:rPr>
            </w:pPr>
          </w:p>
        </w:tc>
      </w:tr>
      <w:tr w:rsidR="009807CA" w14:paraId="1121B9F1" w14:textId="77777777">
        <w:tc>
          <w:tcPr>
            <w:tcW w:w="1413" w:type="dxa"/>
          </w:tcPr>
          <w:p w14:paraId="3F330EBD" w14:textId="77777777" w:rsidR="009807CA" w:rsidRDefault="00573C1B">
            <w:pPr>
              <w:widowControl w:val="0"/>
              <w:spacing w:before="60"/>
              <w:rPr>
                <w:rFonts w:eastAsiaTheme="minorEastAsia"/>
                <w:lang w:val="en-US" w:eastAsia="zh-CN"/>
              </w:rPr>
            </w:pPr>
            <w:r>
              <w:rPr>
                <w:rFonts w:eastAsia="Malgun Gothic" w:hint="eastAsia"/>
                <w:lang w:val="en-US" w:eastAsia="ko-KR"/>
              </w:rPr>
              <w:lastRenderedPageBreak/>
              <w:t>S</w:t>
            </w:r>
            <w:r>
              <w:rPr>
                <w:rFonts w:eastAsia="Malgun Gothic"/>
                <w:lang w:val="en-US" w:eastAsia="ko-KR"/>
              </w:rPr>
              <w:t>amsung</w:t>
            </w:r>
          </w:p>
        </w:tc>
        <w:tc>
          <w:tcPr>
            <w:tcW w:w="1276" w:type="dxa"/>
          </w:tcPr>
          <w:p w14:paraId="24C9408E" w14:textId="77777777" w:rsidR="009807CA" w:rsidRDefault="009807CA">
            <w:pPr>
              <w:widowControl w:val="0"/>
              <w:spacing w:before="60"/>
              <w:rPr>
                <w:rFonts w:eastAsiaTheme="minorEastAsia"/>
                <w:lang w:val="en-US" w:eastAsia="zh-CN"/>
              </w:rPr>
            </w:pPr>
          </w:p>
        </w:tc>
        <w:tc>
          <w:tcPr>
            <w:tcW w:w="6943" w:type="dxa"/>
          </w:tcPr>
          <w:p w14:paraId="57BE3D88" w14:textId="77777777" w:rsidR="009807CA" w:rsidRDefault="00573C1B">
            <w:pPr>
              <w:widowControl w:val="0"/>
              <w:spacing w:before="60"/>
              <w:rPr>
                <w:rFonts w:eastAsia="Malgun Gothic"/>
                <w:lang w:val="en-US" w:eastAsia="ko-KR"/>
              </w:rPr>
            </w:pPr>
            <w:r>
              <w:rPr>
                <w:rFonts w:eastAsia="Malgun Gothic"/>
                <w:lang w:val="en-US" w:eastAsia="ko-KR"/>
              </w:rPr>
              <w:t>Before deciding the way forward, the remaining consideration need to be solved.</w:t>
            </w:r>
          </w:p>
          <w:p w14:paraId="384B8238" w14:textId="77777777" w:rsidR="009807CA" w:rsidRDefault="00573C1B">
            <w:pPr>
              <w:widowControl w:val="0"/>
              <w:spacing w:before="60"/>
              <w:rPr>
                <w:rFonts w:eastAsia="Malgun Gothic"/>
                <w:lang w:val="en-US" w:eastAsia="ko-KR"/>
              </w:rPr>
            </w:pPr>
            <w:r>
              <w:rPr>
                <w:rFonts w:eastAsia="Malgun Gothic"/>
                <w:lang w:val="en-US" w:eastAsia="ko-KR"/>
              </w:rPr>
              <w:t xml:space="preserve">For the relatively large size of object (e.g., Bus in automotive scenario), is it consider as EO type-1, type-2 or different type of EO? </w:t>
            </w:r>
          </w:p>
          <w:p w14:paraId="43CF62D4" w14:textId="77777777" w:rsidR="009807CA" w:rsidRDefault="00573C1B">
            <w:pPr>
              <w:widowControl w:val="0"/>
              <w:spacing w:before="60"/>
              <w:rPr>
                <w:rFonts w:eastAsia="Malgun Gothic"/>
                <w:lang w:val="en-US" w:eastAsia="ko-KR"/>
              </w:rPr>
            </w:pPr>
            <w:r>
              <w:rPr>
                <w:rFonts w:eastAsia="Malgun Gothic" w:hint="eastAsia"/>
                <w:lang w:val="en-US" w:eastAsia="ko-KR"/>
              </w:rPr>
              <w:t>F</w:t>
            </w:r>
            <w:r>
              <w:rPr>
                <w:rFonts w:eastAsia="Malgun Gothic"/>
                <w:lang w:val="en-US" w:eastAsia="ko-KR"/>
              </w:rPr>
              <w:t xml:space="preserve">or the power attenuation through interaction between target and EO, our observation was similar attenuation level is there when each EO type-1 and EO type-2 is considered. Then, the power level is not problematic if EO type-2 is considered in target channel although EO type-1 is deprioritized. In this context, we don’t have any agreement why each modeling is considered or not in target channel. So, could we make discuss the purpose/motivation for each EO type modeling? </w:t>
            </w:r>
          </w:p>
          <w:p w14:paraId="060F399C" w14:textId="77777777" w:rsidR="009807CA" w:rsidRDefault="00573C1B">
            <w:pPr>
              <w:widowControl w:val="0"/>
              <w:spacing w:before="60"/>
              <w:rPr>
                <w:rFonts w:eastAsiaTheme="minorEastAsia"/>
                <w:lang w:val="en-US" w:eastAsia="zh-CN"/>
              </w:rPr>
            </w:pPr>
            <w:r>
              <w:rPr>
                <w:rFonts w:eastAsia="Malgun Gothic"/>
                <w:lang w:val="en-US" w:eastAsia="ko-KR"/>
              </w:rPr>
              <w:t>For the overall proposal, could we check that it is not preclude for the background modeling?</w:t>
            </w:r>
          </w:p>
        </w:tc>
      </w:tr>
      <w:tr w:rsidR="009807CA" w14:paraId="7E18072C" w14:textId="77777777">
        <w:tc>
          <w:tcPr>
            <w:tcW w:w="1413" w:type="dxa"/>
          </w:tcPr>
          <w:p w14:paraId="55E702BB" w14:textId="77777777" w:rsidR="009807CA" w:rsidRDefault="00573C1B">
            <w:pPr>
              <w:widowControl w:val="0"/>
              <w:spacing w:before="60"/>
              <w:rPr>
                <w:rFonts w:eastAsiaTheme="minorEastAsia"/>
                <w:lang w:val="en-US" w:eastAsia="zh-CN"/>
              </w:rPr>
            </w:pPr>
            <w:r>
              <w:rPr>
                <w:rFonts w:eastAsiaTheme="minorEastAsia" w:hint="eastAsia"/>
                <w:lang w:val="en-US" w:eastAsia="zh-CN"/>
              </w:rPr>
              <w:t>Ericsson</w:t>
            </w:r>
          </w:p>
        </w:tc>
        <w:tc>
          <w:tcPr>
            <w:tcW w:w="1276" w:type="dxa"/>
          </w:tcPr>
          <w:p w14:paraId="1A6091E8" w14:textId="77777777" w:rsidR="009807CA" w:rsidRDefault="00573C1B">
            <w:pPr>
              <w:widowControl w:val="0"/>
              <w:spacing w:before="60"/>
              <w:rPr>
                <w:rFonts w:eastAsiaTheme="minorEastAsia"/>
                <w:lang w:val="en-US" w:eastAsia="zh-CN"/>
              </w:rPr>
            </w:pPr>
            <w:r>
              <w:rPr>
                <w:rFonts w:eastAsiaTheme="minorEastAsia"/>
                <w:lang w:val="en-US" w:eastAsia="zh-CN"/>
              </w:rPr>
              <w:t>Option 2 with comments</w:t>
            </w:r>
          </w:p>
        </w:tc>
        <w:tc>
          <w:tcPr>
            <w:tcW w:w="6943" w:type="dxa"/>
          </w:tcPr>
          <w:p w14:paraId="05CA402F" w14:textId="77777777" w:rsidR="009807CA" w:rsidRDefault="00573C1B">
            <w:pPr>
              <w:widowControl w:val="0"/>
              <w:spacing w:before="60"/>
              <w:rPr>
                <w:rFonts w:eastAsiaTheme="minorEastAsia"/>
                <w:lang w:val="en-US" w:eastAsia="zh-CN"/>
              </w:rPr>
            </w:pPr>
            <w:r>
              <w:rPr>
                <w:rFonts w:eastAsiaTheme="minorEastAsia" w:hint="eastAsia"/>
                <w:lang w:val="en-US" w:eastAsia="zh-CN"/>
              </w:rPr>
              <w:t>There is some ambiguity between Type-1 and Type-2 EO. When a target is of large size and specular reflection may happen to it, both Type-1 EOs and Type-2 EOs are large and may be observed with reflection. In our view, the Tx-target-EO-Rx should be modelled if specular reflection happens to the EO, and we think such EO is Type-2 EO, even if it is of the same type and size as those of sensing target. The Type-1 EO in the example of second bullet is actually Type-2 EO. It needs discussion and consensus in RAN1 before Option 1 can be agreed.</w:t>
            </w:r>
          </w:p>
          <w:p w14:paraId="3B0D08D1" w14:textId="77777777" w:rsidR="009807CA" w:rsidRDefault="00573C1B">
            <w:pPr>
              <w:widowControl w:val="0"/>
              <w:spacing w:before="60"/>
              <w:rPr>
                <w:rFonts w:eastAsiaTheme="minorEastAsia"/>
                <w:lang w:val="en-US" w:eastAsia="zh-CN"/>
              </w:rPr>
            </w:pPr>
            <w:r>
              <w:rPr>
                <w:rFonts w:eastAsiaTheme="minorEastAsia" w:hint="eastAsia"/>
                <w:lang w:val="en-US" w:eastAsia="zh-CN"/>
              </w:rPr>
              <w:t xml:space="preserve">Option 2 is more straightforward. </w:t>
            </w:r>
            <w:r>
              <w:rPr>
                <w:rFonts w:eastAsiaTheme="minorEastAsia"/>
                <w:lang w:val="en-US" w:eastAsia="zh-CN"/>
              </w:rPr>
              <w:t>‘</w:t>
            </w:r>
            <w:r>
              <w:rPr>
                <w:rFonts w:eastAsiaTheme="minorEastAsia" w:hint="eastAsia"/>
                <w:lang w:val="en-US" w:eastAsia="zh-CN"/>
              </w:rPr>
              <w:t>non-interested target</w:t>
            </w:r>
            <w:r>
              <w:rPr>
                <w:rFonts w:eastAsiaTheme="minorEastAsia"/>
                <w:lang w:val="en-US" w:eastAsia="zh-CN"/>
              </w:rPr>
              <w:t>’</w:t>
            </w:r>
            <w:r>
              <w:rPr>
                <w:rFonts w:eastAsiaTheme="minorEastAsia" w:hint="eastAsia"/>
                <w:lang w:val="en-US" w:eastAsia="zh-CN"/>
              </w:rPr>
              <w:t xml:space="preserve"> can be revised as unintended target. The example can be removed.</w:t>
            </w:r>
          </w:p>
        </w:tc>
      </w:tr>
    </w:tbl>
    <w:p w14:paraId="7AD82D99" w14:textId="77777777" w:rsidR="009807CA" w:rsidRDefault="009807CA">
      <w:pPr>
        <w:rPr>
          <w:rFonts w:eastAsiaTheme="minorEastAsia"/>
          <w:lang w:eastAsia="zh-CN"/>
        </w:rPr>
      </w:pPr>
    </w:p>
    <w:p w14:paraId="525A4848" w14:textId="77777777" w:rsidR="009807CA" w:rsidRDefault="00573C1B">
      <w:pPr>
        <w:rPr>
          <w:rFonts w:eastAsiaTheme="minorEastAsia"/>
          <w:lang w:eastAsia="zh-CN"/>
        </w:rPr>
      </w:pPr>
      <w:r>
        <w:rPr>
          <w:rFonts w:eastAsiaTheme="minorEastAsia" w:hint="eastAsia"/>
          <w:lang w:eastAsia="zh-CN"/>
        </w:rPr>
        <w:t>[</w:t>
      </w:r>
      <w:r>
        <w:rPr>
          <w:rFonts w:eastAsiaTheme="minorEastAsia"/>
          <w:lang w:eastAsia="zh-CN"/>
        </w:rPr>
        <w:t>Moderator’s note] based on inputs, a clear majority companies prefers Option 1. Further, to address concern from Lenovo, the following proposal is made</w:t>
      </w:r>
    </w:p>
    <w:p w14:paraId="6C93DC2D" w14:textId="77777777" w:rsidR="009807CA" w:rsidRDefault="009807CA">
      <w:pPr>
        <w:rPr>
          <w:rFonts w:eastAsiaTheme="minorEastAsia"/>
          <w:lang w:eastAsia="zh-CN"/>
        </w:rPr>
      </w:pPr>
    </w:p>
    <w:p w14:paraId="7F72AB5F" w14:textId="77777777" w:rsidR="009807CA" w:rsidRDefault="00573C1B">
      <w:pPr>
        <w:pStyle w:val="4"/>
        <w:numPr>
          <w:ilvl w:val="0"/>
          <w:numId w:val="0"/>
        </w:numPr>
        <w:ind w:left="864" w:hanging="864"/>
        <w:rPr>
          <w:highlight w:val="yellow"/>
        </w:rPr>
      </w:pPr>
      <w:r>
        <w:rPr>
          <w:highlight w:val="yellow"/>
        </w:rPr>
        <w:t>[H][FL3] Proposal 5.2-2</w:t>
      </w:r>
    </w:p>
    <w:p w14:paraId="6D25539F" w14:textId="77777777" w:rsidR="009807CA" w:rsidRDefault="00573C1B">
      <w:pPr>
        <w:pStyle w:val="afe"/>
        <w:numPr>
          <w:ilvl w:val="0"/>
          <w:numId w:val="111"/>
        </w:numPr>
        <w:rPr>
          <w:rFonts w:eastAsiaTheme="minorEastAsia"/>
          <w:lang w:eastAsia="zh-CN"/>
        </w:rPr>
      </w:pPr>
      <w:r>
        <w:rPr>
          <w:rFonts w:eastAsiaTheme="minorEastAsia"/>
          <w:lang w:eastAsia="zh-CN"/>
        </w:rPr>
        <w:t xml:space="preserve">A propagation path from Tx to Rx interacting with a sensing target and a EO type-1 is not modelled </w:t>
      </w:r>
    </w:p>
    <w:p w14:paraId="4C05DB32" w14:textId="77777777" w:rsidR="009807CA" w:rsidRDefault="00573C1B">
      <w:pPr>
        <w:pStyle w:val="afe"/>
        <w:numPr>
          <w:ilvl w:val="0"/>
          <w:numId w:val="111"/>
        </w:numPr>
        <w:rPr>
          <w:rFonts w:eastAsiaTheme="minorEastAsia"/>
          <w:lang w:eastAsia="zh-CN"/>
        </w:rPr>
      </w:pPr>
      <w:r>
        <w:rPr>
          <w:rFonts w:eastAsiaTheme="minorEastAsia"/>
          <w:lang w:eastAsia="zh-CN"/>
        </w:rPr>
        <w:t>A propagation path from Tx to Rx interacting with more than one sensing targets is not modelled</w:t>
      </w:r>
    </w:p>
    <w:p w14:paraId="17B6DE50" w14:textId="77777777" w:rsidR="009807CA" w:rsidRDefault="00573C1B">
      <w:pPr>
        <w:pStyle w:val="afe"/>
        <w:numPr>
          <w:ilvl w:val="0"/>
          <w:numId w:val="111"/>
        </w:numPr>
        <w:rPr>
          <w:rFonts w:eastAsiaTheme="minorEastAsia"/>
          <w:lang w:eastAsia="zh-CN"/>
        </w:rPr>
      </w:pPr>
      <w:r>
        <w:rPr>
          <w:rFonts w:eastAsiaTheme="minorEastAsia" w:hint="eastAsia"/>
          <w:lang w:eastAsia="zh-CN"/>
        </w:rPr>
        <w:t>F</w:t>
      </w:r>
      <w:r>
        <w:rPr>
          <w:rFonts w:eastAsiaTheme="minorEastAsia"/>
          <w:lang w:eastAsia="zh-CN"/>
        </w:rPr>
        <w:t>FS whether/how blockage can be modelled in the target channel</w:t>
      </w:r>
    </w:p>
    <w:p w14:paraId="5D7B7209" w14:textId="77777777" w:rsidR="009807CA" w:rsidRDefault="009807CA">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807CA" w14:paraId="18AC3BC9" w14:textId="77777777">
        <w:tc>
          <w:tcPr>
            <w:tcW w:w="1413" w:type="dxa"/>
            <w:shd w:val="clear" w:color="auto" w:fill="D9E2F3" w:themeFill="accent1" w:themeFillTint="33"/>
          </w:tcPr>
          <w:p w14:paraId="63D2AE57"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4772F1A" w14:textId="77777777" w:rsidR="009807CA" w:rsidRDefault="00573C1B">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B56B6B7" w14:textId="77777777" w:rsidR="009807CA" w:rsidRDefault="00573C1B">
            <w:pPr>
              <w:widowControl w:val="0"/>
              <w:spacing w:before="60"/>
              <w:rPr>
                <w:rFonts w:eastAsiaTheme="minorEastAsia"/>
                <w:b/>
                <w:bCs/>
                <w:lang w:eastAsia="zh-CN"/>
              </w:rPr>
            </w:pPr>
            <w:r>
              <w:rPr>
                <w:rFonts w:eastAsiaTheme="minorEastAsia"/>
                <w:b/>
                <w:bCs/>
                <w:lang w:eastAsia="zh-CN"/>
              </w:rPr>
              <w:t>Comments</w:t>
            </w:r>
          </w:p>
        </w:tc>
      </w:tr>
      <w:tr w:rsidR="009807CA" w14:paraId="602C30B3" w14:textId="77777777">
        <w:tc>
          <w:tcPr>
            <w:tcW w:w="1413" w:type="dxa"/>
          </w:tcPr>
          <w:p w14:paraId="227E556E" w14:textId="77777777" w:rsidR="009807CA" w:rsidRDefault="00573C1B">
            <w:pPr>
              <w:widowControl w:val="0"/>
              <w:spacing w:before="60"/>
              <w:rPr>
                <w:rFonts w:eastAsiaTheme="minorEastAsia"/>
                <w:lang w:val="en-US" w:eastAsia="zh-CN"/>
              </w:rPr>
            </w:pPr>
            <w:r>
              <w:rPr>
                <w:rFonts w:eastAsiaTheme="minorEastAsia"/>
                <w:lang w:val="en-US" w:eastAsia="zh-CN"/>
              </w:rPr>
              <w:t>Qualcomm</w:t>
            </w:r>
          </w:p>
        </w:tc>
        <w:tc>
          <w:tcPr>
            <w:tcW w:w="1276" w:type="dxa"/>
          </w:tcPr>
          <w:p w14:paraId="63A01468" w14:textId="77777777" w:rsidR="009807CA" w:rsidRDefault="00573C1B">
            <w:pPr>
              <w:widowControl w:val="0"/>
              <w:spacing w:before="60"/>
              <w:rPr>
                <w:rFonts w:eastAsiaTheme="minorEastAsia"/>
                <w:lang w:val="en-US" w:eastAsia="zh-CN"/>
              </w:rPr>
            </w:pPr>
            <w:r>
              <w:rPr>
                <w:rFonts w:eastAsiaTheme="minorEastAsia"/>
                <w:lang w:val="en-US" w:eastAsia="zh-CN"/>
              </w:rPr>
              <w:t>Comment</w:t>
            </w:r>
          </w:p>
        </w:tc>
        <w:tc>
          <w:tcPr>
            <w:tcW w:w="6943" w:type="dxa"/>
          </w:tcPr>
          <w:p w14:paraId="0F3BC382" w14:textId="77777777" w:rsidR="009807CA" w:rsidRDefault="00573C1B">
            <w:pPr>
              <w:widowControl w:val="0"/>
              <w:spacing w:before="60"/>
            </w:pPr>
            <w:r>
              <w:rPr>
                <w:rFonts w:eastAsiaTheme="minorEastAsia"/>
                <w:lang w:val="en-US" w:eastAsia="zh-CN"/>
              </w:rPr>
              <w:t>Comment 1: We prefer to first discuss how the EO type-2 will be modelled (</w:t>
            </w:r>
            <w:r>
              <w:rPr>
                <w:highlight w:val="yellow"/>
              </w:rPr>
              <w:t>Proposal 5.2-1</w:t>
            </w:r>
            <w:r>
              <w:t xml:space="preserve">), before precluding interaction between sensing targets. The reasoning is that, if EO Type-2 has a generic modelling (and not just ground reflection), then also modelling interaction between 2 sensing targets will not be any additional specification work. </w:t>
            </w:r>
          </w:p>
          <w:p w14:paraId="02C81105" w14:textId="77777777" w:rsidR="009807CA" w:rsidRDefault="009807CA">
            <w:pPr>
              <w:widowControl w:val="0"/>
              <w:spacing w:before="60"/>
            </w:pPr>
          </w:p>
          <w:p w14:paraId="5041A889" w14:textId="77777777" w:rsidR="009807CA" w:rsidRDefault="00573C1B">
            <w:pPr>
              <w:widowControl w:val="0"/>
              <w:spacing w:before="60"/>
              <w:rPr>
                <w:rFonts w:eastAsiaTheme="minorEastAsia"/>
                <w:lang w:eastAsia="zh-CN"/>
              </w:rPr>
            </w:pPr>
            <w:r>
              <w:rPr>
                <w:rFonts w:eastAsiaTheme="minorEastAsia"/>
                <w:lang w:eastAsia="zh-CN"/>
              </w:rPr>
              <w:t>Comment 2: EO type-1 havent been agreed to be specified yet, so the first bullet is not needed and the 2</w:t>
            </w:r>
            <w:r>
              <w:rPr>
                <w:rFonts w:eastAsiaTheme="minorEastAsia"/>
                <w:vertAlign w:val="superscript"/>
                <w:lang w:eastAsia="zh-CN"/>
              </w:rPr>
              <w:t>nd</w:t>
            </w:r>
            <w:r>
              <w:rPr>
                <w:rFonts w:eastAsiaTheme="minorEastAsia"/>
                <w:lang w:eastAsia="zh-CN"/>
              </w:rPr>
              <w:t xml:space="preserve"> bullet is enough. However, if it is really necessary to talk about it, we could change the first bullet to: </w:t>
            </w:r>
          </w:p>
          <w:p w14:paraId="01EB60B3" w14:textId="77777777" w:rsidR="009807CA" w:rsidRDefault="00573C1B">
            <w:pPr>
              <w:pStyle w:val="afe"/>
              <w:numPr>
                <w:ilvl w:val="0"/>
                <w:numId w:val="111"/>
              </w:numPr>
              <w:rPr>
                <w:rFonts w:eastAsiaTheme="minorEastAsia"/>
                <w:lang w:eastAsia="zh-CN"/>
              </w:rPr>
            </w:pPr>
            <w:r>
              <w:rPr>
                <w:rFonts w:eastAsiaTheme="minorEastAsia"/>
                <w:color w:val="FF0000"/>
                <w:lang w:eastAsia="zh-CN"/>
              </w:rPr>
              <w:t>If EO type-1 is supported in the ISAC channel modelling</w:t>
            </w:r>
            <w:r>
              <w:rPr>
                <w:rFonts w:eastAsiaTheme="minorEastAsia"/>
                <w:lang w:eastAsia="zh-CN"/>
              </w:rPr>
              <w:t>, a propagation path from Tx to Rx interacting with a sensing target and a EO type-1 shall not modelled.</w:t>
            </w:r>
          </w:p>
          <w:p w14:paraId="3DE95DBD" w14:textId="77777777" w:rsidR="009807CA" w:rsidRDefault="009807CA">
            <w:pPr>
              <w:pStyle w:val="afe"/>
              <w:ind w:left="420" w:firstLine="0"/>
              <w:rPr>
                <w:rFonts w:eastAsiaTheme="minorEastAsia"/>
                <w:lang w:eastAsia="zh-CN"/>
              </w:rPr>
            </w:pPr>
          </w:p>
          <w:p w14:paraId="3CBDE3AB" w14:textId="77777777" w:rsidR="009807CA" w:rsidRDefault="00573C1B">
            <w:pPr>
              <w:widowControl w:val="0"/>
              <w:spacing w:before="60"/>
            </w:pPr>
            <w:r>
              <w:lastRenderedPageBreak/>
              <w:t xml:space="preserve">Comment 3: Also, I think it may be useful to add in the above list of bullets that: </w:t>
            </w:r>
          </w:p>
          <w:p w14:paraId="5BD3F6F4" w14:textId="77777777" w:rsidR="009807CA" w:rsidRDefault="00573C1B">
            <w:pPr>
              <w:pStyle w:val="afe"/>
              <w:numPr>
                <w:ilvl w:val="0"/>
                <w:numId w:val="111"/>
              </w:numPr>
              <w:rPr>
                <w:rFonts w:eastAsiaTheme="minorEastAsia"/>
                <w:lang w:eastAsia="zh-CN"/>
              </w:rPr>
            </w:pPr>
            <w:r>
              <w:rPr>
                <w:rFonts w:eastAsiaTheme="minorEastAsia"/>
                <w:lang w:eastAsia="zh-CN"/>
              </w:rPr>
              <w:t>A propagation path from Tx to Rx interacting with more than scattering points of a single target is not modelled</w:t>
            </w:r>
          </w:p>
          <w:p w14:paraId="6DB5D4B1" w14:textId="77777777" w:rsidR="009807CA" w:rsidRDefault="009807CA">
            <w:pPr>
              <w:rPr>
                <w:rFonts w:eastAsiaTheme="minorEastAsia"/>
                <w:lang w:eastAsia="zh-CN"/>
              </w:rPr>
            </w:pPr>
          </w:p>
          <w:p w14:paraId="73AD7346" w14:textId="77777777" w:rsidR="009807CA" w:rsidRDefault="009807CA">
            <w:pPr>
              <w:rPr>
                <w:rFonts w:eastAsiaTheme="minorEastAsia"/>
                <w:lang w:eastAsia="zh-CN"/>
              </w:rPr>
            </w:pPr>
          </w:p>
        </w:tc>
      </w:tr>
      <w:tr w:rsidR="009807CA" w14:paraId="2CEFB5A1" w14:textId="77777777">
        <w:tc>
          <w:tcPr>
            <w:tcW w:w="1413" w:type="dxa"/>
          </w:tcPr>
          <w:p w14:paraId="1A552F00" w14:textId="77777777" w:rsidR="009807CA" w:rsidRDefault="00573C1B">
            <w:pPr>
              <w:widowControl w:val="0"/>
              <w:spacing w:before="60"/>
              <w:rPr>
                <w:rFonts w:eastAsiaTheme="minorEastAsia"/>
                <w:lang w:val="en-US" w:eastAsia="zh-CN"/>
              </w:rPr>
            </w:pPr>
            <w:r>
              <w:rPr>
                <w:rFonts w:eastAsiaTheme="minorEastAsia"/>
                <w:lang w:val="en-US" w:eastAsia="zh-CN"/>
              </w:rPr>
              <w:lastRenderedPageBreak/>
              <w:t xml:space="preserve">Ericsson </w:t>
            </w:r>
          </w:p>
        </w:tc>
        <w:tc>
          <w:tcPr>
            <w:tcW w:w="1276" w:type="dxa"/>
          </w:tcPr>
          <w:p w14:paraId="50F8E306" w14:textId="77777777" w:rsidR="009807CA" w:rsidRDefault="009807CA">
            <w:pPr>
              <w:widowControl w:val="0"/>
              <w:spacing w:before="60"/>
              <w:rPr>
                <w:rFonts w:eastAsiaTheme="minorEastAsia"/>
                <w:lang w:val="en-US" w:eastAsia="zh-CN"/>
              </w:rPr>
            </w:pPr>
          </w:p>
        </w:tc>
        <w:tc>
          <w:tcPr>
            <w:tcW w:w="6943" w:type="dxa"/>
          </w:tcPr>
          <w:p w14:paraId="772A36B7" w14:textId="77777777" w:rsidR="009807CA" w:rsidRDefault="00573C1B">
            <w:pPr>
              <w:widowControl w:val="0"/>
              <w:spacing w:before="60"/>
              <w:rPr>
                <w:rFonts w:eastAsiaTheme="minorEastAsia"/>
                <w:lang w:val="en-US" w:eastAsia="zh-CN"/>
              </w:rPr>
            </w:pPr>
            <w:r>
              <w:rPr>
                <w:rFonts w:eastAsiaTheme="minorEastAsia"/>
                <w:lang w:val="en-US" w:eastAsia="zh-CN"/>
              </w:rPr>
              <w:t xml:space="preserve">We are </w:t>
            </w:r>
            <w:r>
              <w:rPr>
                <w:rFonts w:eastAsiaTheme="minorEastAsia" w:hint="eastAsia"/>
                <w:lang w:val="en-US" w:eastAsia="zh-CN"/>
              </w:rPr>
              <w:t xml:space="preserve">generally </w:t>
            </w:r>
            <w:r>
              <w:rPr>
                <w:rFonts w:eastAsiaTheme="minorEastAsia"/>
                <w:lang w:val="en-US" w:eastAsia="zh-CN"/>
              </w:rPr>
              <w:t>fine with the proposal. But we would like to highlight that reflection is observed in large targets, e.g., vehicles. Therefore, this proposal should not preclude specular reflection modelled for target</w:t>
            </w:r>
            <w:r>
              <w:rPr>
                <w:rFonts w:eastAsiaTheme="minorEastAsia" w:hint="eastAsia"/>
                <w:lang w:val="en-US" w:eastAsia="zh-CN"/>
              </w:rPr>
              <w:t>s</w:t>
            </w:r>
            <w:r>
              <w:rPr>
                <w:rFonts w:eastAsiaTheme="minorEastAsia"/>
                <w:lang w:val="en-US" w:eastAsia="zh-CN"/>
              </w:rPr>
              <w:t xml:space="preserve"> or Type-1 EO</w:t>
            </w:r>
            <w:r>
              <w:rPr>
                <w:rFonts w:eastAsiaTheme="minorEastAsia" w:hint="eastAsia"/>
                <w:lang w:val="en-US" w:eastAsia="zh-CN"/>
              </w:rPr>
              <w:t>s</w:t>
            </w:r>
            <w:r>
              <w:rPr>
                <w:rFonts w:eastAsiaTheme="minorEastAsia"/>
                <w:lang w:val="en-US" w:eastAsia="zh-CN"/>
              </w:rPr>
              <w:t xml:space="preserve">. </w:t>
            </w:r>
          </w:p>
          <w:p w14:paraId="29820D02" w14:textId="77777777" w:rsidR="009807CA" w:rsidRDefault="00573C1B">
            <w:pPr>
              <w:widowControl w:val="0"/>
              <w:spacing w:before="60"/>
              <w:rPr>
                <w:rFonts w:eastAsiaTheme="minorEastAsia"/>
                <w:lang w:val="en-US" w:eastAsia="zh-CN"/>
              </w:rPr>
            </w:pPr>
            <w:r>
              <w:rPr>
                <w:rFonts w:eastAsiaTheme="minorEastAsia"/>
                <w:lang w:val="en-US" w:eastAsia="zh-CN"/>
              </w:rPr>
              <w:t>We suggest adding the following note clarifying it.</w:t>
            </w:r>
          </w:p>
          <w:p w14:paraId="7D39C962" w14:textId="77777777" w:rsidR="009807CA" w:rsidRDefault="00573C1B">
            <w:pPr>
              <w:widowControl w:val="0"/>
              <w:spacing w:before="60"/>
              <w:rPr>
                <w:rFonts w:eastAsiaTheme="minorEastAsia"/>
                <w:lang w:val="en-US" w:eastAsia="zh-CN"/>
              </w:rPr>
            </w:pPr>
            <w:r>
              <w:rPr>
                <w:rFonts w:eastAsiaTheme="minorEastAsia"/>
                <w:color w:val="FF0000"/>
                <w:u w:val="single"/>
                <w:lang w:val="en-US" w:eastAsia="zh-CN"/>
              </w:rPr>
              <w:t>Note: it doesn’t preclude specular reflection is modelled for targets and Type-1 EOs.</w:t>
            </w:r>
          </w:p>
        </w:tc>
      </w:tr>
      <w:tr w:rsidR="009807CA" w14:paraId="6207C558" w14:textId="77777777">
        <w:tc>
          <w:tcPr>
            <w:tcW w:w="1413" w:type="dxa"/>
          </w:tcPr>
          <w:p w14:paraId="0317B33D" w14:textId="77777777" w:rsidR="009807CA" w:rsidRDefault="00573C1B">
            <w:pPr>
              <w:widowControl w:val="0"/>
              <w:spacing w:before="60"/>
              <w:rPr>
                <w:rFonts w:eastAsiaTheme="minorEastAsia"/>
                <w:lang w:val="en-US" w:eastAsia="zh-CN"/>
              </w:rPr>
            </w:pPr>
            <w:r>
              <w:rPr>
                <w:rFonts w:eastAsiaTheme="minorEastAsia" w:hint="eastAsia"/>
                <w:lang w:val="en-US" w:eastAsia="zh-CN"/>
              </w:rPr>
              <w:t>ZTE</w:t>
            </w:r>
          </w:p>
        </w:tc>
        <w:tc>
          <w:tcPr>
            <w:tcW w:w="1276" w:type="dxa"/>
          </w:tcPr>
          <w:p w14:paraId="3F43E528" w14:textId="77777777" w:rsidR="009807CA" w:rsidRDefault="009807CA">
            <w:pPr>
              <w:widowControl w:val="0"/>
              <w:spacing w:before="60"/>
              <w:rPr>
                <w:rFonts w:eastAsiaTheme="minorEastAsia"/>
                <w:lang w:val="en-US" w:eastAsia="zh-CN"/>
              </w:rPr>
            </w:pPr>
          </w:p>
        </w:tc>
        <w:tc>
          <w:tcPr>
            <w:tcW w:w="6943" w:type="dxa"/>
          </w:tcPr>
          <w:p w14:paraId="2ABAF9A4" w14:textId="77777777" w:rsidR="009807CA" w:rsidRDefault="00573C1B">
            <w:pPr>
              <w:widowControl w:val="0"/>
              <w:spacing w:before="60"/>
              <w:rPr>
                <w:rFonts w:eastAsiaTheme="minorEastAsia"/>
                <w:lang w:val="en-US" w:eastAsia="zh-CN"/>
              </w:rPr>
            </w:pPr>
            <w:r>
              <w:rPr>
                <w:rFonts w:eastAsiaTheme="minorEastAsia" w:hint="eastAsia"/>
                <w:lang w:val="en-US" w:eastAsia="zh-CN"/>
              </w:rPr>
              <w:t xml:space="preserve">We have the same view as </w:t>
            </w:r>
            <w:r>
              <w:rPr>
                <w:rFonts w:eastAsiaTheme="minorEastAsia"/>
                <w:lang w:val="en-US" w:eastAsia="zh-CN"/>
              </w:rPr>
              <w:t>Qualcomm</w:t>
            </w:r>
            <w:r>
              <w:rPr>
                <w:rFonts w:eastAsiaTheme="minorEastAsia" w:hint="eastAsia"/>
                <w:lang w:val="en-US" w:eastAsia="zh-CN"/>
              </w:rPr>
              <w:t xml:space="preserve">. EO type 1 has not been agreed yet. The second bullet is sufficient. Again, we showed the interaction between two cars in our tdoc, the possibility is very low, and the interacted power is extremely low. </w:t>
            </w:r>
          </w:p>
        </w:tc>
      </w:tr>
      <w:tr w:rsidR="009807CA" w14:paraId="53F6C9E2" w14:textId="77777777">
        <w:tc>
          <w:tcPr>
            <w:tcW w:w="1413" w:type="dxa"/>
          </w:tcPr>
          <w:p w14:paraId="5F2AA6B8" w14:textId="77777777" w:rsidR="009807CA" w:rsidRDefault="009807CA">
            <w:pPr>
              <w:widowControl w:val="0"/>
              <w:spacing w:before="60"/>
              <w:rPr>
                <w:rFonts w:eastAsiaTheme="minorEastAsia"/>
                <w:lang w:val="en-US" w:eastAsia="zh-CN"/>
              </w:rPr>
            </w:pPr>
          </w:p>
        </w:tc>
        <w:tc>
          <w:tcPr>
            <w:tcW w:w="1276" w:type="dxa"/>
          </w:tcPr>
          <w:p w14:paraId="024AD450" w14:textId="77777777" w:rsidR="009807CA" w:rsidRDefault="009807CA">
            <w:pPr>
              <w:widowControl w:val="0"/>
              <w:spacing w:before="60"/>
              <w:rPr>
                <w:rFonts w:eastAsiaTheme="minorEastAsia"/>
                <w:lang w:val="en-US" w:eastAsia="zh-CN"/>
              </w:rPr>
            </w:pPr>
          </w:p>
        </w:tc>
        <w:tc>
          <w:tcPr>
            <w:tcW w:w="6943" w:type="dxa"/>
          </w:tcPr>
          <w:p w14:paraId="0BBFB105" w14:textId="77777777" w:rsidR="009807CA" w:rsidRDefault="009807CA">
            <w:pPr>
              <w:widowControl w:val="0"/>
              <w:spacing w:before="60"/>
              <w:rPr>
                <w:rFonts w:eastAsiaTheme="minorEastAsia"/>
                <w:lang w:val="en-US" w:eastAsia="zh-CN"/>
              </w:rPr>
            </w:pPr>
          </w:p>
        </w:tc>
      </w:tr>
    </w:tbl>
    <w:p w14:paraId="3DABD55C" w14:textId="77777777" w:rsidR="009807CA" w:rsidRDefault="009807CA">
      <w:pPr>
        <w:rPr>
          <w:rFonts w:eastAsiaTheme="minorEastAsia"/>
          <w:lang w:eastAsia="zh-CN"/>
        </w:rPr>
      </w:pPr>
    </w:p>
    <w:p w14:paraId="0424F50E" w14:textId="77777777" w:rsidR="009807CA" w:rsidRDefault="00573C1B">
      <w:pPr>
        <w:pStyle w:val="2"/>
        <w:tabs>
          <w:tab w:val="left" w:pos="432"/>
        </w:tabs>
        <w:rPr>
          <w:rFonts w:eastAsiaTheme="minorEastAsia"/>
        </w:rPr>
      </w:pPr>
      <w:r>
        <w:rPr>
          <w:rFonts w:eastAsiaTheme="minorEastAsia"/>
        </w:rPr>
        <w:t>LOS condition</w:t>
      </w:r>
    </w:p>
    <w:tbl>
      <w:tblPr>
        <w:tblStyle w:val="af7"/>
        <w:tblW w:w="9632" w:type="dxa"/>
        <w:tblLayout w:type="fixed"/>
        <w:tblLook w:val="04A0" w:firstRow="1" w:lastRow="0" w:firstColumn="1" w:lastColumn="0" w:noHBand="0" w:noVBand="1"/>
      </w:tblPr>
      <w:tblGrid>
        <w:gridCol w:w="1413"/>
        <w:gridCol w:w="8219"/>
      </w:tblGrid>
      <w:tr w:rsidR="009807CA" w14:paraId="5FF00FBF" w14:textId="77777777">
        <w:tc>
          <w:tcPr>
            <w:tcW w:w="1413" w:type="dxa"/>
            <w:shd w:val="clear" w:color="auto" w:fill="D9E2F3" w:themeFill="accent1" w:themeFillTint="33"/>
          </w:tcPr>
          <w:p w14:paraId="18D9CA44"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763164AC" w14:textId="77777777" w:rsidR="009807CA" w:rsidRDefault="00573C1B">
            <w:pPr>
              <w:widowControl w:val="0"/>
              <w:spacing w:before="60"/>
              <w:rPr>
                <w:rFonts w:eastAsiaTheme="minorEastAsia"/>
                <w:b/>
                <w:bCs/>
                <w:lang w:eastAsia="zh-CN"/>
              </w:rPr>
            </w:pPr>
            <w:r>
              <w:rPr>
                <w:rFonts w:eastAsiaTheme="minorEastAsia"/>
                <w:b/>
                <w:bCs/>
                <w:lang w:eastAsia="zh-CN"/>
              </w:rPr>
              <w:t>Views</w:t>
            </w:r>
          </w:p>
        </w:tc>
      </w:tr>
      <w:tr w:rsidR="009807CA" w14:paraId="122C98F9" w14:textId="77777777">
        <w:tc>
          <w:tcPr>
            <w:tcW w:w="1413" w:type="dxa"/>
          </w:tcPr>
          <w:p w14:paraId="1798F692"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Huawei</w:t>
            </w:r>
          </w:p>
        </w:tc>
        <w:tc>
          <w:tcPr>
            <w:tcW w:w="8218" w:type="dxa"/>
          </w:tcPr>
          <w:p w14:paraId="6237ECE5" w14:textId="77777777" w:rsidR="009807CA" w:rsidRDefault="00573C1B">
            <w:pPr>
              <w:widowControl w:val="0"/>
              <w:spacing w:after="120"/>
              <w:rPr>
                <w:rFonts w:ascii="Times New Roman" w:eastAsiaTheme="minorEastAsia" w:hAnsi="Times New Roman"/>
                <w:i/>
                <w:iCs/>
                <w:szCs w:val="20"/>
                <w:lang w:eastAsia="zh-CN"/>
              </w:rPr>
            </w:pPr>
            <w:r>
              <w:rPr>
                <w:rFonts w:ascii="Times New Roman" w:eastAsiaTheme="minorEastAsia" w:hAnsi="Times New Roman"/>
                <w:i/>
                <w:szCs w:val="20"/>
                <w:u w:val="single"/>
                <w:lang w:eastAsia="zh-CN"/>
              </w:rPr>
              <w:t>Proposal 6</w:t>
            </w:r>
            <w:r>
              <w:rPr>
                <w:rFonts w:ascii="Times New Roman" w:eastAsiaTheme="minorEastAsia" w:hAnsi="Times New Roman"/>
                <w:i/>
                <w:szCs w:val="20"/>
                <w:lang w:eastAsia="zh-CN"/>
              </w:rPr>
              <w:t xml:space="preserve">: </w:t>
            </w:r>
            <w:r>
              <w:rPr>
                <w:rFonts w:ascii="Times New Roman" w:eastAsiaTheme="minorEastAsia" w:hAnsi="Times New Roman"/>
                <w:i/>
                <w:iCs/>
                <w:szCs w:val="20"/>
                <w:lang w:eastAsia="zh-CN"/>
              </w:rPr>
              <w:t>When the EO is used to model indirect paths of the channel, the LOS and NLOS condition is determined by the geometry of the EO, Tx, Rx and ST.</w:t>
            </w:r>
          </w:p>
          <w:p w14:paraId="1687ED54" w14:textId="77777777" w:rsidR="009807CA" w:rsidRDefault="00573C1B">
            <w:pPr>
              <w:pStyle w:val="afe"/>
              <w:widowControl w:val="0"/>
              <w:numPr>
                <w:ilvl w:val="0"/>
                <w:numId w:val="113"/>
              </w:numPr>
              <w:suppressAutoHyphens w:val="0"/>
              <w:spacing w:after="120"/>
              <w:contextualSpacing/>
              <w:rPr>
                <w:rFonts w:ascii="Times New Roman" w:eastAsiaTheme="minorEastAsia" w:hAnsi="Times New Roman"/>
                <w:i/>
                <w:iCs/>
                <w:szCs w:val="20"/>
                <w:lang w:eastAsia="zh-CN"/>
              </w:rPr>
            </w:pPr>
            <w:r>
              <w:rPr>
                <w:rFonts w:ascii="Times New Roman" w:eastAsiaTheme="minorEastAsia" w:hAnsi="Times New Roman"/>
                <w:i/>
                <w:iCs/>
                <w:szCs w:val="20"/>
                <w:lang w:eastAsia="zh-CN"/>
              </w:rPr>
              <w:t xml:space="preserve">If the EO block the direct path of one link, the link is determined as NLOS condition, and otherwise use the LOS probability equation to determine the LOS/NLOS condition. </w:t>
            </w:r>
          </w:p>
          <w:p w14:paraId="77A864B6" w14:textId="77777777" w:rsidR="009807CA" w:rsidRDefault="009807CA">
            <w:pPr>
              <w:widowControl w:val="0"/>
              <w:spacing w:before="60"/>
              <w:rPr>
                <w:rFonts w:ascii="Times New Roman" w:eastAsiaTheme="minorEastAsia" w:hAnsi="Times New Roman"/>
                <w:szCs w:val="20"/>
                <w:lang w:eastAsia="zh-CN"/>
              </w:rPr>
            </w:pPr>
          </w:p>
        </w:tc>
      </w:tr>
      <w:tr w:rsidR="009807CA" w14:paraId="551B7A61" w14:textId="77777777">
        <w:tc>
          <w:tcPr>
            <w:tcW w:w="1413" w:type="dxa"/>
          </w:tcPr>
          <w:p w14:paraId="53F54FDD"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ZTE</w:t>
            </w:r>
          </w:p>
        </w:tc>
        <w:tc>
          <w:tcPr>
            <w:tcW w:w="8218" w:type="dxa"/>
          </w:tcPr>
          <w:p w14:paraId="0505AF19" w14:textId="77777777" w:rsidR="009807CA" w:rsidRDefault="00573C1B">
            <w:pPr>
              <w:widowControl w:val="0"/>
              <w:spacing w:after="120"/>
              <w:rPr>
                <w:rFonts w:ascii="Times New Roman" w:hAnsi="Times New Roman"/>
                <w:i/>
                <w:iCs/>
                <w:szCs w:val="20"/>
              </w:rPr>
            </w:pPr>
            <w:r>
              <w:rPr>
                <w:rFonts w:ascii="Times New Roman" w:hAnsi="Times New Roman"/>
                <w:i/>
                <w:iCs/>
                <w:szCs w:val="20"/>
              </w:rPr>
              <w:t xml:space="preserve">Proposal 2: </w:t>
            </w:r>
            <w:bookmarkStart w:id="1011" w:name="OLE_LINK26"/>
            <w:r>
              <w:rPr>
                <w:rFonts w:ascii="Times New Roman" w:hAnsi="Times New Roman"/>
                <w:i/>
                <w:iCs/>
                <w:szCs w:val="20"/>
              </w:rPr>
              <w:t>LOS probability defined in TR 38.901, TR 36.777 and TR 37.885 between Tx and Rx is reused for ISAC link between Tx/Rx and a sensing target</w:t>
            </w:r>
            <w:bookmarkEnd w:id="1011"/>
            <w:r>
              <w:rPr>
                <w:rFonts w:ascii="Times New Roman" w:hAnsi="Times New Roman"/>
                <w:i/>
                <w:iCs/>
                <w:szCs w:val="20"/>
              </w:rPr>
              <w:t xml:space="preserve">, </w:t>
            </w:r>
          </w:p>
          <w:p w14:paraId="461B1571" w14:textId="77777777" w:rsidR="009807CA" w:rsidRDefault="00573C1B">
            <w:pPr>
              <w:pStyle w:val="afe"/>
              <w:widowControl w:val="0"/>
              <w:numPr>
                <w:ilvl w:val="0"/>
                <w:numId w:val="30"/>
              </w:numPr>
              <w:overflowPunct w:val="0"/>
              <w:snapToGrid w:val="0"/>
              <w:spacing w:after="120"/>
              <w:contextualSpacing/>
              <w:textAlignment w:val="baseline"/>
              <w:rPr>
                <w:rFonts w:ascii="Times New Roman" w:hAnsi="Times New Roman"/>
                <w:i/>
                <w:iCs/>
                <w:szCs w:val="20"/>
                <w:lang w:eastAsia="zh-CN"/>
              </w:rPr>
            </w:pPr>
            <w:r>
              <w:rPr>
                <w:rFonts w:ascii="Times New Roman" w:hAnsi="Times New Roman"/>
                <w:i/>
                <w:iCs/>
                <w:szCs w:val="20"/>
                <w:lang w:eastAsia="zh-CN"/>
              </w:rPr>
              <w:t>The height of the sensing target, and the distance between Tx/Rx and the sensing target is used instead</w:t>
            </w:r>
          </w:p>
          <w:p w14:paraId="18127535" w14:textId="77777777" w:rsidR="009807CA" w:rsidRDefault="00573C1B">
            <w:pPr>
              <w:pStyle w:val="afe"/>
              <w:widowControl w:val="0"/>
              <w:numPr>
                <w:ilvl w:val="0"/>
                <w:numId w:val="30"/>
              </w:numPr>
              <w:overflowPunct w:val="0"/>
              <w:snapToGrid w:val="0"/>
              <w:spacing w:after="120"/>
              <w:contextualSpacing/>
              <w:textAlignment w:val="baseline"/>
              <w:rPr>
                <w:rFonts w:ascii="Times New Roman" w:hAnsi="Times New Roman"/>
                <w:i/>
                <w:iCs/>
                <w:szCs w:val="20"/>
                <w:lang w:eastAsia="zh-CN"/>
              </w:rPr>
            </w:pPr>
            <w:r>
              <w:rPr>
                <w:rFonts w:ascii="Times New Roman" w:hAnsi="Times New Roman"/>
                <w:i/>
                <w:iCs/>
                <w:szCs w:val="20"/>
                <w:lang w:eastAsia="zh-CN"/>
              </w:rPr>
              <w:t>The correlation of LOS condition of Tx-target and Rx-target links</w:t>
            </w:r>
            <w:r>
              <w:rPr>
                <w:rFonts w:ascii="Times New Roman" w:eastAsia="等线" w:hAnsi="Times New Roman"/>
                <w:i/>
                <w:iCs/>
                <w:szCs w:val="20"/>
                <w:lang w:eastAsia="zh-CN"/>
              </w:rPr>
              <w:t xml:space="preserve"> is reflected in spatial consistency</w:t>
            </w:r>
          </w:p>
          <w:p w14:paraId="17272DF9" w14:textId="77777777" w:rsidR="009807CA" w:rsidRDefault="009807CA">
            <w:pPr>
              <w:widowControl w:val="0"/>
              <w:spacing w:before="60"/>
              <w:rPr>
                <w:rFonts w:ascii="Times New Roman" w:eastAsiaTheme="minorEastAsia" w:hAnsi="Times New Roman"/>
                <w:szCs w:val="20"/>
                <w:lang w:eastAsia="zh-CN"/>
              </w:rPr>
            </w:pPr>
          </w:p>
        </w:tc>
      </w:tr>
      <w:tr w:rsidR="009807CA" w14:paraId="4859F6D6" w14:textId="77777777">
        <w:tc>
          <w:tcPr>
            <w:tcW w:w="1413" w:type="dxa"/>
          </w:tcPr>
          <w:p w14:paraId="1A32BBAC"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E//</w:t>
            </w:r>
          </w:p>
        </w:tc>
        <w:tc>
          <w:tcPr>
            <w:tcW w:w="8218" w:type="dxa"/>
          </w:tcPr>
          <w:p w14:paraId="2756868F"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Observation 6</w:t>
            </w:r>
            <w:r>
              <w:rPr>
                <w:rFonts w:ascii="Times New Roman" w:eastAsiaTheme="minorEastAsia" w:hAnsi="Times New Roman"/>
                <w:szCs w:val="20"/>
                <w:lang w:eastAsia="zh-CN"/>
              </w:rPr>
              <w:tab/>
              <w:t>Both LOS and NLOS rays are considered in fast fading models for aerial UEs in 36.777.</w:t>
            </w:r>
          </w:p>
          <w:p w14:paraId="3D74E3F5"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18</w:t>
            </w:r>
            <w:r>
              <w:rPr>
                <w:rFonts w:ascii="Times New Roman" w:eastAsiaTheme="minorEastAsia" w:hAnsi="Times New Roman"/>
                <w:szCs w:val="20"/>
                <w:lang w:eastAsia="zh-CN"/>
              </w:rPr>
              <w:tab/>
              <w:t>In UAV sensing scenario, both LOS and NLOS rays should exist for BS-target link for sensing modes such as BS mono/bi-static sensing.</w:t>
            </w:r>
          </w:p>
        </w:tc>
      </w:tr>
      <w:tr w:rsidR="009807CA" w14:paraId="0ACF25BC" w14:textId="77777777">
        <w:tc>
          <w:tcPr>
            <w:tcW w:w="1413" w:type="dxa"/>
          </w:tcPr>
          <w:p w14:paraId="3E5F387F"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vivo</w:t>
            </w:r>
          </w:p>
        </w:tc>
        <w:tc>
          <w:tcPr>
            <w:tcW w:w="8218" w:type="dxa"/>
          </w:tcPr>
          <w:p w14:paraId="66074849"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13: </w:t>
            </w:r>
            <w:r>
              <w:rPr>
                <w:rFonts w:ascii="Times New Roman" w:eastAsiaTheme="minorEastAsia" w:hAnsi="Times New Roman"/>
                <w:szCs w:val="20"/>
                <w:lang w:eastAsia="zh-CN"/>
              </w:rPr>
              <w:tab/>
              <w:t>The correlation of LOS condition between TX-target link and target-RX link should be modeled.</w:t>
            </w:r>
          </w:p>
          <w:p w14:paraId="406D04CB"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14: </w:t>
            </w:r>
            <w:r>
              <w:rPr>
                <w:rFonts w:ascii="Times New Roman" w:eastAsiaTheme="minorEastAsia" w:hAnsi="Times New Roman"/>
                <w:szCs w:val="20"/>
                <w:lang w:eastAsia="zh-CN"/>
              </w:rPr>
              <w:tab/>
              <w:t>The spatial consistency mechanism can be used to model the LOS correlation in the ISAC Tx-target-Rx channel.</w:t>
            </w:r>
          </w:p>
          <w:p w14:paraId="315DA548"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15: </w:t>
            </w:r>
            <w:r>
              <w:rPr>
                <w:rFonts w:ascii="Times New Roman" w:eastAsiaTheme="minorEastAsia" w:hAnsi="Times New Roman"/>
                <w:szCs w:val="20"/>
                <w:lang w:eastAsia="zh-CN"/>
              </w:rPr>
              <w:tab/>
              <w:t>The LOS probability model and pathloss model for target-UE link should be defined to support all the scenarios, all the types of target, and all the sensing modes.</w:t>
            </w:r>
          </w:p>
          <w:p w14:paraId="709A8435"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16: </w:t>
            </w:r>
            <w:r>
              <w:rPr>
                <w:rFonts w:ascii="Times New Roman" w:eastAsiaTheme="minorEastAsia" w:hAnsi="Times New Roman"/>
                <w:szCs w:val="20"/>
                <w:lang w:eastAsia="zh-CN"/>
              </w:rPr>
              <w:tab/>
              <w:t>The LOS probability model should be defined for the UAV to UE link in UMa, UMi and RMa scenarios, in consideration of the factor of the UAV height.</w:t>
            </w:r>
          </w:p>
          <w:p w14:paraId="72CEE946"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17: </w:t>
            </w:r>
            <w:r>
              <w:rPr>
                <w:rFonts w:ascii="Times New Roman" w:eastAsiaTheme="minorEastAsia" w:hAnsi="Times New Roman"/>
                <w:szCs w:val="20"/>
                <w:lang w:eastAsia="zh-CN"/>
              </w:rPr>
              <w:tab/>
              <w:t>The LOS probability model for the link from human to UE in indoor scenario can reuse the model of indoor mixed office defined in TR38.901.</w:t>
            </w:r>
          </w:p>
          <w:p w14:paraId="06D824BC"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 xml:space="preserve">Proposal 18: </w:t>
            </w:r>
            <w:r>
              <w:rPr>
                <w:rFonts w:ascii="Times New Roman" w:eastAsiaTheme="minorEastAsia" w:hAnsi="Times New Roman"/>
                <w:szCs w:val="20"/>
                <w:lang w:eastAsia="zh-CN"/>
              </w:rPr>
              <w:tab/>
              <w:t>The LOS probability model for the link from human to outdoor UE can reuse the model of D2D defined in TR36.843.</w:t>
            </w:r>
          </w:p>
          <w:p w14:paraId="2D05EEFB"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19: </w:t>
            </w:r>
            <w:r>
              <w:rPr>
                <w:rFonts w:ascii="Times New Roman" w:eastAsiaTheme="minorEastAsia" w:hAnsi="Times New Roman"/>
                <w:szCs w:val="20"/>
                <w:lang w:eastAsia="zh-CN"/>
              </w:rPr>
              <w:tab/>
              <w:t>The existing LOS probability model in the TR38.901 can be considered for the LOS probability model from human to indoor UE as a starting point.</w:t>
            </w:r>
          </w:p>
          <w:p w14:paraId="57ADCCE1"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20: </w:t>
            </w:r>
            <w:r>
              <w:rPr>
                <w:rFonts w:ascii="Times New Roman" w:eastAsiaTheme="minorEastAsia" w:hAnsi="Times New Roman"/>
                <w:szCs w:val="20"/>
                <w:lang w:eastAsia="zh-CN"/>
              </w:rPr>
              <w:tab/>
              <w:t>The LOS probability model of vehicle-UE link can reuse the model from BS to UE in indoor factory defined in the TR38.901.</w:t>
            </w:r>
          </w:p>
          <w:p w14:paraId="4199A855"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21: </w:t>
            </w:r>
            <w:r>
              <w:rPr>
                <w:rFonts w:ascii="Times New Roman" w:eastAsiaTheme="minorEastAsia" w:hAnsi="Times New Roman"/>
                <w:szCs w:val="20"/>
                <w:lang w:eastAsia="zh-CN"/>
              </w:rPr>
              <w:tab/>
              <w:t>The pedestrian can be regarded as UE and the LOS probability model of V2P link defined in TR37.885 can be reused for the vehicle-UE link in the urban grid scenario.</w:t>
            </w:r>
          </w:p>
          <w:p w14:paraId="3EDBA17E"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22: </w:t>
            </w:r>
            <w:r>
              <w:rPr>
                <w:rFonts w:ascii="Times New Roman" w:eastAsiaTheme="minorEastAsia" w:hAnsi="Times New Roman"/>
                <w:szCs w:val="20"/>
                <w:lang w:eastAsia="zh-CN"/>
              </w:rPr>
              <w:tab/>
              <w:t>The LOS probability model defined in TR37.885 for the highway scenario is reused for the vehicle-UE link.</w:t>
            </w:r>
          </w:p>
        </w:tc>
      </w:tr>
      <w:tr w:rsidR="009807CA" w14:paraId="36BC0B92" w14:textId="77777777">
        <w:tc>
          <w:tcPr>
            <w:tcW w:w="1413" w:type="dxa"/>
          </w:tcPr>
          <w:p w14:paraId="47E7514C"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Nokia</w:t>
            </w:r>
          </w:p>
        </w:tc>
        <w:tc>
          <w:tcPr>
            <w:tcW w:w="8218" w:type="dxa"/>
          </w:tcPr>
          <w:p w14:paraId="1026ACB3"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10:</w:t>
            </w:r>
            <w:r>
              <w:rPr>
                <w:rFonts w:ascii="Times New Roman" w:eastAsiaTheme="minorEastAsia" w:hAnsi="Times New Roman"/>
                <w:szCs w:val="20"/>
                <w:lang w:eastAsia="zh-CN"/>
              </w:rPr>
              <w:tab/>
              <w:t>Correlation of LOS condition for Tx-target and target-Rx links of the target component channel can use the spatial consistency procedure defined 7.6.3.3 of [2] as a starting point.</w:t>
            </w:r>
          </w:p>
        </w:tc>
      </w:tr>
      <w:tr w:rsidR="009807CA" w14:paraId="7E26CD16" w14:textId="77777777">
        <w:tc>
          <w:tcPr>
            <w:tcW w:w="1413" w:type="dxa"/>
          </w:tcPr>
          <w:p w14:paraId="6714B0E2"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Samsung</w:t>
            </w:r>
          </w:p>
        </w:tc>
        <w:tc>
          <w:tcPr>
            <w:tcW w:w="8218" w:type="dxa"/>
          </w:tcPr>
          <w:p w14:paraId="1FD2CDEE" w14:textId="77777777" w:rsidR="009807CA" w:rsidRDefault="00573C1B">
            <w:pPr>
              <w:widowControl w:val="0"/>
              <w:rPr>
                <w:rFonts w:ascii="Times New Roman" w:hAnsi="Times New Roman"/>
                <w:i/>
                <w:iCs/>
                <w:szCs w:val="20"/>
                <w:lang w:eastAsia="zh-CN"/>
              </w:rPr>
            </w:pPr>
            <w:r>
              <w:rPr>
                <w:rFonts w:ascii="Times New Roman" w:hAnsi="Times New Roman"/>
                <w:i/>
                <w:iCs/>
                <w:szCs w:val="20"/>
                <w:lang w:eastAsia="zh-CN"/>
              </w:rPr>
              <w:t>Proposal 8: The existing distance-based probability model in TR 38.901 can be used as a starting point to determine the LOS/NLOS state between the target and Tx/Rx</w:t>
            </w:r>
          </w:p>
          <w:p w14:paraId="7532F8A7" w14:textId="77777777" w:rsidR="009807CA" w:rsidRDefault="00573C1B">
            <w:pPr>
              <w:widowControl w:val="0"/>
              <w:rPr>
                <w:rFonts w:ascii="Times New Roman" w:hAnsi="Times New Roman"/>
                <w:i/>
                <w:iCs/>
                <w:szCs w:val="20"/>
                <w:lang w:eastAsia="zh-CN"/>
              </w:rPr>
            </w:pPr>
            <w:r>
              <w:rPr>
                <w:rFonts w:ascii="Times New Roman" w:hAnsi="Times New Roman"/>
                <w:i/>
                <w:iCs/>
                <w:szCs w:val="20"/>
                <w:lang w:eastAsia="zh-CN"/>
              </w:rPr>
              <w:t>Proposal 9: RAN1 to consider the following three options for the impact of the type-2 EO on the LOS/NLOS conditions</w:t>
            </w:r>
          </w:p>
          <w:p w14:paraId="3F7A0CAA" w14:textId="77777777" w:rsidR="009807CA" w:rsidRDefault="00573C1B">
            <w:pPr>
              <w:widowControl w:val="0"/>
              <w:ind w:firstLine="196"/>
              <w:rPr>
                <w:rFonts w:ascii="Times New Roman" w:hAnsi="Times New Roman"/>
                <w:i/>
                <w:iCs/>
                <w:szCs w:val="20"/>
                <w:lang w:eastAsia="zh-CN"/>
              </w:rPr>
            </w:pPr>
            <w:r>
              <w:rPr>
                <w:rFonts w:ascii="Times New Roman" w:hAnsi="Times New Roman"/>
                <w:i/>
                <w:iCs/>
                <w:szCs w:val="20"/>
                <w:lang w:eastAsia="zh-CN"/>
              </w:rPr>
              <w:t>- Option #1:  Reuse the existing LOS probability scheme in TR 38.901 if type-2 EOs are considered as components in the scenario layout</w:t>
            </w:r>
          </w:p>
          <w:p w14:paraId="4844A21C" w14:textId="77777777" w:rsidR="009807CA" w:rsidRDefault="00573C1B">
            <w:pPr>
              <w:widowControl w:val="0"/>
              <w:ind w:firstLine="196"/>
              <w:rPr>
                <w:rFonts w:ascii="Times New Roman" w:hAnsi="Times New Roman"/>
                <w:i/>
                <w:iCs/>
                <w:szCs w:val="20"/>
                <w:lang w:eastAsia="zh-CN"/>
              </w:rPr>
            </w:pPr>
            <w:r>
              <w:rPr>
                <w:rFonts w:ascii="Times New Roman" w:hAnsi="Times New Roman"/>
                <w:i/>
                <w:iCs/>
                <w:szCs w:val="20"/>
                <w:lang w:eastAsia="zh-CN"/>
              </w:rPr>
              <w:t>- Option #2: Restrict type-2 EOs to specific areas or locations to avoid impacting the LOS probability</w:t>
            </w:r>
          </w:p>
          <w:p w14:paraId="0C0BE989" w14:textId="77777777" w:rsidR="009807CA" w:rsidRDefault="00573C1B">
            <w:pPr>
              <w:widowControl w:val="0"/>
              <w:ind w:firstLine="196"/>
              <w:rPr>
                <w:rFonts w:ascii="Times New Roman" w:eastAsia="等线" w:hAnsi="Times New Roman"/>
                <w:i/>
                <w:iCs/>
                <w:szCs w:val="20"/>
                <w:lang w:eastAsia="zh-CN"/>
              </w:rPr>
            </w:pPr>
            <w:r>
              <w:rPr>
                <w:rFonts w:ascii="Times New Roman" w:hAnsi="Times New Roman"/>
                <w:i/>
                <w:iCs/>
                <w:szCs w:val="20"/>
                <w:lang w:eastAsia="zh-CN"/>
              </w:rPr>
              <w:t>- Option #3: Consider the geometrical locations of EOs in the LOS probability calculation</w:t>
            </w:r>
          </w:p>
          <w:p w14:paraId="400AECAF" w14:textId="77777777" w:rsidR="009807CA" w:rsidRDefault="009807CA">
            <w:pPr>
              <w:widowControl w:val="0"/>
              <w:spacing w:before="60"/>
              <w:rPr>
                <w:rFonts w:ascii="Times New Roman" w:eastAsiaTheme="minorEastAsia" w:hAnsi="Times New Roman"/>
                <w:szCs w:val="20"/>
                <w:lang w:eastAsia="zh-CN"/>
              </w:rPr>
            </w:pPr>
          </w:p>
        </w:tc>
      </w:tr>
      <w:tr w:rsidR="009807CA" w14:paraId="6E88DE94" w14:textId="77777777">
        <w:tc>
          <w:tcPr>
            <w:tcW w:w="1413" w:type="dxa"/>
          </w:tcPr>
          <w:p w14:paraId="3196CB31"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Xiaomi</w:t>
            </w:r>
          </w:p>
        </w:tc>
        <w:tc>
          <w:tcPr>
            <w:tcW w:w="8218" w:type="dxa"/>
          </w:tcPr>
          <w:p w14:paraId="00FDD692" w14:textId="77777777" w:rsidR="009807CA" w:rsidRDefault="00573C1B">
            <w:pPr>
              <w:widowControl w:val="0"/>
              <w:snapToGrid w:val="0"/>
              <w:spacing w:after="120"/>
              <w:rPr>
                <w:rFonts w:ascii="Times New Roman" w:eastAsia="宋体" w:hAnsi="Times New Roman"/>
                <w:i/>
                <w:iCs/>
                <w:szCs w:val="20"/>
              </w:rPr>
            </w:pPr>
            <w:bookmarkStart w:id="1012" w:name="_Ref157770418"/>
            <w:r>
              <w:rPr>
                <w:rFonts w:ascii="Times New Roman" w:eastAsia="宋体" w:hAnsi="Times New Roman"/>
                <w:i/>
                <w:iCs/>
                <w:szCs w:val="20"/>
              </w:rPr>
              <w:t xml:space="preserve">Proposal </w:t>
            </w:r>
            <w:r>
              <w:rPr>
                <w:rFonts w:ascii="Times New Roman" w:eastAsia="宋体" w:hAnsi="Times New Roman"/>
                <w:i/>
                <w:iCs/>
                <w:szCs w:val="20"/>
              </w:rPr>
              <w:fldChar w:fldCharType="begin"/>
            </w:r>
            <w:r>
              <w:rPr>
                <w:rFonts w:ascii="Times New Roman" w:eastAsia="宋体" w:hAnsi="Times New Roman"/>
                <w:i/>
                <w:iCs/>
                <w:szCs w:val="20"/>
              </w:rPr>
              <w:instrText xml:space="preserve"> SEQ Proposal \* ARABIC </w:instrText>
            </w:r>
            <w:r>
              <w:rPr>
                <w:rFonts w:ascii="Times New Roman" w:eastAsia="宋体" w:hAnsi="Times New Roman"/>
                <w:i/>
                <w:iCs/>
                <w:szCs w:val="20"/>
              </w:rPr>
              <w:fldChar w:fldCharType="separate"/>
            </w:r>
            <w:r>
              <w:rPr>
                <w:rFonts w:ascii="Times New Roman" w:eastAsia="宋体" w:hAnsi="Times New Roman"/>
                <w:i/>
                <w:iCs/>
                <w:szCs w:val="20"/>
              </w:rPr>
              <w:t>37</w:t>
            </w:r>
            <w:r>
              <w:rPr>
                <w:rFonts w:ascii="Times New Roman" w:eastAsia="宋体" w:hAnsi="Times New Roman"/>
                <w:i/>
                <w:iCs/>
                <w:szCs w:val="20"/>
              </w:rPr>
              <w:fldChar w:fldCharType="end"/>
            </w:r>
            <w:r>
              <w:rPr>
                <w:rFonts w:ascii="Times New Roman" w:eastAsia="宋体" w:hAnsi="Times New Roman"/>
                <w:i/>
                <w:iCs/>
                <w:szCs w:val="20"/>
              </w:rPr>
              <w:t>: For target channel for both bistatic and monostatic sensing modes, the LOS probability of Tx-target link and target-Rx link can reuse the LOS probability formulas defined in 3GPP TRs, e.g.,</w:t>
            </w:r>
            <w:bookmarkEnd w:id="1012"/>
          </w:p>
          <w:p w14:paraId="251D4242" w14:textId="77777777" w:rsidR="009807CA" w:rsidRDefault="00573C1B">
            <w:pPr>
              <w:pStyle w:val="afe"/>
              <w:widowControl w:val="0"/>
              <w:numPr>
                <w:ilvl w:val="0"/>
                <w:numId w:val="114"/>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TR 38.901 if the scenario is UMi, UMa, RMa, InH, or InF,</w:t>
            </w:r>
          </w:p>
          <w:p w14:paraId="6E839FB0" w14:textId="77777777" w:rsidR="009807CA" w:rsidRDefault="00573C1B">
            <w:pPr>
              <w:pStyle w:val="afe"/>
              <w:widowControl w:val="0"/>
              <w:numPr>
                <w:ilvl w:val="0"/>
                <w:numId w:val="114"/>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TR 36.777 if the scenario is UAV,</w:t>
            </w:r>
          </w:p>
          <w:p w14:paraId="4A9213BE" w14:textId="77777777" w:rsidR="009807CA" w:rsidRDefault="00573C1B">
            <w:pPr>
              <w:pStyle w:val="afe"/>
              <w:widowControl w:val="0"/>
              <w:numPr>
                <w:ilvl w:val="0"/>
                <w:numId w:val="114"/>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TR 37.885 if the scenario is V2X.</w:t>
            </w:r>
          </w:p>
          <w:p w14:paraId="610C385D" w14:textId="77777777" w:rsidR="009807CA" w:rsidRDefault="00573C1B">
            <w:pPr>
              <w:pStyle w:val="afe"/>
              <w:widowControl w:val="0"/>
              <w:numPr>
                <w:ilvl w:val="0"/>
                <w:numId w:val="114"/>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FFS: How to consider the impact of target height on LOS probability.</w:t>
            </w:r>
          </w:p>
          <w:p w14:paraId="2CDB278C" w14:textId="77777777" w:rsidR="009807CA" w:rsidRDefault="009807CA">
            <w:pPr>
              <w:widowControl w:val="0"/>
              <w:spacing w:before="60"/>
              <w:rPr>
                <w:rFonts w:ascii="Times New Roman" w:eastAsiaTheme="minorEastAsia" w:hAnsi="Times New Roman"/>
                <w:szCs w:val="20"/>
                <w:lang w:eastAsia="zh-CN"/>
              </w:rPr>
            </w:pPr>
          </w:p>
        </w:tc>
      </w:tr>
      <w:tr w:rsidR="009807CA" w14:paraId="233A3BBE" w14:textId="77777777">
        <w:tc>
          <w:tcPr>
            <w:tcW w:w="1413" w:type="dxa"/>
          </w:tcPr>
          <w:p w14:paraId="13CFC0DD"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CATT</w:t>
            </w:r>
          </w:p>
        </w:tc>
        <w:tc>
          <w:tcPr>
            <w:tcW w:w="8218" w:type="dxa"/>
          </w:tcPr>
          <w:p w14:paraId="2426A3BF"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11 The LOS/NLOS probability of target channel (H_target) and background channel (H_background) should be determined respectively.</w:t>
            </w:r>
          </w:p>
          <w:p w14:paraId="79649878"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12</w:t>
            </w:r>
            <w:r>
              <w:rPr>
                <w:rFonts w:ascii="Times New Roman" w:eastAsiaTheme="minorEastAsia" w:hAnsi="Times New Roman"/>
                <w:szCs w:val="20"/>
                <w:lang w:val="en-US" w:eastAsia="zh-CN"/>
              </w:rPr>
              <w:tab/>
              <w:t>Use Clause 7.6.3.3 in TR 38.901 as the baseline for researching methods to implement LOS correlation with target-specific correlation types.</w:t>
            </w:r>
          </w:p>
        </w:tc>
      </w:tr>
      <w:tr w:rsidR="009807CA" w14:paraId="39E84451" w14:textId="77777777">
        <w:tc>
          <w:tcPr>
            <w:tcW w:w="1413" w:type="dxa"/>
          </w:tcPr>
          <w:p w14:paraId="0C129D27"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SPDR</w:t>
            </w:r>
          </w:p>
        </w:tc>
        <w:tc>
          <w:tcPr>
            <w:tcW w:w="8218" w:type="dxa"/>
          </w:tcPr>
          <w:p w14:paraId="41238C54" w14:textId="77777777" w:rsidR="009807CA" w:rsidRDefault="00573C1B">
            <w:pPr>
              <w:widowControl w:val="0"/>
              <w:rPr>
                <w:rFonts w:ascii="Times New Roman" w:hAnsi="Times New Roman"/>
                <w:i/>
                <w:szCs w:val="20"/>
                <w:lang w:eastAsia="zh-CN"/>
              </w:rPr>
            </w:pPr>
            <w:r>
              <w:rPr>
                <w:rFonts w:ascii="Times New Roman" w:hAnsi="Times New Roman"/>
                <w:i/>
                <w:szCs w:val="20"/>
                <w:lang w:eastAsia="zh-CN"/>
              </w:rPr>
              <w:t>Proposal 5: The impact of sensing TX and Rx node relative location needs to be considered in the LOS probability for bi-static.</w:t>
            </w:r>
          </w:p>
          <w:p w14:paraId="0BCB3DF9" w14:textId="77777777" w:rsidR="009807CA" w:rsidRDefault="00573C1B">
            <w:pPr>
              <w:widowControl w:val="0"/>
              <w:rPr>
                <w:rFonts w:ascii="Times New Roman" w:hAnsi="Times New Roman"/>
                <w:i/>
                <w:szCs w:val="20"/>
                <w:lang w:eastAsia="zh-CN"/>
              </w:rPr>
            </w:pPr>
            <w:r>
              <w:rPr>
                <w:rFonts w:ascii="Times New Roman" w:hAnsi="Times New Roman"/>
                <w:i/>
                <w:szCs w:val="20"/>
                <w:lang w:eastAsia="zh-CN"/>
              </w:rPr>
              <w:t>Proposal 6: Adopt the following table as the starting point considering the impacts of target height on LOS probability.</w:t>
            </w:r>
          </w:p>
          <w:p w14:paraId="0F152990" w14:textId="77777777" w:rsidR="009807CA" w:rsidRDefault="009807CA">
            <w:pPr>
              <w:widowControl w:val="0"/>
              <w:spacing w:before="60"/>
              <w:rPr>
                <w:rFonts w:ascii="Times New Roman" w:eastAsiaTheme="minorEastAsia" w:hAnsi="Times New Roman"/>
                <w:szCs w:val="20"/>
                <w:lang w:eastAsia="zh-CN"/>
              </w:rPr>
            </w:pPr>
          </w:p>
        </w:tc>
      </w:tr>
      <w:tr w:rsidR="009807CA" w14:paraId="48CC4B37" w14:textId="77777777">
        <w:tc>
          <w:tcPr>
            <w:tcW w:w="1413" w:type="dxa"/>
          </w:tcPr>
          <w:p w14:paraId="1E91AA73"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Tejas Networks</w:t>
            </w:r>
          </w:p>
        </w:tc>
        <w:tc>
          <w:tcPr>
            <w:tcW w:w="8218" w:type="dxa"/>
          </w:tcPr>
          <w:p w14:paraId="5544BB25" w14:textId="77777777" w:rsidR="009807CA" w:rsidRDefault="00573C1B">
            <w:pPr>
              <w:pStyle w:val="a9"/>
              <w:widowControl w:val="0"/>
              <w:rPr>
                <w:rFonts w:ascii="Times New Roman" w:eastAsiaTheme="minorEastAsia" w:hAnsi="Times New Roman"/>
                <w:szCs w:val="20"/>
                <w:lang w:eastAsia="zh-CN"/>
              </w:rPr>
            </w:pPr>
            <w:r>
              <w:rPr>
                <w:rFonts w:ascii="Times New Roman" w:hAnsi="Times New Roman"/>
                <w:kern w:val="2"/>
                <w:szCs w:val="20"/>
              </w:rPr>
              <w:t xml:space="preserve">Proposal 3: </w:t>
            </w:r>
            <w:r>
              <w:rPr>
                <w:rFonts w:ascii="Times New Roman" w:hAnsi="Times New Roman"/>
                <w:szCs w:val="20"/>
              </w:rPr>
              <w:t>We propose that the LOS probabilities be determined independently for the Tx to target and the target to Rx links in the bi-static case.</w:t>
            </w:r>
          </w:p>
        </w:tc>
      </w:tr>
      <w:tr w:rsidR="009807CA" w14:paraId="68F077BA" w14:textId="77777777">
        <w:tc>
          <w:tcPr>
            <w:tcW w:w="1413" w:type="dxa"/>
          </w:tcPr>
          <w:p w14:paraId="606E4F7A"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Tiami </w:t>
            </w:r>
            <w:r>
              <w:rPr>
                <w:rFonts w:ascii="Times New Roman" w:eastAsiaTheme="minorEastAsia" w:hAnsi="Times New Roman"/>
                <w:szCs w:val="20"/>
                <w:lang w:eastAsia="zh-CN"/>
              </w:rPr>
              <w:lastRenderedPageBreak/>
              <w:t>Networks</w:t>
            </w:r>
          </w:p>
        </w:tc>
        <w:tc>
          <w:tcPr>
            <w:tcW w:w="8218" w:type="dxa"/>
          </w:tcPr>
          <w:p w14:paraId="02EBD4A4" w14:textId="77777777" w:rsidR="009807CA" w:rsidRDefault="00573C1B">
            <w:pPr>
              <w:widowControl w:val="0"/>
              <w:rPr>
                <w:rFonts w:ascii="Times New Roman" w:hAnsi="Times New Roman"/>
                <w:szCs w:val="20"/>
              </w:rPr>
            </w:pPr>
            <w:r>
              <w:rPr>
                <w:rFonts w:ascii="Times New Roman" w:hAnsi="Times New Roman"/>
                <w:szCs w:val="20"/>
              </w:rPr>
              <w:lastRenderedPageBreak/>
              <w:t xml:space="preserve">Proposal 6: In the case of TRP(BS)-involved bistatic and monostatic scenarios, the LOS probabilities </w:t>
            </w:r>
            <w:r>
              <w:rPr>
                <w:rFonts w:ascii="Times New Roman" w:hAnsi="Times New Roman"/>
                <w:szCs w:val="20"/>
              </w:rPr>
              <w:lastRenderedPageBreak/>
              <w:t>for the Tx-target and Target-Rx can be reused:</w:t>
            </w:r>
          </w:p>
          <w:p w14:paraId="2C493879" w14:textId="77777777" w:rsidR="009807CA" w:rsidRDefault="00573C1B">
            <w:pPr>
              <w:widowControl w:val="0"/>
              <w:numPr>
                <w:ilvl w:val="1"/>
                <w:numId w:val="115"/>
              </w:numPr>
              <w:suppressAutoHyphens w:val="0"/>
              <w:spacing w:line="259" w:lineRule="auto"/>
              <w:rPr>
                <w:rFonts w:ascii="Times New Roman" w:hAnsi="Times New Roman"/>
                <w:color w:val="000000"/>
                <w:szCs w:val="20"/>
              </w:rPr>
            </w:pPr>
            <w:r>
              <w:rPr>
                <w:rFonts w:ascii="Times New Roman" w:hAnsi="Times New Roman"/>
                <w:color w:val="000000"/>
                <w:szCs w:val="20"/>
              </w:rPr>
              <w:t>Human indoor and outdoor: reuse from Table 7.4.2-1 in TR38.901</w:t>
            </w:r>
          </w:p>
          <w:p w14:paraId="100849D6" w14:textId="77777777" w:rsidR="009807CA" w:rsidRDefault="00573C1B">
            <w:pPr>
              <w:widowControl w:val="0"/>
              <w:numPr>
                <w:ilvl w:val="1"/>
                <w:numId w:val="115"/>
              </w:numPr>
              <w:suppressAutoHyphens w:val="0"/>
              <w:spacing w:line="259" w:lineRule="auto"/>
              <w:rPr>
                <w:rFonts w:ascii="Times New Roman" w:hAnsi="Times New Roman"/>
                <w:color w:val="000000"/>
                <w:szCs w:val="20"/>
              </w:rPr>
            </w:pPr>
            <w:r>
              <w:rPr>
                <w:rFonts w:ascii="Times New Roman" w:hAnsi="Times New Roman"/>
                <w:color w:val="000000"/>
                <w:szCs w:val="20"/>
              </w:rPr>
              <w:t>Automotive Vehicles: similar to human outdoor from Table 7.4.2-1 in TR 38.901</w:t>
            </w:r>
          </w:p>
          <w:p w14:paraId="290552FC" w14:textId="77777777" w:rsidR="009807CA" w:rsidRDefault="00573C1B">
            <w:pPr>
              <w:widowControl w:val="0"/>
              <w:numPr>
                <w:ilvl w:val="1"/>
                <w:numId w:val="115"/>
              </w:numPr>
              <w:suppressAutoHyphens w:val="0"/>
              <w:spacing w:line="259" w:lineRule="auto"/>
              <w:rPr>
                <w:rFonts w:ascii="Times New Roman" w:hAnsi="Times New Roman"/>
                <w:color w:val="000000"/>
                <w:szCs w:val="20"/>
              </w:rPr>
            </w:pPr>
            <w:r>
              <w:rPr>
                <w:rFonts w:ascii="Times New Roman" w:hAnsi="Times New Roman"/>
                <w:color w:val="000000"/>
                <w:szCs w:val="20"/>
              </w:rPr>
              <w:t>Autom</w:t>
            </w:r>
            <w:r>
              <w:rPr>
                <w:rFonts w:ascii="Times New Roman" w:hAnsi="Times New Roman"/>
                <w:szCs w:val="20"/>
              </w:rPr>
              <w:t>o</w:t>
            </w:r>
            <w:r>
              <w:rPr>
                <w:rFonts w:ascii="Times New Roman" w:hAnsi="Times New Roman"/>
                <w:color w:val="000000"/>
                <w:szCs w:val="20"/>
              </w:rPr>
              <w:t>tive guided vehicles: reuse from Table 7.4.2-1 in TR38.901 (InF-(SL,SH,DL,DH))</w:t>
            </w:r>
          </w:p>
          <w:p w14:paraId="4C4D68E2" w14:textId="77777777" w:rsidR="009807CA" w:rsidRDefault="00573C1B">
            <w:pPr>
              <w:widowControl w:val="0"/>
              <w:numPr>
                <w:ilvl w:val="1"/>
                <w:numId w:val="115"/>
              </w:numPr>
              <w:suppressAutoHyphens w:val="0"/>
              <w:spacing w:after="160" w:line="259" w:lineRule="auto"/>
              <w:rPr>
                <w:rFonts w:ascii="Times New Roman" w:hAnsi="Times New Roman"/>
                <w:color w:val="000000"/>
                <w:szCs w:val="20"/>
              </w:rPr>
            </w:pPr>
            <w:r>
              <w:rPr>
                <w:rFonts w:ascii="Times New Roman" w:hAnsi="Times New Roman"/>
                <w:color w:val="000000"/>
                <w:szCs w:val="20"/>
              </w:rPr>
              <w:t>UAV (Uma, Umi, RMa): reuse from Table B-1 in TR 36.777</w:t>
            </w:r>
          </w:p>
          <w:p w14:paraId="50BD900D" w14:textId="77777777" w:rsidR="009807CA" w:rsidRDefault="00573C1B">
            <w:pPr>
              <w:pStyle w:val="afe"/>
              <w:widowControl w:val="0"/>
              <w:spacing w:line="240" w:lineRule="auto"/>
              <w:rPr>
                <w:rFonts w:ascii="Times New Roman" w:eastAsia="等线" w:hAnsi="Times New Roman"/>
                <w:szCs w:val="20"/>
                <w:lang w:eastAsia="zh-CN"/>
              </w:rPr>
            </w:pPr>
            <w:r>
              <w:rPr>
                <w:rFonts w:ascii="Times New Roman" w:eastAsia="等线" w:hAnsi="Times New Roman"/>
                <w:szCs w:val="20"/>
                <w:lang w:eastAsia="zh-CN"/>
              </w:rPr>
              <w:t>Proposal 11: For a maximum number of 2 bounces propagation in the target channel, if there is an EO in the target channel, consider the following cases:</w:t>
            </w:r>
          </w:p>
          <w:p w14:paraId="134C166C" w14:textId="77777777" w:rsidR="009807CA" w:rsidRDefault="00573C1B">
            <w:pPr>
              <w:pStyle w:val="afe"/>
              <w:widowControl w:val="0"/>
              <w:numPr>
                <w:ilvl w:val="0"/>
                <w:numId w:val="116"/>
              </w:numPr>
              <w:suppressAutoHyphens w:val="0"/>
              <w:spacing w:line="240" w:lineRule="auto"/>
              <w:contextualSpacing/>
              <w:rPr>
                <w:rFonts w:ascii="Times New Roman" w:eastAsia="等线" w:hAnsi="Times New Roman"/>
                <w:szCs w:val="20"/>
                <w:lang w:eastAsia="zh-CN"/>
              </w:rPr>
            </w:pPr>
            <w:r>
              <w:rPr>
                <w:rFonts w:ascii="Times New Roman" w:eastAsia="等线" w:hAnsi="Times New Roman"/>
                <w:szCs w:val="20"/>
                <w:lang w:eastAsia="zh-CN"/>
              </w:rPr>
              <w:t xml:space="preserve">If the EO is located between the target and the transmitter or receiver, and EO has a size of much larger than the target, the LOS/NLOS state can be determined deterministically considering EO’s location and size. </w:t>
            </w:r>
          </w:p>
          <w:p w14:paraId="6904DC96" w14:textId="77777777" w:rsidR="009807CA" w:rsidRDefault="00573C1B">
            <w:pPr>
              <w:pStyle w:val="afe"/>
              <w:widowControl w:val="0"/>
              <w:numPr>
                <w:ilvl w:val="0"/>
                <w:numId w:val="116"/>
              </w:numPr>
              <w:suppressAutoHyphens w:val="0"/>
              <w:spacing w:line="240" w:lineRule="auto"/>
              <w:contextualSpacing/>
              <w:rPr>
                <w:rFonts w:ascii="Times New Roman" w:eastAsia="等线" w:hAnsi="Times New Roman"/>
                <w:szCs w:val="20"/>
                <w:lang w:eastAsia="zh-CN"/>
              </w:rPr>
            </w:pPr>
            <w:r>
              <w:rPr>
                <w:rFonts w:ascii="Times New Roman" w:eastAsia="等线" w:hAnsi="Times New Roman"/>
                <w:szCs w:val="20"/>
                <w:lang w:eastAsia="zh-CN"/>
              </w:rPr>
              <w:t xml:space="preserve">If the EO’s location is not exactly between the target and the transmitter or receiver, and/or the EO’s size is comparable with the target, then LOS/NLOS states should be obtained probabilistically using the LOS probabilities. </w:t>
            </w:r>
          </w:p>
          <w:p w14:paraId="7A8F5EE6" w14:textId="77777777" w:rsidR="009807CA" w:rsidRDefault="00573C1B">
            <w:pPr>
              <w:pStyle w:val="afe"/>
              <w:widowControl w:val="0"/>
              <w:spacing w:line="240" w:lineRule="auto"/>
              <w:rPr>
                <w:rFonts w:ascii="Times New Roman" w:eastAsia="等线" w:hAnsi="Times New Roman"/>
                <w:szCs w:val="20"/>
                <w:lang w:eastAsia="zh-CN"/>
              </w:rPr>
            </w:pPr>
            <w:r>
              <w:rPr>
                <w:rFonts w:ascii="Times New Roman" w:eastAsia="等线" w:hAnsi="Times New Roman"/>
                <w:szCs w:val="20"/>
                <w:lang w:eastAsia="zh-CN"/>
              </w:rPr>
              <w:t xml:space="preserve">Proposal 12: If the EO is in a background channel, depending on the EO’s location and its size with respect to the TX and/or RX, the LOS/NLOS states can be determined either deterministically or stochastically. </w:t>
            </w:r>
          </w:p>
          <w:p w14:paraId="693899C9" w14:textId="77777777" w:rsidR="009807CA" w:rsidRDefault="00573C1B">
            <w:pPr>
              <w:pStyle w:val="afe"/>
              <w:widowControl w:val="0"/>
              <w:spacing w:line="240" w:lineRule="auto"/>
              <w:rPr>
                <w:rFonts w:ascii="Times New Roman" w:eastAsia="等线" w:hAnsi="Times New Roman"/>
                <w:szCs w:val="20"/>
                <w:lang w:eastAsia="zh-CN"/>
              </w:rPr>
            </w:pPr>
            <w:r>
              <w:rPr>
                <w:rFonts w:ascii="Times New Roman" w:eastAsia="等线" w:hAnsi="Times New Roman"/>
                <w:szCs w:val="20"/>
                <w:lang w:eastAsia="zh-CN"/>
              </w:rPr>
              <w:t xml:space="preserve">Proposal 13: For a 3 bounces link, if the EO is in the target channel, one can first assess the LOS/NLOS states based on EO’s location and size with respect to the target and the TX and/or RX. Then, if not already blocked, LOS probability should be used to determine the LOS/NLOS states. </w:t>
            </w:r>
          </w:p>
          <w:p w14:paraId="3B709427" w14:textId="77777777" w:rsidR="009807CA" w:rsidRDefault="009807CA">
            <w:pPr>
              <w:widowControl w:val="0"/>
              <w:spacing w:before="60"/>
              <w:rPr>
                <w:rFonts w:ascii="Times New Roman" w:eastAsiaTheme="minorEastAsia" w:hAnsi="Times New Roman"/>
                <w:szCs w:val="20"/>
                <w:lang w:eastAsia="zh-CN"/>
              </w:rPr>
            </w:pPr>
          </w:p>
        </w:tc>
      </w:tr>
      <w:tr w:rsidR="009807CA" w14:paraId="532EAFB4" w14:textId="77777777">
        <w:tc>
          <w:tcPr>
            <w:tcW w:w="1413" w:type="dxa"/>
          </w:tcPr>
          <w:p w14:paraId="6C2E196C"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Apple</w:t>
            </w:r>
          </w:p>
        </w:tc>
        <w:tc>
          <w:tcPr>
            <w:tcW w:w="8218" w:type="dxa"/>
          </w:tcPr>
          <w:p w14:paraId="3F9231EE" w14:textId="77777777" w:rsidR="009807CA" w:rsidRDefault="00573C1B">
            <w:pPr>
              <w:widowControl w:val="0"/>
              <w:rPr>
                <w:rFonts w:ascii="Times New Roman" w:eastAsia="Calibri" w:hAnsi="Times New Roman"/>
                <w:i/>
                <w:iCs/>
                <w:szCs w:val="20"/>
                <w:lang w:eastAsia="zh-CN"/>
              </w:rPr>
            </w:pPr>
            <w:r>
              <w:rPr>
                <w:rFonts w:ascii="Times New Roman" w:hAnsi="Times New Roman"/>
                <w:i/>
                <w:iCs/>
                <w:szCs w:val="20"/>
                <w:lang w:eastAsia="zh-CN"/>
              </w:rPr>
              <w:t xml:space="preserve">Proposal 8: </w:t>
            </w:r>
            <w:r>
              <w:rPr>
                <w:rFonts w:ascii="Times New Roman" w:eastAsia="Calibri" w:hAnsi="Times New Roman"/>
                <w:i/>
                <w:iCs/>
                <w:szCs w:val="20"/>
                <w:lang w:eastAsia="zh-CN"/>
              </w:rPr>
              <w:t>For the bi-static case, the correlation between the LOS condition of the Tx-target and Rx-target link of a target may be different but related to the spatial consistency of the environment</w:t>
            </w:r>
          </w:p>
          <w:p w14:paraId="66924E4D" w14:textId="77777777" w:rsidR="009807CA" w:rsidRDefault="00573C1B">
            <w:pPr>
              <w:pStyle w:val="afe"/>
              <w:widowControl w:val="0"/>
              <w:numPr>
                <w:ilvl w:val="0"/>
                <w:numId w:val="117"/>
              </w:numPr>
              <w:suppressAutoHyphens w:val="0"/>
              <w:spacing w:line="259" w:lineRule="auto"/>
              <w:contextualSpacing/>
              <w:rPr>
                <w:rFonts w:ascii="Times New Roman" w:eastAsia="Calibri" w:hAnsi="Times New Roman"/>
                <w:i/>
                <w:iCs/>
                <w:szCs w:val="20"/>
                <w:lang w:eastAsia="zh-CN"/>
              </w:rPr>
            </w:pPr>
            <w:r>
              <w:rPr>
                <w:rFonts w:ascii="Times New Roman" w:eastAsia="Calibri" w:hAnsi="Times New Roman"/>
                <w:i/>
                <w:iCs/>
                <w:szCs w:val="20"/>
                <w:lang w:eastAsia="zh-CN"/>
              </w:rPr>
              <w:t>If the Tx-target and target-Rx links are within a correlation distance for the LOS/NLOS states then they are correlated.</w:t>
            </w:r>
          </w:p>
          <w:p w14:paraId="15D2CDD2" w14:textId="77777777" w:rsidR="009807CA" w:rsidRDefault="009807CA">
            <w:pPr>
              <w:widowControl w:val="0"/>
              <w:spacing w:before="60"/>
              <w:rPr>
                <w:rFonts w:ascii="Times New Roman" w:eastAsiaTheme="minorEastAsia" w:hAnsi="Times New Roman"/>
                <w:szCs w:val="20"/>
                <w:lang w:eastAsia="zh-CN"/>
              </w:rPr>
            </w:pPr>
          </w:p>
        </w:tc>
      </w:tr>
    </w:tbl>
    <w:p w14:paraId="411771FE" w14:textId="77777777" w:rsidR="009807CA" w:rsidRDefault="009807CA">
      <w:pPr>
        <w:rPr>
          <w:rFonts w:eastAsiaTheme="minorEastAsia"/>
          <w:lang w:eastAsia="zh-CN"/>
        </w:rPr>
      </w:pPr>
    </w:p>
    <w:p w14:paraId="3B7D02CD" w14:textId="77777777" w:rsidR="009807CA" w:rsidRDefault="00573C1B">
      <w:pPr>
        <w:pStyle w:val="3"/>
        <w:numPr>
          <w:ilvl w:val="0"/>
          <w:numId w:val="0"/>
        </w:numPr>
        <w:ind w:left="720" w:hanging="720"/>
        <w:rPr>
          <w:i/>
          <w:iCs/>
          <w:u w:val="single"/>
        </w:rPr>
      </w:pPr>
      <w:r>
        <w:rPr>
          <w:i/>
          <w:iCs/>
          <w:u w:val="single"/>
        </w:rPr>
        <w:t>Summary on company views</w:t>
      </w:r>
    </w:p>
    <w:p w14:paraId="45E15108" w14:textId="77777777" w:rsidR="009807CA" w:rsidRDefault="009807CA">
      <w:pPr>
        <w:rPr>
          <w:rFonts w:eastAsiaTheme="minorEastAsia"/>
          <w:color w:val="00B0F0"/>
          <w:lang w:eastAsia="zh-CN"/>
        </w:rPr>
      </w:pPr>
    </w:p>
    <w:p w14:paraId="6FEE8296" w14:textId="77777777" w:rsidR="009807CA" w:rsidRDefault="00573C1B">
      <w:pPr>
        <w:rPr>
          <w:rFonts w:eastAsiaTheme="minorEastAsia"/>
          <w:b/>
          <w:bCs/>
          <w:u w:val="single"/>
          <w:lang w:eastAsia="zh-CN"/>
        </w:rPr>
      </w:pPr>
      <w:r>
        <w:rPr>
          <w:b/>
          <w:bCs/>
          <w:szCs w:val="20"/>
          <w:u w:val="single"/>
          <w:lang w:eastAsia="zh-CN"/>
        </w:rPr>
        <w:t>Impacts of target height on LOS probability</w:t>
      </w:r>
    </w:p>
    <w:p w14:paraId="2C1496CD" w14:textId="77777777" w:rsidR="009807CA" w:rsidRDefault="009807CA">
      <w:pPr>
        <w:rPr>
          <w:rFonts w:eastAsiaTheme="minorEastAsia"/>
          <w:color w:val="FFC000"/>
          <w:lang w:eastAsia="zh-CN"/>
        </w:rPr>
      </w:pPr>
    </w:p>
    <w:p w14:paraId="2CE9F5F0" w14:textId="77777777" w:rsidR="009807CA" w:rsidRDefault="00573C1B">
      <w:pPr>
        <w:rPr>
          <w:rFonts w:eastAsiaTheme="minorEastAsia"/>
          <w:lang w:eastAsia="zh-CN"/>
        </w:rPr>
      </w:pPr>
      <w:r>
        <w:rPr>
          <w:rFonts w:eastAsiaTheme="minorEastAsia"/>
          <w:color w:val="FFC000"/>
          <w:lang w:eastAsia="zh-CN"/>
        </w:rPr>
        <w:t xml:space="preserve">ZTE, vivo, Xiaomi, SPDR </w:t>
      </w:r>
      <w:r>
        <w:rPr>
          <w:rFonts w:eastAsiaTheme="minorEastAsia"/>
          <w:lang w:eastAsia="zh-CN"/>
        </w:rPr>
        <w:t>proposes to use height of the sensing target to determine LOS probability</w:t>
      </w:r>
    </w:p>
    <w:p w14:paraId="268CCC42" w14:textId="77777777" w:rsidR="009807CA" w:rsidRDefault="009807CA">
      <w:pPr>
        <w:rPr>
          <w:rFonts w:eastAsiaTheme="minorEastAsia"/>
          <w:lang w:eastAsia="zh-CN"/>
        </w:rPr>
      </w:pPr>
    </w:p>
    <w:p w14:paraId="0284D22D" w14:textId="77777777" w:rsidR="009807CA" w:rsidRDefault="00573C1B">
      <w:pPr>
        <w:rPr>
          <w:rFonts w:eastAsiaTheme="minorEastAsia"/>
          <w:lang w:eastAsia="zh-CN"/>
        </w:rPr>
      </w:pPr>
      <w:r>
        <w:rPr>
          <w:rFonts w:eastAsiaTheme="minorEastAsia"/>
          <w:lang w:eastAsia="zh-CN"/>
        </w:rPr>
        <w:t>Correlation of LOS condition of Tx-target and Rx-target links is reflected in spatial consistency:</w:t>
      </w:r>
      <w:r>
        <w:rPr>
          <w:rFonts w:eastAsiaTheme="minorEastAsia"/>
          <w:color w:val="FFC000"/>
          <w:lang w:eastAsia="zh-CN"/>
        </w:rPr>
        <w:t xml:space="preserve"> ZTE, Nokia, CATT, SODR, Apple</w:t>
      </w:r>
    </w:p>
    <w:p w14:paraId="3C7FC5CA" w14:textId="77777777" w:rsidR="009807CA" w:rsidRDefault="009807CA">
      <w:pPr>
        <w:rPr>
          <w:rFonts w:eastAsiaTheme="minorEastAsia"/>
          <w:lang w:eastAsia="zh-CN"/>
        </w:rPr>
      </w:pPr>
    </w:p>
    <w:p w14:paraId="0CD3AE21" w14:textId="77777777" w:rsidR="009807CA" w:rsidRDefault="00573C1B">
      <w:pPr>
        <w:rPr>
          <w:rFonts w:eastAsiaTheme="minorEastAsia"/>
          <w:b/>
          <w:bCs/>
          <w:u w:val="single"/>
          <w:lang w:eastAsia="zh-CN"/>
        </w:rPr>
      </w:pPr>
      <w:r>
        <w:rPr>
          <w:rFonts w:eastAsiaTheme="minorEastAsia"/>
          <w:b/>
          <w:bCs/>
          <w:u w:val="single"/>
          <w:lang w:eastAsia="zh-CN"/>
        </w:rPr>
        <w:t xml:space="preserve">If EO type-2 is modelled </w:t>
      </w:r>
    </w:p>
    <w:p w14:paraId="2FCBE701" w14:textId="77777777" w:rsidR="009807CA" w:rsidRDefault="00573C1B">
      <w:pPr>
        <w:pStyle w:val="afe"/>
        <w:numPr>
          <w:ilvl w:val="0"/>
          <w:numId w:val="118"/>
        </w:numPr>
        <w:rPr>
          <w:rFonts w:eastAsiaTheme="minorEastAsia"/>
          <w:lang w:eastAsia="zh-CN"/>
        </w:rPr>
      </w:pPr>
      <w:r>
        <w:rPr>
          <w:rFonts w:eastAsiaTheme="minorEastAsia"/>
          <w:lang w:eastAsia="zh-CN"/>
        </w:rPr>
        <w:t xml:space="preserve">Still reuse LOS probability methodology defined in TR 38.901: </w:t>
      </w:r>
      <w:r>
        <w:rPr>
          <w:rFonts w:eastAsiaTheme="minorEastAsia"/>
          <w:color w:val="FFC000"/>
          <w:lang w:eastAsia="zh-CN"/>
        </w:rPr>
        <w:t>Samsung</w:t>
      </w:r>
    </w:p>
    <w:p w14:paraId="3C69E1FD" w14:textId="77777777" w:rsidR="009807CA" w:rsidRDefault="00573C1B">
      <w:pPr>
        <w:pStyle w:val="afe"/>
        <w:numPr>
          <w:ilvl w:val="0"/>
          <w:numId w:val="118"/>
        </w:numPr>
        <w:rPr>
          <w:rFonts w:eastAsiaTheme="minorEastAsia"/>
          <w:lang w:eastAsia="zh-CN"/>
        </w:rPr>
      </w:pPr>
      <w:r>
        <w:rPr>
          <w:rFonts w:eastAsiaTheme="minorEastAsia"/>
          <w:lang w:eastAsia="zh-CN"/>
        </w:rPr>
        <w:t xml:space="preserve">Type-2 EO is dropped in restricted area to avoid impact to LOS probability: </w:t>
      </w:r>
      <w:r>
        <w:rPr>
          <w:rFonts w:eastAsiaTheme="minorEastAsia"/>
          <w:color w:val="FFC000"/>
          <w:lang w:eastAsia="zh-CN"/>
        </w:rPr>
        <w:t>Samsung</w:t>
      </w:r>
    </w:p>
    <w:p w14:paraId="450F6B78" w14:textId="77777777" w:rsidR="009807CA" w:rsidRDefault="00573C1B">
      <w:pPr>
        <w:pStyle w:val="afe"/>
        <w:numPr>
          <w:ilvl w:val="0"/>
          <w:numId w:val="118"/>
        </w:numPr>
        <w:rPr>
          <w:rFonts w:eastAsiaTheme="minorEastAsia"/>
          <w:lang w:eastAsia="zh-CN"/>
        </w:rPr>
      </w:pPr>
      <w:r>
        <w:rPr>
          <w:rFonts w:eastAsiaTheme="minorEastAsia"/>
          <w:lang w:eastAsia="zh-CN"/>
        </w:rPr>
        <w:t xml:space="preserve">EOs is considered in the LoS probability calculation: </w:t>
      </w:r>
      <w:r>
        <w:rPr>
          <w:rFonts w:eastAsiaTheme="minorEastAsia"/>
          <w:color w:val="FFC000"/>
          <w:lang w:eastAsia="zh-CN"/>
        </w:rPr>
        <w:t>Samsung</w:t>
      </w:r>
    </w:p>
    <w:p w14:paraId="7B9ABC26" w14:textId="77777777" w:rsidR="009807CA" w:rsidRDefault="00573C1B">
      <w:pPr>
        <w:pStyle w:val="afe"/>
        <w:numPr>
          <w:ilvl w:val="0"/>
          <w:numId w:val="118"/>
        </w:numPr>
        <w:rPr>
          <w:rFonts w:eastAsiaTheme="minorEastAsia"/>
          <w:lang w:eastAsia="zh-CN"/>
        </w:rPr>
      </w:pPr>
      <w:r>
        <w:rPr>
          <w:rFonts w:eastAsiaTheme="minorEastAsia"/>
          <w:lang w:eastAsia="zh-CN"/>
        </w:rPr>
        <w:t xml:space="preserve">If type-2 EO block the direct path of one link, the link is determined as NLOS condition, and otherwise use the LOS probability equation to determine the LOS/NLOS condition: </w:t>
      </w:r>
      <w:r>
        <w:rPr>
          <w:rFonts w:eastAsiaTheme="minorEastAsia"/>
          <w:color w:val="FFC000"/>
          <w:lang w:eastAsia="zh-CN"/>
        </w:rPr>
        <w:t>Huawei, Tiami Networks</w:t>
      </w:r>
    </w:p>
    <w:p w14:paraId="7A30EAAC" w14:textId="77777777" w:rsidR="009807CA" w:rsidRDefault="00573C1B">
      <w:pPr>
        <w:rPr>
          <w:rFonts w:eastAsiaTheme="minorEastAsia"/>
          <w:lang w:eastAsia="zh-CN"/>
        </w:rPr>
      </w:pPr>
      <w:r>
        <w:rPr>
          <w:rFonts w:eastAsiaTheme="minorEastAsia"/>
          <w:color w:val="FFC000"/>
          <w:lang w:eastAsia="zh-CN"/>
        </w:rPr>
        <w:t>Tiami Networks</w:t>
      </w:r>
      <w:r>
        <w:rPr>
          <w:rFonts w:eastAsiaTheme="minorEastAsia"/>
          <w:color w:val="00B0F0"/>
          <w:lang w:eastAsia="zh-CN"/>
        </w:rPr>
        <w:t xml:space="preserve"> </w:t>
      </w:r>
      <w:r>
        <w:rPr>
          <w:rFonts w:eastAsiaTheme="minorEastAsia"/>
          <w:lang w:eastAsia="zh-CN"/>
        </w:rPr>
        <w:t>proposes that LOS/NLOS states should be obtained probabilistically using the LOS probabilities with EO type-1</w:t>
      </w:r>
    </w:p>
    <w:p w14:paraId="41A7C5D7" w14:textId="77777777" w:rsidR="009807CA" w:rsidRDefault="009807CA">
      <w:pPr>
        <w:rPr>
          <w:rFonts w:eastAsiaTheme="minorEastAsia"/>
          <w:lang w:eastAsia="zh-CN"/>
        </w:rPr>
      </w:pPr>
    </w:p>
    <w:p w14:paraId="5C5D9E99" w14:textId="77777777" w:rsidR="009807CA" w:rsidRDefault="009807CA">
      <w:pPr>
        <w:rPr>
          <w:rFonts w:eastAsiaTheme="minorEastAsia"/>
          <w:lang w:eastAsia="zh-CN"/>
        </w:rPr>
      </w:pPr>
    </w:p>
    <w:tbl>
      <w:tblPr>
        <w:tblStyle w:val="af7"/>
        <w:tblW w:w="9628" w:type="dxa"/>
        <w:tblLayout w:type="fixed"/>
        <w:tblLook w:val="04A0" w:firstRow="1" w:lastRow="0" w:firstColumn="1" w:lastColumn="0" w:noHBand="0" w:noVBand="1"/>
      </w:tblPr>
      <w:tblGrid>
        <w:gridCol w:w="9628"/>
      </w:tblGrid>
      <w:tr w:rsidR="009807CA" w14:paraId="0010FC05" w14:textId="77777777">
        <w:tc>
          <w:tcPr>
            <w:tcW w:w="9628" w:type="dxa"/>
          </w:tcPr>
          <w:p w14:paraId="0E9A3717" w14:textId="77777777" w:rsidR="009807CA" w:rsidRDefault="00573C1B">
            <w:pPr>
              <w:pStyle w:val="4"/>
              <w:widowControl w:val="0"/>
              <w:numPr>
                <w:ilvl w:val="0"/>
                <w:numId w:val="0"/>
              </w:numPr>
              <w:spacing w:before="0" w:after="0"/>
              <w:ind w:left="864" w:hanging="864"/>
              <w:outlineLvl w:val="3"/>
              <w:rPr>
                <w:highlight w:val="green"/>
              </w:rPr>
            </w:pPr>
            <w:r>
              <w:rPr>
                <w:highlight w:val="green"/>
              </w:rPr>
              <w:lastRenderedPageBreak/>
              <w:t>Agreement</w:t>
            </w:r>
          </w:p>
          <w:p w14:paraId="4D402939" w14:textId="77777777" w:rsidR="009807CA" w:rsidRDefault="00573C1B">
            <w:pPr>
              <w:widowControl w:val="0"/>
              <w:tabs>
                <w:tab w:val="left" w:pos="0"/>
              </w:tabs>
              <w:rPr>
                <w:rFonts w:eastAsia="等线"/>
                <w:szCs w:val="20"/>
                <w:lang w:eastAsia="zh-CN"/>
              </w:rPr>
            </w:pPr>
            <w:r>
              <w:rPr>
                <w:rFonts w:eastAsia="等线"/>
                <w:szCs w:val="20"/>
                <w:lang w:eastAsia="zh-CN"/>
              </w:rPr>
              <w:t>When the stochastic cluster is used to model indirect path in the target channel</w:t>
            </w:r>
          </w:p>
          <w:p w14:paraId="317A4E91" w14:textId="77777777" w:rsidR="009807CA" w:rsidRDefault="00573C1B">
            <w:pPr>
              <w:pStyle w:val="afe"/>
              <w:widowControl w:val="0"/>
              <w:numPr>
                <w:ilvl w:val="0"/>
                <w:numId w:val="30"/>
              </w:numPr>
              <w:rPr>
                <w:szCs w:val="20"/>
                <w:lang w:eastAsia="zh-CN"/>
              </w:rPr>
            </w:pPr>
            <w:r>
              <w:rPr>
                <w:szCs w:val="20"/>
                <w:lang w:eastAsia="zh-CN"/>
              </w:rPr>
              <w:t xml:space="preserve">For bistatic, the LOS condition from Tx to </w:t>
            </w:r>
            <w:r>
              <w:rPr>
                <w:rFonts w:eastAsia="等线"/>
                <w:szCs w:val="20"/>
                <w:lang w:eastAsia="zh-CN"/>
              </w:rPr>
              <w:t>target and from target to Rx is determined separately for a target</w:t>
            </w:r>
          </w:p>
          <w:p w14:paraId="3C24E8DE" w14:textId="77777777" w:rsidR="009807CA" w:rsidRDefault="00573C1B">
            <w:pPr>
              <w:pStyle w:val="afe"/>
              <w:widowControl w:val="0"/>
              <w:numPr>
                <w:ilvl w:val="1"/>
                <w:numId w:val="30"/>
              </w:numPr>
              <w:rPr>
                <w:szCs w:val="20"/>
                <w:lang w:eastAsia="zh-CN"/>
              </w:rPr>
            </w:pPr>
            <w:r>
              <w:rPr>
                <w:szCs w:val="20"/>
                <w:lang w:eastAsia="zh-CN"/>
              </w:rPr>
              <w:t>FFS: The correlation of LOS condition of Tx-target and Rx-target links of a target</w:t>
            </w:r>
            <w:r>
              <w:rPr>
                <w:rFonts w:eastAsia="等线"/>
                <w:szCs w:val="20"/>
                <w:lang w:eastAsia="zh-CN"/>
              </w:rPr>
              <w:t xml:space="preserve"> </w:t>
            </w:r>
          </w:p>
          <w:p w14:paraId="6F065E78" w14:textId="77777777" w:rsidR="009807CA" w:rsidRDefault="00573C1B">
            <w:pPr>
              <w:pStyle w:val="afe"/>
              <w:widowControl w:val="0"/>
              <w:numPr>
                <w:ilvl w:val="0"/>
                <w:numId w:val="30"/>
              </w:numPr>
              <w:rPr>
                <w:szCs w:val="20"/>
                <w:lang w:eastAsia="zh-CN"/>
              </w:rPr>
            </w:pPr>
            <w:r>
              <w:rPr>
                <w:szCs w:val="20"/>
                <w:lang w:eastAsia="zh-CN"/>
              </w:rPr>
              <w:t xml:space="preserve">For monostatic, a same LOS condition is determined for Tx to </w:t>
            </w:r>
            <w:r>
              <w:rPr>
                <w:rFonts w:eastAsia="等线"/>
                <w:szCs w:val="20"/>
                <w:lang w:eastAsia="zh-CN"/>
              </w:rPr>
              <w:t>target and target to Rx</w:t>
            </w:r>
          </w:p>
          <w:p w14:paraId="626308EB" w14:textId="77777777" w:rsidR="009807CA" w:rsidRDefault="00573C1B">
            <w:pPr>
              <w:pStyle w:val="afe"/>
              <w:widowControl w:val="0"/>
              <w:numPr>
                <w:ilvl w:val="0"/>
                <w:numId w:val="30"/>
              </w:numPr>
              <w:rPr>
                <w:szCs w:val="20"/>
                <w:lang w:eastAsia="zh-CN"/>
              </w:rPr>
            </w:pPr>
            <w:r>
              <w:rPr>
                <w:rFonts w:eastAsia="等线"/>
                <w:szCs w:val="20"/>
                <w:lang w:eastAsia="zh-CN"/>
              </w:rPr>
              <w:t>The LOS condition from Tx to target and/or from target to Rx is determined with the LOS probability</w:t>
            </w:r>
          </w:p>
          <w:p w14:paraId="0C5A0BCC" w14:textId="77777777" w:rsidR="009807CA" w:rsidRDefault="00573C1B">
            <w:pPr>
              <w:pStyle w:val="afe"/>
              <w:widowControl w:val="0"/>
              <w:numPr>
                <w:ilvl w:val="1"/>
                <w:numId w:val="30"/>
              </w:numPr>
              <w:rPr>
                <w:szCs w:val="20"/>
                <w:lang w:eastAsia="zh-CN"/>
              </w:rPr>
            </w:pPr>
            <w:r>
              <w:rPr>
                <w:szCs w:val="20"/>
                <w:lang w:eastAsia="zh-CN"/>
              </w:rPr>
              <w:t>The</w:t>
            </w:r>
            <w:r>
              <w:rPr>
                <w:rFonts w:eastAsia="等线"/>
                <w:szCs w:val="20"/>
                <w:lang w:eastAsia="zh-CN"/>
              </w:rPr>
              <w:t xml:space="preserve"> probability schemes in existing 3GPP TRs, e.g., TR 38.901. TR 36.777, TR 37.885, etc. are considered as start point</w:t>
            </w:r>
          </w:p>
          <w:p w14:paraId="75833E37" w14:textId="77777777" w:rsidR="009807CA" w:rsidRDefault="00573C1B">
            <w:pPr>
              <w:pStyle w:val="afe"/>
              <w:widowControl w:val="0"/>
              <w:numPr>
                <w:ilvl w:val="1"/>
                <w:numId w:val="30"/>
              </w:numPr>
              <w:rPr>
                <w:szCs w:val="20"/>
                <w:lang w:eastAsia="zh-CN"/>
              </w:rPr>
            </w:pPr>
            <w:r>
              <w:rPr>
                <w:szCs w:val="20"/>
                <w:lang w:eastAsia="zh-CN"/>
              </w:rPr>
              <w:t>FFS: How to consider the impacts of target height on LOS probability.</w:t>
            </w:r>
          </w:p>
          <w:p w14:paraId="46F6AB28" w14:textId="77777777" w:rsidR="009807CA" w:rsidRDefault="009807CA">
            <w:pPr>
              <w:widowControl w:val="0"/>
              <w:rPr>
                <w:rFonts w:eastAsiaTheme="minorEastAsia"/>
                <w:lang w:eastAsia="zh-CN"/>
              </w:rPr>
            </w:pPr>
          </w:p>
        </w:tc>
      </w:tr>
    </w:tbl>
    <w:p w14:paraId="26A1012B" w14:textId="77777777" w:rsidR="009807CA" w:rsidRDefault="009807CA">
      <w:pPr>
        <w:rPr>
          <w:rFonts w:eastAsiaTheme="minorEastAsia"/>
          <w:lang w:eastAsia="zh-CN"/>
        </w:rPr>
      </w:pPr>
    </w:p>
    <w:p w14:paraId="09B68EB1" w14:textId="77777777" w:rsidR="009807CA" w:rsidRDefault="00573C1B">
      <w:pPr>
        <w:tabs>
          <w:tab w:val="left" w:pos="0"/>
        </w:tabs>
        <w:rPr>
          <w:rFonts w:eastAsia="等线"/>
          <w:szCs w:val="20"/>
          <w:lang w:eastAsia="zh-CN"/>
        </w:rPr>
      </w:pPr>
      <w:r>
        <w:rPr>
          <w:rFonts w:eastAsia="等线"/>
          <w:szCs w:val="20"/>
          <w:lang w:eastAsia="zh-CN"/>
        </w:rPr>
        <w:t>[Moderator’s note] when the EO type-2 is used to model indirect path in the target channel, it needs clarification how to model its impact on LOS state. The following options are proposed by different companies</w:t>
      </w:r>
    </w:p>
    <w:p w14:paraId="3B8CC2AA" w14:textId="77777777" w:rsidR="009807CA" w:rsidRDefault="00573C1B">
      <w:pPr>
        <w:pStyle w:val="afe"/>
        <w:numPr>
          <w:ilvl w:val="0"/>
          <w:numId w:val="119"/>
        </w:numPr>
        <w:rPr>
          <w:rFonts w:eastAsiaTheme="minorEastAsia"/>
          <w:lang w:eastAsia="zh-CN"/>
        </w:rPr>
      </w:pPr>
      <w:r>
        <w:rPr>
          <w:rFonts w:eastAsia="等线"/>
          <w:szCs w:val="20"/>
          <w:lang w:eastAsia="zh-CN"/>
        </w:rPr>
        <w:t xml:space="preserve">Option 1: </w:t>
      </w:r>
      <w:r>
        <w:rPr>
          <w:rFonts w:eastAsiaTheme="minorEastAsia"/>
          <w:lang w:eastAsia="zh-CN"/>
        </w:rPr>
        <w:t>Still reuse LOS probability methodology defined in TR 38.901</w:t>
      </w:r>
    </w:p>
    <w:p w14:paraId="2214CD99" w14:textId="77777777" w:rsidR="009807CA" w:rsidRDefault="00573C1B">
      <w:pPr>
        <w:pStyle w:val="afe"/>
        <w:numPr>
          <w:ilvl w:val="0"/>
          <w:numId w:val="119"/>
        </w:numPr>
        <w:rPr>
          <w:rFonts w:eastAsiaTheme="minorEastAsia"/>
          <w:lang w:eastAsia="zh-CN"/>
        </w:rPr>
      </w:pPr>
      <w:r>
        <w:rPr>
          <w:rFonts w:eastAsia="等线"/>
          <w:szCs w:val="20"/>
          <w:lang w:eastAsia="zh-CN"/>
        </w:rPr>
        <w:t xml:space="preserve">Option 2: </w:t>
      </w:r>
      <w:r>
        <w:rPr>
          <w:rFonts w:eastAsiaTheme="minorEastAsia"/>
          <w:lang w:eastAsia="zh-CN"/>
        </w:rPr>
        <w:t>If type-2 EO block the direct path of one link, the link is determined as NLOS condition, and otherwise use the LOS probability equation to determine the LOS/NLOS condition</w:t>
      </w:r>
    </w:p>
    <w:p w14:paraId="13203842" w14:textId="77777777" w:rsidR="009807CA" w:rsidRDefault="00573C1B">
      <w:pPr>
        <w:pStyle w:val="afe"/>
        <w:numPr>
          <w:ilvl w:val="0"/>
          <w:numId w:val="119"/>
        </w:numPr>
        <w:rPr>
          <w:lang w:eastAsia="zh-CN"/>
        </w:rPr>
      </w:pPr>
      <w:r>
        <w:rPr>
          <w:rFonts w:eastAsiaTheme="minorEastAsia"/>
          <w:lang w:eastAsia="zh-CN"/>
        </w:rPr>
        <w:t>Option 3: Other options</w:t>
      </w:r>
    </w:p>
    <w:p w14:paraId="561AEF00" w14:textId="77777777" w:rsidR="009807CA" w:rsidRDefault="009807CA">
      <w:pPr>
        <w:rPr>
          <w:rFonts w:eastAsiaTheme="minorEastAsia"/>
          <w:lang w:eastAsia="zh-CN"/>
        </w:rPr>
      </w:pPr>
    </w:p>
    <w:p w14:paraId="624FC796" w14:textId="77777777" w:rsidR="009807CA" w:rsidRDefault="00573C1B">
      <w:pPr>
        <w:pStyle w:val="4"/>
        <w:numPr>
          <w:ilvl w:val="0"/>
          <w:numId w:val="0"/>
        </w:numPr>
        <w:ind w:left="864" w:hanging="864"/>
        <w:rPr>
          <w:highlight w:val="lightGray"/>
        </w:rPr>
      </w:pPr>
      <w:r>
        <w:rPr>
          <w:highlight w:val="lightGray"/>
        </w:rPr>
        <w:t>[L][FL1] Question 5.3-1</w:t>
      </w:r>
    </w:p>
    <w:p w14:paraId="29A8B79C" w14:textId="77777777" w:rsidR="009807CA" w:rsidRDefault="00573C1B">
      <w:pPr>
        <w:rPr>
          <w:rFonts w:eastAsiaTheme="minorEastAsia"/>
          <w:lang w:eastAsia="zh-CN"/>
        </w:rPr>
      </w:pPr>
      <w:r>
        <w:rPr>
          <w:rFonts w:eastAsiaTheme="minorEastAsia"/>
          <w:lang w:val="en-US" w:eastAsia="zh-CN"/>
        </w:rPr>
        <w:t>Any preference on LOS state determination considering impact of EO type-2?</w:t>
      </w:r>
    </w:p>
    <w:p w14:paraId="4898A7A6" w14:textId="77777777" w:rsidR="009807CA" w:rsidRDefault="009807CA">
      <w:pPr>
        <w:rPr>
          <w:rFonts w:eastAsiaTheme="minorEastAsia"/>
          <w:lang w:val="en-US" w:eastAsia="zh-CN"/>
        </w:rPr>
      </w:pPr>
    </w:p>
    <w:tbl>
      <w:tblPr>
        <w:tblStyle w:val="af7"/>
        <w:tblW w:w="9632" w:type="dxa"/>
        <w:tblLayout w:type="fixed"/>
        <w:tblLook w:val="04A0" w:firstRow="1" w:lastRow="0" w:firstColumn="1" w:lastColumn="0" w:noHBand="0" w:noVBand="1"/>
      </w:tblPr>
      <w:tblGrid>
        <w:gridCol w:w="1413"/>
        <w:gridCol w:w="1276"/>
        <w:gridCol w:w="6943"/>
      </w:tblGrid>
      <w:tr w:rsidR="009807CA" w14:paraId="45AC9062" w14:textId="77777777">
        <w:tc>
          <w:tcPr>
            <w:tcW w:w="1413" w:type="dxa"/>
            <w:shd w:val="clear" w:color="auto" w:fill="D9E2F3" w:themeFill="accent1" w:themeFillTint="33"/>
          </w:tcPr>
          <w:p w14:paraId="23646C30"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E9741F4" w14:textId="77777777" w:rsidR="009807CA" w:rsidRDefault="00573C1B">
            <w:pPr>
              <w:widowControl w:val="0"/>
              <w:spacing w:before="60"/>
              <w:rPr>
                <w:rFonts w:eastAsiaTheme="minorEastAsia"/>
                <w:b/>
                <w:bCs/>
                <w:lang w:eastAsia="zh-CN"/>
              </w:rPr>
            </w:pPr>
            <w:r>
              <w:rPr>
                <w:rFonts w:eastAsiaTheme="minorEastAsia"/>
                <w:b/>
                <w:bCs/>
                <w:lang w:eastAsia="zh-CN"/>
              </w:rPr>
              <w:t>Preference</w:t>
            </w:r>
          </w:p>
        </w:tc>
        <w:tc>
          <w:tcPr>
            <w:tcW w:w="6943" w:type="dxa"/>
            <w:shd w:val="clear" w:color="auto" w:fill="D9E2F3" w:themeFill="accent1" w:themeFillTint="33"/>
          </w:tcPr>
          <w:p w14:paraId="6BCA29A5" w14:textId="77777777" w:rsidR="009807CA" w:rsidRDefault="00573C1B">
            <w:pPr>
              <w:widowControl w:val="0"/>
              <w:spacing w:before="60"/>
              <w:rPr>
                <w:rFonts w:eastAsiaTheme="minorEastAsia"/>
                <w:b/>
                <w:bCs/>
                <w:lang w:eastAsia="zh-CN"/>
              </w:rPr>
            </w:pPr>
            <w:r>
              <w:rPr>
                <w:rFonts w:eastAsiaTheme="minorEastAsia"/>
                <w:b/>
                <w:bCs/>
                <w:lang w:eastAsia="zh-CN"/>
              </w:rPr>
              <w:t>Comments</w:t>
            </w:r>
          </w:p>
        </w:tc>
      </w:tr>
      <w:tr w:rsidR="009807CA" w14:paraId="523D039E" w14:textId="77777777">
        <w:tc>
          <w:tcPr>
            <w:tcW w:w="1413" w:type="dxa"/>
          </w:tcPr>
          <w:p w14:paraId="082BD9BE" w14:textId="77777777" w:rsidR="009807CA" w:rsidRDefault="00573C1B">
            <w:pPr>
              <w:widowControl w:val="0"/>
              <w:spacing w:before="60"/>
              <w:rPr>
                <w:rFonts w:eastAsiaTheme="minorEastAsia"/>
                <w:lang w:val="en-US" w:eastAsia="zh-CN"/>
              </w:rPr>
            </w:pPr>
            <w:r>
              <w:rPr>
                <w:rFonts w:eastAsiaTheme="minorEastAsia"/>
                <w:lang w:val="en-US" w:eastAsia="zh-CN"/>
              </w:rPr>
              <w:t>Xiaomi</w:t>
            </w:r>
          </w:p>
        </w:tc>
        <w:tc>
          <w:tcPr>
            <w:tcW w:w="1276" w:type="dxa"/>
          </w:tcPr>
          <w:p w14:paraId="154D1535" w14:textId="77777777" w:rsidR="009807CA" w:rsidRDefault="00573C1B">
            <w:pPr>
              <w:widowControl w:val="0"/>
              <w:spacing w:before="60"/>
              <w:rPr>
                <w:rFonts w:eastAsiaTheme="minorEastAsia"/>
                <w:lang w:val="en-US" w:eastAsia="zh-CN"/>
              </w:rPr>
            </w:pPr>
            <w:r>
              <w:rPr>
                <w:rFonts w:eastAsiaTheme="minorEastAsia"/>
                <w:lang w:val="en-US" w:eastAsia="zh-CN"/>
              </w:rPr>
              <w:t>Option 2</w:t>
            </w:r>
          </w:p>
        </w:tc>
        <w:tc>
          <w:tcPr>
            <w:tcW w:w="6943" w:type="dxa"/>
          </w:tcPr>
          <w:p w14:paraId="49335B29" w14:textId="77777777" w:rsidR="009807CA" w:rsidRDefault="009807CA">
            <w:pPr>
              <w:widowControl w:val="0"/>
              <w:spacing w:before="60"/>
              <w:rPr>
                <w:rFonts w:eastAsiaTheme="minorEastAsia"/>
                <w:lang w:val="en-US" w:eastAsia="zh-CN"/>
              </w:rPr>
            </w:pPr>
          </w:p>
        </w:tc>
      </w:tr>
      <w:tr w:rsidR="009807CA" w14:paraId="0B61965F" w14:textId="77777777">
        <w:tc>
          <w:tcPr>
            <w:tcW w:w="1413" w:type="dxa"/>
          </w:tcPr>
          <w:p w14:paraId="09C0A86E" w14:textId="77777777" w:rsidR="009807CA" w:rsidRDefault="00573C1B">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3F0A4A3E" w14:textId="77777777" w:rsidR="009807CA" w:rsidRDefault="00573C1B">
            <w:pPr>
              <w:widowControl w:val="0"/>
              <w:spacing w:before="60"/>
              <w:rPr>
                <w:rFonts w:eastAsiaTheme="minorEastAsia"/>
                <w:lang w:val="en-US" w:eastAsia="zh-CN"/>
              </w:rPr>
            </w:pPr>
            <w:r>
              <w:rPr>
                <w:rFonts w:eastAsiaTheme="minorEastAsia"/>
                <w:lang w:val="en-US" w:eastAsia="zh-CN"/>
              </w:rPr>
              <w:t xml:space="preserve">Option2 </w:t>
            </w:r>
          </w:p>
        </w:tc>
        <w:tc>
          <w:tcPr>
            <w:tcW w:w="6943" w:type="dxa"/>
          </w:tcPr>
          <w:p w14:paraId="08CF14E7" w14:textId="77777777" w:rsidR="009807CA" w:rsidRDefault="009807CA">
            <w:pPr>
              <w:widowControl w:val="0"/>
              <w:spacing w:before="60"/>
              <w:rPr>
                <w:rFonts w:eastAsiaTheme="minorEastAsia"/>
                <w:lang w:val="en-US" w:eastAsia="zh-CN"/>
              </w:rPr>
            </w:pPr>
          </w:p>
        </w:tc>
      </w:tr>
      <w:tr w:rsidR="009807CA" w14:paraId="5B65D8F3" w14:textId="77777777">
        <w:tc>
          <w:tcPr>
            <w:tcW w:w="1413" w:type="dxa"/>
          </w:tcPr>
          <w:p w14:paraId="39D273AF" w14:textId="77777777" w:rsidR="009807CA" w:rsidRDefault="00573C1B">
            <w:pPr>
              <w:widowControl w:val="0"/>
              <w:spacing w:before="60"/>
              <w:rPr>
                <w:rFonts w:eastAsiaTheme="minorEastAsia"/>
                <w:lang w:val="en-US" w:eastAsia="zh-CN"/>
              </w:rPr>
            </w:pPr>
            <w:r>
              <w:rPr>
                <w:rFonts w:eastAsiaTheme="minorEastAsia"/>
                <w:lang w:val="en-US" w:eastAsia="zh-CN"/>
              </w:rPr>
              <w:t>BUPT</w:t>
            </w:r>
          </w:p>
        </w:tc>
        <w:tc>
          <w:tcPr>
            <w:tcW w:w="1276" w:type="dxa"/>
          </w:tcPr>
          <w:p w14:paraId="59ACCAC1" w14:textId="77777777" w:rsidR="009807CA" w:rsidRDefault="00573C1B">
            <w:pPr>
              <w:widowControl w:val="0"/>
              <w:spacing w:before="60"/>
              <w:rPr>
                <w:rFonts w:eastAsiaTheme="minorEastAsia"/>
                <w:lang w:val="en-US" w:eastAsia="zh-CN"/>
              </w:rPr>
            </w:pPr>
            <w:r>
              <w:rPr>
                <w:rFonts w:eastAsiaTheme="minorEastAsia"/>
                <w:lang w:val="en-US" w:eastAsia="zh-CN"/>
              </w:rPr>
              <w:t>Option 2</w:t>
            </w:r>
          </w:p>
        </w:tc>
        <w:tc>
          <w:tcPr>
            <w:tcW w:w="6943" w:type="dxa"/>
          </w:tcPr>
          <w:p w14:paraId="54EB2135" w14:textId="77777777" w:rsidR="009807CA" w:rsidRDefault="00573C1B">
            <w:pPr>
              <w:widowControl w:val="0"/>
              <w:spacing w:before="60"/>
              <w:rPr>
                <w:rFonts w:eastAsiaTheme="minorEastAsia"/>
                <w:lang w:val="en-US" w:eastAsia="zh-CN"/>
              </w:rPr>
            </w:pPr>
            <w:r>
              <w:rPr>
                <w:rFonts w:eastAsiaTheme="minorEastAsia" w:hint="eastAsia"/>
                <w:lang w:val="en-US" w:eastAsia="zh-CN"/>
              </w:rPr>
              <w:t xml:space="preserve">Based on our measurement results, the target or EO have the potential to block the original direct path. We prefer the option 2 to </w:t>
            </w:r>
            <w:r>
              <w:rPr>
                <w:rFonts w:eastAsiaTheme="minorEastAsia"/>
                <w:lang w:val="en-US" w:eastAsia="zh-CN"/>
              </w:rPr>
              <w:t>determine</w:t>
            </w:r>
            <w:r>
              <w:rPr>
                <w:rFonts w:eastAsiaTheme="minorEastAsia" w:hint="eastAsia"/>
                <w:lang w:val="en-US" w:eastAsia="zh-CN"/>
              </w:rPr>
              <w:t xml:space="preserve"> the LOS state, which</w:t>
            </w:r>
            <w:r>
              <w:rPr>
                <w:rFonts w:eastAsiaTheme="minorEastAsia"/>
                <w:lang w:val="en-US" w:eastAsia="zh-CN"/>
              </w:rPr>
              <w:t xml:space="preserve"> can </w:t>
            </w:r>
            <w:r>
              <w:rPr>
                <w:rFonts w:eastAsiaTheme="minorEastAsia" w:hint="eastAsia"/>
                <w:lang w:val="en-US" w:eastAsia="zh-CN"/>
              </w:rPr>
              <w:t>reflect</w:t>
            </w:r>
            <w:r>
              <w:rPr>
                <w:rFonts w:eastAsiaTheme="minorEastAsia"/>
                <w:lang w:val="en-US" w:eastAsia="zh-CN"/>
              </w:rPr>
              <w:t xml:space="preserve"> the effect of EO type-2 and reuse </w:t>
            </w:r>
            <w:r>
              <w:rPr>
                <w:rFonts w:eastAsiaTheme="minorEastAsia" w:hint="eastAsia"/>
                <w:lang w:val="en-US" w:eastAsia="zh-CN"/>
              </w:rPr>
              <w:t>the</w:t>
            </w:r>
            <w:r>
              <w:rPr>
                <w:rFonts w:eastAsiaTheme="minorEastAsia"/>
                <w:lang w:val="en-US" w:eastAsia="zh-CN"/>
              </w:rPr>
              <w:t xml:space="preserve"> 38.901</w:t>
            </w:r>
            <w:r>
              <w:rPr>
                <w:rFonts w:eastAsiaTheme="minorEastAsia" w:hint="eastAsia"/>
                <w:lang w:val="en-US" w:eastAsia="zh-CN"/>
              </w:rPr>
              <w:t xml:space="preserve"> at the maximum extent</w:t>
            </w:r>
            <w:r>
              <w:rPr>
                <w:rFonts w:eastAsiaTheme="minorEastAsia"/>
                <w:lang w:val="en-US" w:eastAsia="zh-CN"/>
              </w:rPr>
              <w:t>.</w:t>
            </w:r>
            <w:r>
              <w:rPr>
                <w:rFonts w:eastAsiaTheme="minorEastAsia" w:hint="eastAsia"/>
                <w:lang w:val="en-US" w:eastAsia="zh-CN"/>
              </w:rPr>
              <w:t xml:space="preserve"> </w:t>
            </w:r>
          </w:p>
        </w:tc>
      </w:tr>
      <w:tr w:rsidR="009807CA" w14:paraId="54515C22" w14:textId="77777777">
        <w:tc>
          <w:tcPr>
            <w:tcW w:w="1413" w:type="dxa"/>
          </w:tcPr>
          <w:p w14:paraId="6D40D54A" w14:textId="77777777" w:rsidR="009807CA" w:rsidRDefault="00573C1B">
            <w:pPr>
              <w:widowControl w:val="0"/>
              <w:spacing w:before="60"/>
              <w:rPr>
                <w:rFonts w:eastAsia="Yu Mincho"/>
                <w:lang w:val="en-US" w:eastAsia="ja-JP"/>
              </w:rPr>
            </w:pPr>
            <w:r>
              <w:rPr>
                <w:rFonts w:eastAsia="Yu Mincho"/>
                <w:lang w:val="en-US" w:eastAsia="ja-JP"/>
              </w:rPr>
              <w:t>InterDigital</w:t>
            </w:r>
          </w:p>
        </w:tc>
        <w:tc>
          <w:tcPr>
            <w:tcW w:w="1276" w:type="dxa"/>
          </w:tcPr>
          <w:p w14:paraId="6B43711D" w14:textId="77777777" w:rsidR="009807CA" w:rsidRDefault="00573C1B">
            <w:pPr>
              <w:widowControl w:val="0"/>
              <w:spacing w:before="60"/>
              <w:rPr>
                <w:rFonts w:eastAsia="Yu Mincho"/>
                <w:lang w:val="en-US" w:eastAsia="ja-JP"/>
              </w:rPr>
            </w:pPr>
            <w:r>
              <w:rPr>
                <w:rFonts w:eastAsia="Yu Mincho"/>
                <w:lang w:val="en-US" w:eastAsia="ja-JP"/>
              </w:rPr>
              <w:t>Option 2</w:t>
            </w:r>
          </w:p>
        </w:tc>
        <w:tc>
          <w:tcPr>
            <w:tcW w:w="6943" w:type="dxa"/>
          </w:tcPr>
          <w:p w14:paraId="155761D8" w14:textId="77777777" w:rsidR="009807CA" w:rsidRDefault="009807CA">
            <w:pPr>
              <w:widowControl w:val="0"/>
              <w:spacing w:before="60"/>
              <w:rPr>
                <w:rFonts w:eastAsiaTheme="minorEastAsia"/>
                <w:lang w:eastAsia="zh-CN"/>
              </w:rPr>
            </w:pPr>
          </w:p>
        </w:tc>
      </w:tr>
      <w:tr w:rsidR="009807CA" w14:paraId="7558F15B" w14:textId="77777777">
        <w:tc>
          <w:tcPr>
            <w:tcW w:w="1413" w:type="dxa"/>
          </w:tcPr>
          <w:p w14:paraId="504854D3" w14:textId="77777777" w:rsidR="009807CA" w:rsidRDefault="00573C1B">
            <w:pPr>
              <w:widowControl w:val="0"/>
              <w:spacing w:before="60"/>
              <w:rPr>
                <w:rFonts w:eastAsiaTheme="minorEastAsia"/>
                <w:lang w:val="en-US" w:eastAsia="ja-JP"/>
              </w:rPr>
            </w:pPr>
            <w:r>
              <w:rPr>
                <w:rFonts w:eastAsiaTheme="minorEastAsia" w:hint="eastAsia"/>
                <w:lang w:val="en-US" w:eastAsia="zh-CN"/>
              </w:rPr>
              <w:t>ZTE</w:t>
            </w:r>
          </w:p>
        </w:tc>
        <w:tc>
          <w:tcPr>
            <w:tcW w:w="1276" w:type="dxa"/>
          </w:tcPr>
          <w:p w14:paraId="01EAFFA4" w14:textId="77777777" w:rsidR="009807CA" w:rsidRDefault="009807CA">
            <w:pPr>
              <w:widowControl w:val="0"/>
              <w:spacing w:before="60"/>
              <w:rPr>
                <w:rFonts w:eastAsiaTheme="minorEastAsia"/>
                <w:lang w:val="en-US" w:eastAsia="ja-JP"/>
              </w:rPr>
            </w:pPr>
          </w:p>
        </w:tc>
        <w:tc>
          <w:tcPr>
            <w:tcW w:w="6943" w:type="dxa"/>
          </w:tcPr>
          <w:p w14:paraId="2F5DFA04" w14:textId="77777777" w:rsidR="009807CA" w:rsidRDefault="00573C1B">
            <w:pPr>
              <w:widowControl w:val="0"/>
              <w:spacing w:before="60"/>
              <w:rPr>
                <w:rFonts w:eastAsiaTheme="minorEastAsia"/>
                <w:lang w:val="en-US" w:eastAsia="zh-CN"/>
              </w:rPr>
            </w:pPr>
            <w:r>
              <w:rPr>
                <w:rFonts w:eastAsiaTheme="minorEastAsia" w:hint="eastAsia"/>
                <w:lang w:val="en-US" w:eastAsia="zh-CN"/>
              </w:rPr>
              <w:t xml:space="preserve">Both option 1 and option 2 make no sense to us. </w:t>
            </w:r>
          </w:p>
          <w:p w14:paraId="434D3137" w14:textId="77777777" w:rsidR="009807CA" w:rsidRDefault="00573C1B">
            <w:pPr>
              <w:widowControl w:val="0"/>
              <w:spacing w:before="60"/>
              <w:rPr>
                <w:rFonts w:eastAsiaTheme="minorEastAsia"/>
                <w:lang w:val="en-US" w:eastAsia="zh-CN"/>
              </w:rPr>
            </w:pPr>
            <w:r>
              <w:rPr>
                <w:rFonts w:eastAsiaTheme="minorEastAsia" w:hint="eastAsia"/>
                <w:lang w:val="en-US" w:eastAsia="zh-CN"/>
              </w:rPr>
              <w:t xml:space="preserve">For option 1, there is a error case that LOS is determined by methodology of TR 38.901, but NLOS is determined because of EO blockage. </w:t>
            </w:r>
          </w:p>
          <w:p w14:paraId="0365D996" w14:textId="77777777" w:rsidR="009807CA" w:rsidRDefault="00573C1B">
            <w:pPr>
              <w:widowControl w:val="0"/>
              <w:spacing w:before="60"/>
              <w:rPr>
                <w:rFonts w:eastAsiaTheme="minorEastAsia"/>
                <w:lang w:val="en-US" w:eastAsia="zh-CN"/>
              </w:rPr>
            </w:pPr>
            <w:r>
              <w:rPr>
                <w:rFonts w:eastAsiaTheme="minorEastAsia" w:hint="eastAsia"/>
                <w:lang w:val="en-US" w:eastAsia="zh-CN"/>
              </w:rPr>
              <w:t xml:space="preserve">For option 2, if EO does not block the direct path, we still need to further use LOS probability equation to determine LOS/NLOS. The final LOS/NLOS possibility will be much lower than the reality. We should note that the LOS/NLOS equation in 38.901 has already considered the blockage by EOs. </w:t>
            </w:r>
          </w:p>
        </w:tc>
      </w:tr>
      <w:tr w:rsidR="009807CA" w14:paraId="31D51937" w14:textId="77777777">
        <w:tc>
          <w:tcPr>
            <w:tcW w:w="1413" w:type="dxa"/>
          </w:tcPr>
          <w:p w14:paraId="70303428" w14:textId="77777777" w:rsidR="009807CA" w:rsidRDefault="00573C1B">
            <w:pPr>
              <w:widowControl w:val="0"/>
              <w:spacing w:before="60"/>
              <w:rPr>
                <w:rFonts w:eastAsiaTheme="minorEastAsia"/>
                <w:lang w:val="en-US" w:eastAsia="zh-CN"/>
              </w:rPr>
            </w:pPr>
            <w:r>
              <w:rPr>
                <w:rFonts w:eastAsia="Yu Mincho" w:hint="eastAsia"/>
                <w:lang w:val="en-US" w:eastAsia="ja-JP"/>
              </w:rPr>
              <w:t>vivo</w:t>
            </w:r>
          </w:p>
        </w:tc>
        <w:tc>
          <w:tcPr>
            <w:tcW w:w="1276" w:type="dxa"/>
          </w:tcPr>
          <w:p w14:paraId="044DC55E" w14:textId="77777777" w:rsidR="009807CA" w:rsidRDefault="00573C1B">
            <w:pPr>
              <w:widowControl w:val="0"/>
              <w:spacing w:before="60"/>
              <w:rPr>
                <w:rFonts w:eastAsiaTheme="minorEastAsia"/>
                <w:lang w:val="en-US" w:eastAsia="ja-JP"/>
              </w:rPr>
            </w:pPr>
            <w:r>
              <w:rPr>
                <w:rFonts w:eastAsia="Yu Mincho" w:hint="eastAsia"/>
                <w:lang w:val="en-US" w:eastAsia="ja-JP"/>
              </w:rPr>
              <w:t>Option 1</w:t>
            </w:r>
          </w:p>
        </w:tc>
        <w:tc>
          <w:tcPr>
            <w:tcW w:w="6943" w:type="dxa"/>
          </w:tcPr>
          <w:p w14:paraId="36994ABE" w14:textId="77777777" w:rsidR="009807CA" w:rsidRDefault="009807CA">
            <w:pPr>
              <w:widowControl w:val="0"/>
              <w:spacing w:before="60"/>
              <w:rPr>
                <w:rFonts w:eastAsiaTheme="minorEastAsia"/>
                <w:lang w:val="en-US" w:eastAsia="zh-CN"/>
              </w:rPr>
            </w:pPr>
          </w:p>
        </w:tc>
      </w:tr>
      <w:tr w:rsidR="009807CA" w14:paraId="4BF2F2F7" w14:textId="77777777">
        <w:tc>
          <w:tcPr>
            <w:tcW w:w="1413" w:type="dxa"/>
          </w:tcPr>
          <w:p w14:paraId="573523AD" w14:textId="77777777" w:rsidR="009807CA" w:rsidRDefault="00573C1B">
            <w:pPr>
              <w:widowControl w:val="0"/>
              <w:spacing w:before="60"/>
              <w:rPr>
                <w:rFonts w:eastAsia="Yu Mincho"/>
                <w:lang w:val="en-US" w:eastAsia="ja-JP"/>
              </w:rPr>
            </w:pPr>
            <w:r>
              <w:rPr>
                <w:rFonts w:eastAsiaTheme="minorEastAsia"/>
                <w:lang w:val="en-US" w:eastAsia="zh-CN"/>
              </w:rPr>
              <w:t>Lenovo</w:t>
            </w:r>
          </w:p>
        </w:tc>
        <w:tc>
          <w:tcPr>
            <w:tcW w:w="1276" w:type="dxa"/>
          </w:tcPr>
          <w:p w14:paraId="2CA695BD" w14:textId="77777777" w:rsidR="009807CA" w:rsidRDefault="00573C1B">
            <w:pPr>
              <w:widowControl w:val="0"/>
              <w:spacing w:before="60"/>
              <w:rPr>
                <w:rFonts w:eastAsia="Yu Mincho"/>
                <w:lang w:val="en-US" w:eastAsia="ja-JP"/>
              </w:rPr>
            </w:pPr>
            <w:r>
              <w:rPr>
                <w:rFonts w:eastAsiaTheme="minorEastAsia"/>
                <w:lang w:val="en-US" w:eastAsia="zh-CN"/>
              </w:rPr>
              <w:t>Option 2</w:t>
            </w:r>
          </w:p>
        </w:tc>
        <w:tc>
          <w:tcPr>
            <w:tcW w:w="6943" w:type="dxa"/>
          </w:tcPr>
          <w:p w14:paraId="0DCB5119" w14:textId="77777777" w:rsidR="009807CA" w:rsidRDefault="00573C1B">
            <w:pPr>
              <w:widowControl w:val="0"/>
              <w:spacing w:before="60"/>
              <w:rPr>
                <w:rFonts w:eastAsiaTheme="minorEastAsia"/>
                <w:lang w:val="en-US" w:eastAsia="zh-CN"/>
              </w:rPr>
            </w:pPr>
            <w:r>
              <w:rPr>
                <w:rFonts w:eastAsiaTheme="minorEastAsia"/>
                <w:lang w:val="en-US" w:eastAsia="zh-CN"/>
              </w:rPr>
              <w:t xml:space="preserve">FFS to model the channel with EO LOS blockage as a NLOS channel or as a blocked LOS channel </w:t>
            </w:r>
          </w:p>
        </w:tc>
      </w:tr>
      <w:tr w:rsidR="009807CA" w14:paraId="0B0C8109" w14:textId="77777777">
        <w:tc>
          <w:tcPr>
            <w:tcW w:w="1413" w:type="dxa"/>
          </w:tcPr>
          <w:p w14:paraId="425FC120" w14:textId="77777777" w:rsidR="009807CA" w:rsidRDefault="00573C1B">
            <w:pPr>
              <w:widowControl w:val="0"/>
              <w:spacing w:before="60"/>
              <w:rPr>
                <w:rFonts w:eastAsiaTheme="minorEastAsia"/>
                <w:lang w:val="en-US" w:eastAsia="zh-CN"/>
              </w:rPr>
            </w:pPr>
            <w:r>
              <w:rPr>
                <w:rFonts w:eastAsiaTheme="minorEastAsia"/>
                <w:lang w:val="en-US" w:eastAsia="zh-CN"/>
              </w:rPr>
              <w:t>Ericsson</w:t>
            </w:r>
          </w:p>
        </w:tc>
        <w:tc>
          <w:tcPr>
            <w:tcW w:w="1276" w:type="dxa"/>
          </w:tcPr>
          <w:p w14:paraId="6E80C8D5" w14:textId="77777777" w:rsidR="009807CA" w:rsidRDefault="00573C1B">
            <w:pPr>
              <w:widowControl w:val="0"/>
              <w:spacing w:before="60"/>
              <w:rPr>
                <w:rFonts w:eastAsiaTheme="minorEastAsia"/>
                <w:lang w:val="en-US" w:eastAsia="zh-CN"/>
              </w:rPr>
            </w:pPr>
            <w:r>
              <w:rPr>
                <w:rFonts w:eastAsiaTheme="minorEastAsia"/>
                <w:lang w:val="en-US" w:eastAsia="zh-CN"/>
              </w:rPr>
              <w:t>Option 1</w:t>
            </w:r>
          </w:p>
        </w:tc>
        <w:tc>
          <w:tcPr>
            <w:tcW w:w="6943" w:type="dxa"/>
          </w:tcPr>
          <w:p w14:paraId="5DA575E8" w14:textId="77777777" w:rsidR="009807CA" w:rsidRDefault="00573C1B">
            <w:pPr>
              <w:widowControl w:val="0"/>
              <w:spacing w:before="60"/>
              <w:rPr>
                <w:rFonts w:eastAsiaTheme="minorEastAsia"/>
                <w:lang w:val="en-US" w:eastAsia="zh-CN"/>
              </w:rPr>
            </w:pPr>
            <w:r>
              <w:rPr>
                <w:rFonts w:eastAsiaTheme="minorEastAsia"/>
                <w:lang w:val="en-US" w:eastAsia="zh-CN"/>
              </w:rPr>
              <w:t xml:space="preserve">The EO type 2 may be modeled both as a specular reflector and as a blocker using the existing blockage model in 38.901. The impact of a blocker in the existing model is restricted to adjusting the amplitudes of paths that have previously been generated assuming a certain LOS state. The presence of the blocker does not trigger a re-evaluation of the LOS state nor regeneration of paths. </w:t>
            </w:r>
          </w:p>
          <w:p w14:paraId="2FA94017" w14:textId="77777777" w:rsidR="009807CA" w:rsidRDefault="00573C1B">
            <w:pPr>
              <w:widowControl w:val="0"/>
              <w:spacing w:before="60"/>
              <w:rPr>
                <w:rFonts w:eastAsiaTheme="minorEastAsia"/>
                <w:lang w:val="en-US" w:eastAsia="zh-CN"/>
              </w:rPr>
            </w:pPr>
            <w:r>
              <w:rPr>
                <w:rFonts w:eastAsiaTheme="minorEastAsia"/>
                <w:lang w:val="en-US" w:eastAsia="zh-CN"/>
              </w:rPr>
              <w:t xml:space="preserve">We should follow the same approach, namely, that paths in the target channel are first generated without the EO type 2, then it is subsequently used to generate </w:t>
            </w:r>
            <w:r>
              <w:rPr>
                <w:rFonts w:eastAsiaTheme="minorEastAsia"/>
                <w:lang w:val="en-US" w:eastAsia="zh-CN"/>
              </w:rPr>
              <w:lastRenderedPageBreak/>
              <w:t xml:space="preserve">additional reflected paths or block some of the paths. </w:t>
            </w:r>
          </w:p>
        </w:tc>
      </w:tr>
    </w:tbl>
    <w:p w14:paraId="79BEDF1A" w14:textId="77777777" w:rsidR="009807CA" w:rsidRDefault="009807CA">
      <w:pPr>
        <w:rPr>
          <w:rFonts w:eastAsiaTheme="minorEastAsia"/>
          <w:lang w:eastAsia="zh-CN"/>
        </w:rPr>
      </w:pPr>
    </w:p>
    <w:p w14:paraId="2A81E86D" w14:textId="77777777" w:rsidR="009807CA" w:rsidRDefault="00573C1B">
      <w:pPr>
        <w:pStyle w:val="2"/>
        <w:tabs>
          <w:tab w:val="left" w:pos="432"/>
        </w:tabs>
        <w:rPr>
          <w:rFonts w:eastAsiaTheme="minorEastAsia"/>
        </w:rPr>
      </w:pPr>
      <w:r>
        <w:rPr>
          <w:rFonts w:eastAsiaTheme="minorEastAsia"/>
        </w:rPr>
        <w:t>Pathloss</w:t>
      </w:r>
    </w:p>
    <w:tbl>
      <w:tblPr>
        <w:tblStyle w:val="af7"/>
        <w:tblW w:w="9632" w:type="dxa"/>
        <w:tblLayout w:type="fixed"/>
        <w:tblLook w:val="04A0" w:firstRow="1" w:lastRow="0" w:firstColumn="1" w:lastColumn="0" w:noHBand="0" w:noVBand="1"/>
      </w:tblPr>
      <w:tblGrid>
        <w:gridCol w:w="1413"/>
        <w:gridCol w:w="8219"/>
      </w:tblGrid>
      <w:tr w:rsidR="009807CA" w14:paraId="2765863C" w14:textId="77777777">
        <w:tc>
          <w:tcPr>
            <w:tcW w:w="1413" w:type="dxa"/>
            <w:shd w:val="clear" w:color="auto" w:fill="D9E2F3" w:themeFill="accent1" w:themeFillTint="33"/>
          </w:tcPr>
          <w:p w14:paraId="54BE5A5D"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259D878A" w14:textId="77777777" w:rsidR="009807CA" w:rsidRDefault="00573C1B">
            <w:pPr>
              <w:widowControl w:val="0"/>
              <w:spacing w:before="60"/>
              <w:rPr>
                <w:rFonts w:eastAsiaTheme="minorEastAsia"/>
                <w:b/>
                <w:bCs/>
                <w:lang w:eastAsia="zh-CN"/>
              </w:rPr>
            </w:pPr>
            <w:r>
              <w:rPr>
                <w:rFonts w:eastAsiaTheme="minorEastAsia"/>
                <w:b/>
                <w:bCs/>
                <w:lang w:eastAsia="zh-CN"/>
              </w:rPr>
              <w:t>Views</w:t>
            </w:r>
          </w:p>
        </w:tc>
      </w:tr>
      <w:tr w:rsidR="009807CA" w14:paraId="1B0A6896" w14:textId="77777777">
        <w:tc>
          <w:tcPr>
            <w:tcW w:w="1413" w:type="dxa"/>
          </w:tcPr>
          <w:p w14:paraId="7CDB821C"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0C1B75F8"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12: </w:t>
            </w:r>
            <w:r>
              <w:rPr>
                <w:rFonts w:ascii="Times New Roman" w:eastAsiaTheme="minorEastAsia" w:hAnsi="Times New Roman"/>
                <w:szCs w:val="20"/>
                <w:lang w:eastAsia="zh-CN"/>
              </w:rPr>
              <w:tab/>
              <w:t>The Pathloss formula of Eq. 5 for the concatenation target channel model in ISAC can be regarded as a starting point for the further pathloss model study.</w:t>
            </w:r>
          </w:p>
          <w:p w14:paraId="14896012"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23: </w:t>
            </w:r>
            <w:r>
              <w:rPr>
                <w:rFonts w:ascii="Times New Roman" w:eastAsiaTheme="minorEastAsia" w:hAnsi="Times New Roman"/>
                <w:szCs w:val="20"/>
                <w:lang w:eastAsia="zh-CN"/>
              </w:rPr>
              <w:tab/>
              <w:t>The pathloss model from BS to UAV link defined in TR36.777 can be reused for the UAV to outdoor link, while the pathloss model from UAV to indoor UE should be redefined in consideration of the height of the indoor UE and the penetration loss.</w:t>
            </w:r>
          </w:p>
          <w:p w14:paraId="7537561F"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24: </w:t>
            </w:r>
            <w:r>
              <w:rPr>
                <w:rFonts w:ascii="Times New Roman" w:eastAsiaTheme="minorEastAsia" w:hAnsi="Times New Roman"/>
                <w:szCs w:val="20"/>
                <w:lang w:eastAsia="zh-CN"/>
              </w:rPr>
              <w:tab/>
              <w:t>The pathloss model defined in TR38.901 and TR36.843 can be reused for the human related indoor and outdoor scenario.</w:t>
            </w:r>
          </w:p>
          <w:p w14:paraId="66EFDD51"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25: </w:t>
            </w:r>
            <w:r>
              <w:rPr>
                <w:rFonts w:ascii="Times New Roman" w:eastAsiaTheme="minorEastAsia" w:hAnsi="Times New Roman"/>
                <w:szCs w:val="20"/>
                <w:lang w:eastAsia="zh-CN"/>
              </w:rPr>
              <w:tab/>
              <w:t>The pathloss model from vehicle to UE link in the vehicle related scenario can reuse the pathloss model defined in TR37.885.</w:t>
            </w:r>
          </w:p>
        </w:tc>
      </w:tr>
      <w:tr w:rsidR="009807CA" w14:paraId="6CEB0EFF" w14:textId="77777777">
        <w:tc>
          <w:tcPr>
            <w:tcW w:w="1413" w:type="dxa"/>
          </w:tcPr>
          <w:p w14:paraId="795AF524"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CMCC</w:t>
            </w:r>
          </w:p>
        </w:tc>
        <w:tc>
          <w:tcPr>
            <w:tcW w:w="8218" w:type="dxa"/>
          </w:tcPr>
          <w:p w14:paraId="317B5E30" w14:textId="77777777" w:rsidR="009807CA" w:rsidRDefault="00573C1B">
            <w:pPr>
              <w:widowControl w:val="0"/>
              <w:snapToGrid w:val="0"/>
              <w:spacing w:line="288" w:lineRule="auto"/>
              <w:rPr>
                <w:rFonts w:ascii="Times New Roman" w:eastAsia="宋体" w:hAnsi="Times New Roman"/>
                <w:i/>
                <w:iCs/>
                <w:szCs w:val="20"/>
              </w:rPr>
            </w:pPr>
            <w:r>
              <w:rPr>
                <w:rFonts w:ascii="Times New Roman" w:eastAsia="宋体" w:hAnsi="Times New Roman"/>
                <w:i/>
                <w:iCs/>
                <w:szCs w:val="20"/>
              </w:rPr>
              <w:t>Proposal 12: The path loss of target channel can be expressed as:</w:t>
            </w:r>
          </w:p>
          <w:p w14:paraId="64D937DE" w14:textId="77777777" w:rsidR="009807CA" w:rsidRDefault="002470B8">
            <w:pPr>
              <w:pStyle w:val="afe"/>
              <w:widowControl w:val="0"/>
              <w:numPr>
                <w:ilvl w:val="0"/>
                <w:numId w:val="120"/>
              </w:numPr>
              <w:suppressAutoHyphens w:val="0"/>
              <w:contextualSpacing/>
              <w:jc w:val="center"/>
              <w:rPr>
                <w:rFonts w:ascii="Times New Roman" w:hAnsi="Times New Roman"/>
                <w:i/>
                <w:szCs w:val="20"/>
              </w:rPr>
            </w:pPr>
            <m:oMath>
              <m:sSub>
                <m:sSubPr>
                  <m:ctrlPr>
                    <w:ins w:id="1013" w:author="Omid Taghizadeh" w:date="2024-08-19T11:45:00Z">
                      <w:rPr>
                        <w:rFonts w:ascii="Cambria Math" w:hAnsi="Cambria Math"/>
                      </w:rPr>
                    </w:ins>
                  </m:ctrlPr>
                </m:sSubPr>
                <m:e>
                  <m:r>
                    <w:rPr>
                      <w:rFonts w:ascii="Cambria Math" w:hAnsi="Cambria Math"/>
                    </w:rPr>
                    <m:t>PL</m:t>
                  </m:r>
                </m:e>
                <m:sub>
                  <m:r>
                    <w:rPr>
                      <w:rFonts w:ascii="Cambria Math" w:hAnsi="Cambria Math"/>
                    </w:rPr>
                    <m:t>target</m:t>
                  </m:r>
                </m:sub>
              </m:sSub>
              <m:d>
                <m:dPr>
                  <m:ctrlPr>
                    <w:ins w:id="1014" w:author="Omid Taghizadeh" w:date="2024-08-19T11:45:00Z">
                      <w:rPr>
                        <w:rFonts w:ascii="Cambria Math" w:hAnsi="Cambria Math"/>
                      </w:rPr>
                    </w:ins>
                  </m:ctrlPr>
                </m:dPr>
                <m:e>
                  <m:sSub>
                    <m:sSubPr>
                      <m:ctrlPr>
                        <w:ins w:id="1015"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016"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r>
                    <w:rPr>
                      <w:rFonts w:ascii="Cambria Math" w:hAnsi="Cambria Math"/>
                    </w:rPr>
                    <m:t>,</m:t>
                  </m:r>
                  <m:sSub>
                    <m:sSubPr>
                      <m:ctrlPr>
                        <w:ins w:id="1017" w:author="Omid Taghizadeh" w:date="2024-08-19T11:45:00Z">
                          <w:rPr>
                            <w:rFonts w:ascii="Cambria Math" w:hAnsi="Cambria Math"/>
                          </w:rPr>
                        </w:ins>
                      </m:ctrlPr>
                    </m:sSubPr>
                    <m:e>
                      <m:r>
                        <w:rPr>
                          <w:rFonts w:ascii="Cambria Math" w:hAnsi="Cambria Math"/>
                        </w:rPr>
                        <m:t>f</m:t>
                      </m:r>
                    </m:e>
                    <m:sub>
                      <m:r>
                        <w:rPr>
                          <w:rFonts w:ascii="Cambria Math" w:hAnsi="Cambria Math"/>
                        </w:rPr>
                        <m:t>0</m:t>
                      </m:r>
                    </m:sub>
                  </m:sSub>
                </m:e>
              </m:d>
              <m:r>
                <w:rPr>
                  <w:rFonts w:ascii="Cambria Math" w:hAnsi="Cambria Math"/>
                </w:rPr>
                <m:t>=P</m:t>
              </m:r>
              <m:sSub>
                <m:sSubPr>
                  <m:ctrlPr>
                    <w:ins w:id="1018" w:author="Omid Taghizadeh" w:date="2024-08-19T11:45:00Z">
                      <w:rPr>
                        <w:rFonts w:ascii="Cambria Math" w:hAnsi="Cambria Math"/>
                      </w:rPr>
                    </w:ins>
                  </m:ctrlPr>
                </m:sSubPr>
                <m:e>
                  <m:r>
                    <w:rPr>
                      <w:rFonts w:ascii="Cambria Math" w:hAnsi="Cambria Math"/>
                    </w:rPr>
                    <m:t>L</m:t>
                  </m:r>
                </m:e>
                <m:sub>
                  <m:r>
                    <w:rPr>
                      <w:rFonts w:ascii="Cambria Math" w:hAnsi="Cambria Math"/>
                    </w:rPr>
                    <m:t>1</m:t>
                  </m:r>
                </m:sub>
              </m:sSub>
              <m:d>
                <m:dPr>
                  <m:ctrlPr>
                    <w:ins w:id="1019" w:author="Omid Taghizadeh" w:date="2024-08-19T11:45:00Z">
                      <w:rPr>
                        <w:rFonts w:ascii="Cambria Math" w:hAnsi="Cambria Math"/>
                      </w:rPr>
                    </w:ins>
                  </m:ctrlPr>
                </m:dPr>
                <m:e>
                  <m:sSub>
                    <m:sSubPr>
                      <m:ctrlPr>
                        <w:ins w:id="1020"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021" w:author="Omid Taghizadeh" w:date="2024-08-19T11:45:00Z">
                          <w:rPr>
                            <w:rFonts w:ascii="Cambria Math" w:hAnsi="Cambria Math"/>
                          </w:rPr>
                        </w:ins>
                      </m:ctrlPr>
                    </m:sSubPr>
                    <m:e>
                      <m:r>
                        <w:rPr>
                          <w:rFonts w:ascii="Cambria Math" w:hAnsi="Cambria Math"/>
                        </w:rPr>
                        <m:t>f</m:t>
                      </m:r>
                    </m:e>
                    <m:sub>
                      <m:r>
                        <w:rPr>
                          <w:rFonts w:ascii="Cambria Math" w:hAnsi="Cambria Math"/>
                        </w:rPr>
                        <m:t>0</m:t>
                      </m:r>
                    </m:sub>
                  </m:sSub>
                </m:e>
              </m:d>
              <m:r>
                <w:rPr>
                  <w:rFonts w:ascii="Cambria Math" w:hAnsi="Cambria Math"/>
                </w:rPr>
                <m:t>+P</m:t>
              </m:r>
              <m:sSub>
                <m:sSubPr>
                  <m:ctrlPr>
                    <w:ins w:id="1022" w:author="Omid Taghizadeh" w:date="2024-08-19T11:45:00Z">
                      <w:rPr>
                        <w:rFonts w:ascii="Cambria Math" w:hAnsi="Cambria Math"/>
                      </w:rPr>
                    </w:ins>
                  </m:ctrlPr>
                </m:sSubPr>
                <m:e>
                  <m:r>
                    <w:rPr>
                      <w:rFonts w:ascii="Cambria Math" w:hAnsi="Cambria Math"/>
                    </w:rPr>
                    <m:t>L</m:t>
                  </m:r>
                </m:e>
                <m:sub>
                  <m:r>
                    <w:rPr>
                      <w:rFonts w:ascii="Cambria Math" w:hAnsi="Cambria Math"/>
                    </w:rPr>
                    <m:t>2</m:t>
                  </m:r>
                </m:sub>
              </m:sSub>
              <m:d>
                <m:dPr>
                  <m:ctrlPr>
                    <w:ins w:id="1023" w:author="Omid Taghizadeh" w:date="2024-08-19T11:45:00Z">
                      <w:rPr>
                        <w:rFonts w:ascii="Cambria Math" w:hAnsi="Cambria Math"/>
                      </w:rPr>
                    </w:ins>
                  </m:ctrlPr>
                </m:dPr>
                <m:e>
                  <m:sSub>
                    <m:sSubPr>
                      <m:ctrlPr>
                        <w:ins w:id="1024"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r>
                    <w:rPr>
                      <w:rFonts w:ascii="Cambria Math" w:hAnsi="Cambria Math"/>
                    </w:rPr>
                    <m:t>,</m:t>
                  </m:r>
                  <m:sSub>
                    <m:sSubPr>
                      <m:ctrlPr>
                        <w:ins w:id="1025" w:author="Omid Taghizadeh" w:date="2024-08-19T11:45:00Z">
                          <w:rPr>
                            <w:rFonts w:ascii="Cambria Math" w:hAnsi="Cambria Math"/>
                          </w:rPr>
                        </w:ins>
                      </m:ctrlPr>
                    </m:sSubPr>
                    <m:e>
                      <m:r>
                        <w:rPr>
                          <w:rFonts w:ascii="Cambria Math" w:hAnsi="Cambria Math"/>
                        </w:rPr>
                        <m:t>f</m:t>
                      </m:r>
                    </m:e>
                    <m:sub>
                      <m:r>
                        <w:rPr>
                          <w:rFonts w:ascii="Cambria Math" w:hAnsi="Cambria Math"/>
                        </w:rPr>
                        <m:t>0</m:t>
                      </m:r>
                    </m:sub>
                  </m:sSub>
                </m:e>
              </m:d>
              <m:r>
                <w:rPr>
                  <w:rFonts w:ascii="Cambria Math" w:hAnsi="Cambria Math"/>
                </w:rPr>
                <m:t>+10</m:t>
              </m:r>
              <m:sSub>
                <m:sSubPr>
                  <m:ctrlPr>
                    <w:ins w:id="1026"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f>
                <m:fPr>
                  <m:ctrlPr>
                    <w:ins w:id="1027" w:author="Omid Taghizadeh" w:date="2024-08-19T11:45:00Z">
                      <w:rPr>
                        <w:rFonts w:ascii="Cambria Math" w:hAnsi="Cambria Math"/>
                      </w:rPr>
                    </w:ins>
                  </m:ctrlPr>
                </m:fPr>
                <m:num>
                  <m:sSup>
                    <m:sSupPr>
                      <m:ctrlPr>
                        <w:ins w:id="1028"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4π</m:t>
                  </m:r>
                  <m:sSubSup>
                    <m:sSubSupPr>
                      <m:ctrlPr>
                        <w:ins w:id="1029" w:author="Omid Taghizadeh" w:date="2024-08-19T11:45:00Z">
                          <w:rPr>
                            <w:rFonts w:ascii="Cambria Math" w:hAnsi="Cambria Math"/>
                          </w:rPr>
                        </w:ins>
                      </m:ctrlPr>
                    </m:sSubSupPr>
                    <m:e>
                      <m:r>
                        <w:rPr>
                          <w:rFonts w:ascii="Cambria Math" w:hAnsi="Cambria Math"/>
                        </w:rPr>
                        <m:t>f</m:t>
                      </m:r>
                    </m:e>
                    <m:sub>
                      <m:r>
                        <w:rPr>
                          <w:rFonts w:ascii="Cambria Math" w:hAnsi="Cambria Math"/>
                        </w:rPr>
                        <m:t>0</m:t>
                      </m:r>
                    </m:sub>
                    <m:sup>
                      <m:r>
                        <w:rPr>
                          <w:rFonts w:ascii="Cambria Math" w:hAnsi="Cambria Math"/>
                        </w:rPr>
                        <m:t>2</m:t>
                      </m:r>
                    </m:sup>
                  </m:sSubSup>
                </m:den>
              </m:f>
              <m:r>
                <w:rPr>
                  <w:rFonts w:ascii="Cambria Math" w:hAnsi="Cambria Math"/>
                </w:rPr>
                <m:t>-10</m:t>
              </m:r>
              <m:sSub>
                <m:sSubPr>
                  <m:ctrlPr>
                    <w:ins w:id="1030"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r>
                <w:rPr>
                  <w:rFonts w:ascii="Cambria Math" w:hAnsi="Cambria Math"/>
                </w:rPr>
                <m:t>E</m:t>
              </m:r>
              <m:d>
                <m:dPr>
                  <m:begChr m:val="{"/>
                  <m:endChr m:val="}"/>
                  <m:ctrlPr>
                    <w:ins w:id="1031" w:author="Omid Taghizadeh" w:date="2024-08-19T11:45:00Z">
                      <w:rPr>
                        <w:rFonts w:ascii="Cambria Math" w:hAnsi="Cambria Math"/>
                      </w:rPr>
                    </w:ins>
                  </m:ctrlPr>
                </m:dPr>
                <m:e>
                  <m:sSub>
                    <m:sSubPr>
                      <m:ctrlPr>
                        <w:ins w:id="1032"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r>
                <w:rPr>
                  <w:rFonts w:ascii="Cambria Math" w:hAnsi="Cambria Math"/>
                </w:rPr>
                <m:t>,</m:t>
              </m:r>
            </m:oMath>
            <w:r w:rsidR="00573C1B">
              <w:rPr>
                <w:rFonts w:ascii="Times New Roman" w:eastAsia="宋体" w:hAnsi="Times New Roman"/>
                <w:i/>
                <w:iCs/>
                <w:szCs w:val="20"/>
              </w:rPr>
              <w:t>where</w:t>
            </w:r>
            <w:r w:rsidR="00573C1B">
              <w:rPr>
                <w:rFonts w:ascii="Times New Roman" w:hAnsi="Times New Roman"/>
                <w:i/>
                <w:szCs w:val="20"/>
              </w:rPr>
              <w:t xml:space="preserve"> </w:t>
            </w:r>
            <m:oMath>
              <m:r>
                <w:rPr>
                  <w:rFonts w:ascii="Cambria Math" w:hAnsi="Cambria Math"/>
                </w:rPr>
                <m:t>E</m:t>
              </m:r>
              <m:d>
                <m:dPr>
                  <m:begChr m:val="{"/>
                  <m:endChr m:val="}"/>
                  <m:ctrlPr>
                    <w:ins w:id="1033" w:author="Omid Taghizadeh" w:date="2024-08-19T11:45:00Z">
                      <w:rPr>
                        <w:rFonts w:ascii="Cambria Math" w:hAnsi="Cambria Math"/>
                      </w:rPr>
                    </w:ins>
                  </m:ctrlPr>
                </m:dPr>
                <m:e>
                  <m:sSub>
                    <m:sSubPr>
                      <m:ctrlPr>
                        <w:ins w:id="1034"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r>
                <w:rPr>
                  <w:rFonts w:ascii="Cambria Math" w:hAnsi="Cambria Math"/>
                </w:rPr>
                <m:t>=</m:t>
              </m:r>
              <m:sSup>
                <m:sSupPr>
                  <m:ctrlPr>
                    <w:ins w:id="1035" w:author="Omid Taghizadeh" w:date="2024-08-19T11:45:00Z">
                      <w:rPr>
                        <w:rFonts w:ascii="Cambria Math" w:hAnsi="Cambria Math"/>
                      </w:rPr>
                    </w:ins>
                  </m:ctrlPr>
                </m:sSupPr>
                <m:e>
                  <m:r>
                    <w:rPr>
                      <w:rFonts w:ascii="Cambria Math" w:hAnsi="Cambria Math"/>
                    </w:rPr>
                    <m:t>e</m:t>
                  </m:r>
                </m:e>
                <m:sup>
                  <m:f>
                    <m:fPr>
                      <m:ctrlPr>
                        <w:ins w:id="1036" w:author="Omid Taghizadeh" w:date="2024-08-19T11:45:00Z">
                          <w:rPr>
                            <w:rFonts w:ascii="Cambria Math" w:hAnsi="Cambria Math"/>
                          </w:rPr>
                        </w:ins>
                      </m:ctrlPr>
                    </m:fPr>
                    <m:num>
                      <m:r>
                        <w:rPr>
                          <w:rFonts w:ascii="Cambria Math" w:hAnsi="Cambria Math"/>
                        </w:rPr>
                        <m:t>μ</m:t>
                      </m:r>
                    </m:num>
                    <m:den>
                      <m:r>
                        <w:rPr>
                          <w:rFonts w:ascii="Cambria Math" w:hAnsi="Cambria Math"/>
                        </w:rPr>
                        <m:t>10</m:t>
                      </m:r>
                    </m:den>
                  </m:f>
                  <m:r>
                    <w:rPr>
                      <w:rFonts w:ascii="Cambria Math" w:hAnsi="Cambria Math"/>
                    </w:rPr>
                    <m:t>ln10+</m:t>
                  </m:r>
                  <m:f>
                    <m:fPr>
                      <m:ctrlPr>
                        <w:ins w:id="1037" w:author="Omid Taghizadeh" w:date="2024-08-19T11:45:00Z">
                          <w:rPr>
                            <w:rFonts w:ascii="Cambria Math" w:hAnsi="Cambria Math"/>
                          </w:rPr>
                        </w:ins>
                      </m:ctrlPr>
                    </m:fPr>
                    <m:num>
                      <m:sSup>
                        <m:sSupPr>
                          <m:ctrlPr>
                            <w:ins w:id="1038" w:author="Omid Taghizadeh" w:date="2024-08-19T11:45:00Z">
                              <w:rPr>
                                <w:rFonts w:ascii="Cambria Math" w:hAnsi="Cambria Math"/>
                              </w:rPr>
                            </w:ins>
                          </m:ctrlPr>
                        </m:sSupPr>
                        <m:e>
                          <m:d>
                            <m:dPr>
                              <m:ctrlPr>
                                <w:ins w:id="1039" w:author="Omid Taghizadeh" w:date="2024-08-19T11:45:00Z">
                                  <w:rPr>
                                    <w:rFonts w:ascii="Cambria Math" w:hAnsi="Cambria Math"/>
                                  </w:rPr>
                                </w:ins>
                              </m:ctrlPr>
                            </m:dPr>
                            <m:e>
                              <m:f>
                                <m:fPr>
                                  <m:ctrlPr>
                                    <w:ins w:id="1040" w:author="Omid Taghizadeh" w:date="2024-08-19T11:45:00Z">
                                      <w:rPr>
                                        <w:rFonts w:ascii="Cambria Math" w:hAnsi="Cambria Math"/>
                                      </w:rPr>
                                    </w:ins>
                                  </m:ctrlPr>
                                </m:fPr>
                                <m:num>
                                  <m:r>
                                    <w:rPr>
                                      <w:rFonts w:ascii="Cambria Math" w:hAnsi="Cambria Math"/>
                                    </w:rPr>
                                    <m:t>σ</m:t>
                                  </m:r>
                                </m:num>
                                <m:den>
                                  <m:r>
                                    <w:rPr>
                                      <w:rFonts w:ascii="Cambria Math" w:hAnsi="Cambria Math"/>
                                    </w:rPr>
                                    <m:t>10</m:t>
                                  </m:r>
                                </m:den>
                              </m:f>
                              <m:r>
                                <w:rPr>
                                  <w:rFonts w:ascii="Cambria Math" w:hAnsi="Cambria Math"/>
                                </w:rPr>
                                <m:t>ln10</m:t>
                              </m:r>
                            </m:e>
                          </m:d>
                        </m:e>
                        <m:sup>
                          <m:r>
                            <w:rPr>
                              <w:rFonts w:ascii="Cambria Math" w:hAnsi="Cambria Math"/>
                            </w:rPr>
                            <m:t>2</m:t>
                          </m:r>
                        </m:sup>
                      </m:sSup>
                    </m:num>
                    <m:den>
                      <m:r>
                        <w:rPr>
                          <w:rFonts w:ascii="Cambria Math" w:hAnsi="Cambria Math"/>
                        </w:rPr>
                        <m:t>2</m:t>
                      </m:r>
                    </m:den>
                  </m:f>
                </m:sup>
              </m:sSup>
            </m:oMath>
          </w:p>
          <w:p w14:paraId="7C413715" w14:textId="77777777" w:rsidR="009807CA" w:rsidRDefault="009807CA">
            <w:pPr>
              <w:widowControl w:val="0"/>
              <w:spacing w:before="60"/>
              <w:rPr>
                <w:rFonts w:ascii="Times New Roman" w:eastAsiaTheme="minorEastAsia" w:hAnsi="Times New Roman"/>
                <w:szCs w:val="20"/>
                <w:lang w:eastAsia="zh-CN"/>
              </w:rPr>
            </w:pPr>
          </w:p>
        </w:tc>
      </w:tr>
      <w:tr w:rsidR="009807CA" w14:paraId="7046588C" w14:textId="77777777">
        <w:tc>
          <w:tcPr>
            <w:tcW w:w="1413" w:type="dxa"/>
          </w:tcPr>
          <w:p w14:paraId="10AB3BE9"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DoCoMo</w:t>
            </w:r>
          </w:p>
        </w:tc>
        <w:tc>
          <w:tcPr>
            <w:tcW w:w="8218" w:type="dxa"/>
          </w:tcPr>
          <w:p w14:paraId="14260315" w14:textId="77777777" w:rsidR="009807CA" w:rsidRDefault="00573C1B">
            <w:pPr>
              <w:widowControl w:val="0"/>
              <w:spacing w:after="120"/>
              <w:rPr>
                <w:rFonts w:ascii="Times New Roman" w:eastAsiaTheme="minorEastAsia" w:hAnsi="Times New Roman"/>
                <w:i/>
                <w:iCs/>
                <w:szCs w:val="20"/>
                <w:lang w:eastAsia="ja-JP"/>
              </w:rPr>
            </w:pPr>
            <w:r>
              <w:rPr>
                <w:rFonts w:ascii="Times New Roman" w:eastAsiaTheme="minorEastAsia" w:hAnsi="Times New Roman"/>
                <w:i/>
                <w:iCs/>
                <w:szCs w:val="20"/>
                <w:lang w:eastAsia="ja-JP"/>
              </w:rPr>
              <w:t xml:space="preserve">Proposal 8: The path loss model of the </w:t>
            </w:r>
            <w:r>
              <w:rPr>
                <w:rFonts w:ascii="Times New Roman" w:eastAsia="宋体" w:hAnsi="Times New Roman"/>
                <w:i/>
                <w:iCs/>
                <w:szCs w:val="20"/>
              </w:rPr>
              <w:t>concatenation-based</w:t>
            </w:r>
            <w:r>
              <w:rPr>
                <w:rFonts w:ascii="Times New Roman" w:eastAsiaTheme="minorEastAsia" w:hAnsi="Times New Roman"/>
                <w:i/>
                <w:iCs/>
                <w:szCs w:val="20"/>
                <w:lang w:eastAsia="ja-JP"/>
              </w:rPr>
              <w:t xml:space="preserve"> target channel can be modelled as below:</w:t>
            </w:r>
          </w:p>
          <w:p w14:paraId="11510144" w14:textId="77777777" w:rsidR="009807CA" w:rsidRDefault="002470B8">
            <w:pPr>
              <w:pStyle w:val="afe"/>
              <w:widowControl w:val="0"/>
              <w:spacing w:after="120"/>
              <w:ind w:left="680"/>
              <w:jc w:val="center"/>
              <w:rPr>
                <w:rFonts w:ascii="Times New Roman" w:eastAsiaTheme="minorEastAsia" w:hAnsi="Times New Roman"/>
                <w:i/>
                <w:szCs w:val="20"/>
                <w:lang w:eastAsia="ja-JP"/>
              </w:rPr>
            </w:pPr>
            <m:oMathPara>
              <m:oMathParaPr>
                <m:jc m:val="center"/>
              </m:oMathParaPr>
              <m:oMath>
                <m:sSub>
                  <m:sSubPr>
                    <m:ctrlPr>
                      <w:ins w:id="1041" w:author="Omid Taghizadeh" w:date="2024-08-19T11:45:00Z">
                        <w:rPr>
                          <w:rFonts w:ascii="Cambria Math" w:hAnsi="Cambria Math"/>
                        </w:rPr>
                      </w:ins>
                    </m:ctrlPr>
                  </m:sSubPr>
                  <m:e>
                    <m:r>
                      <w:rPr>
                        <w:rFonts w:ascii="Cambria Math" w:hAnsi="Cambria Math"/>
                      </w:rPr>
                      <m:t>PL</m:t>
                    </m:r>
                  </m:e>
                  <m:sub>
                    <m:r>
                      <w:rPr>
                        <w:rFonts w:ascii="Cambria Math" w:hAnsi="Cambria Math"/>
                      </w:rPr>
                      <m:t>target,dB</m:t>
                    </m:r>
                  </m:sub>
                </m:sSub>
                <m:r>
                  <w:rPr>
                    <w:rFonts w:ascii="Cambria Math" w:hAnsi="Cambria Math"/>
                  </w:rPr>
                  <m:t>=PL</m:t>
                </m:r>
                <m:d>
                  <m:dPr>
                    <m:ctrlPr>
                      <w:ins w:id="1042" w:author="Omid Taghizadeh" w:date="2024-08-19T11:45:00Z">
                        <w:rPr>
                          <w:rFonts w:ascii="Cambria Math" w:hAnsi="Cambria Math"/>
                        </w:rPr>
                      </w:ins>
                    </m:ctrlPr>
                  </m:dPr>
                  <m:e>
                    <m:sSub>
                      <m:sSubPr>
                        <m:ctrlPr>
                          <w:ins w:id="1043"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+PL</m:t>
                </m:r>
                <m:d>
                  <m:dPr>
                    <m:ctrlPr>
                      <w:ins w:id="1044" w:author="Omid Taghizadeh" w:date="2024-08-19T11:45:00Z">
                        <w:rPr>
                          <w:rFonts w:ascii="Cambria Math" w:hAnsi="Cambria Math"/>
                        </w:rPr>
                      </w:ins>
                    </m:ctrlPr>
                  </m:dPr>
                  <m:e>
                    <m:sSub>
                      <m:sSubPr>
                        <m:ctrlPr>
                          <w:ins w:id="1045"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+10lg</m:t>
                </m:r>
                <m:d>
                  <m:dPr>
                    <m:ctrlPr>
                      <w:ins w:id="1046" w:author="Omid Taghizadeh" w:date="2024-08-19T11:45:00Z">
                        <w:rPr>
                          <w:rFonts w:ascii="Cambria Math" w:hAnsi="Cambria Math"/>
                        </w:rPr>
                      </w:ins>
                    </m:ctrlPr>
                  </m:dPr>
                  <m:e>
                    <m:f>
                      <m:fPr>
                        <m:ctrlPr>
                          <w:ins w:id="1047" w:author="Omid Taghizadeh" w:date="2024-08-19T11:45:00Z">
                            <w:rPr>
                              <w:rFonts w:ascii="Cambria Math" w:hAnsi="Cambria Math"/>
                            </w:rPr>
                          </w:ins>
                        </m:ctrlPr>
                      </m:fPr>
                      <m:num>
                        <m:sSup>
                          <m:sSupPr>
                            <m:ctrlPr>
                              <w:ins w:id="1048"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4π</m:t>
                        </m:r>
                        <m:sSup>
                          <m:sSupPr>
                            <m:ctrlPr>
                              <w:ins w:id="1049"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oMath>
            </m:oMathPara>
          </w:p>
          <w:p w14:paraId="6BAA4FDD" w14:textId="77777777" w:rsidR="009807CA" w:rsidRDefault="00573C1B">
            <w:pPr>
              <w:widowControl w:val="0"/>
              <w:snapToGrid w:val="0"/>
              <w:spacing w:after="120"/>
              <w:rPr>
                <w:rFonts w:ascii="Times New Roman" w:eastAsiaTheme="minorEastAsia" w:hAnsi="Times New Roman"/>
                <w:szCs w:val="20"/>
                <w:lang w:eastAsia="ja-JP"/>
              </w:rPr>
            </w:pPr>
            <w:r>
              <w:rPr>
                <w:rFonts w:ascii="Times New Roman" w:hAnsi="Times New Roman"/>
                <w:i/>
                <w:iCs/>
                <w:szCs w:val="20"/>
              </w:rPr>
              <w:t xml:space="preserve">Proposal </w:t>
            </w:r>
            <w:r>
              <w:rPr>
                <w:rFonts w:ascii="Times New Roman" w:eastAsiaTheme="minorEastAsia" w:hAnsi="Times New Roman"/>
                <w:i/>
                <w:iCs/>
                <w:szCs w:val="20"/>
                <w:lang w:eastAsia="ja-JP"/>
              </w:rPr>
              <w:t>9</w:t>
            </w:r>
            <w:r>
              <w:rPr>
                <w:rFonts w:ascii="Times New Roman" w:hAnsi="Times New Roman"/>
                <w:i/>
                <w:iCs/>
                <w:szCs w:val="20"/>
              </w:rPr>
              <w:t>:</w:t>
            </w:r>
            <w:r>
              <w:rPr>
                <w:rFonts w:ascii="Times New Roman" w:eastAsiaTheme="minorEastAsia" w:hAnsi="Times New Roman"/>
                <w:szCs w:val="20"/>
                <w:lang w:eastAsia="ja-JP"/>
              </w:rPr>
              <w:t xml:space="preserve"> </w:t>
            </w:r>
            <w:r>
              <w:rPr>
                <w:rFonts w:ascii="Times New Roman" w:eastAsiaTheme="minorEastAsia" w:hAnsi="Times New Roman"/>
                <w:i/>
                <w:iCs/>
                <w:szCs w:val="20"/>
                <w:lang w:eastAsia="ja-JP"/>
              </w:rPr>
              <w:t xml:space="preserve"> T</w:t>
            </w:r>
            <w:r>
              <w:rPr>
                <w:rFonts w:ascii="Times New Roman" w:hAnsi="Times New Roman"/>
                <w:i/>
                <w:iCs/>
                <w:szCs w:val="20"/>
                <w:lang w:eastAsia="zh-CN"/>
              </w:rPr>
              <w:t xml:space="preserve">he existing shadow fading model in </w:t>
            </w:r>
            <w:r>
              <w:rPr>
                <w:rFonts w:ascii="Times New Roman" w:eastAsiaTheme="minorEastAsia" w:hAnsi="Times New Roman"/>
                <w:i/>
                <w:iCs/>
                <w:szCs w:val="20"/>
                <w:lang w:eastAsia="ja-JP"/>
              </w:rPr>
              <w:t xml:space="preserve">TR 38.901. TR 36.777, TR 37.885 </w:t>
            </w:r>
            <w:r>
              <w:rPr>
                <w:rFonts w:ascii="Times New Roman" w:hAnsi="Times New Roman"/>
                <w:i/>
                <w:iCs/>
                <w:szCs w:val="20"/>
                <w:lang w:eastAsia="zh-CN"/>
              </w:rPr>
              <w:t>can be used</w:t>
            </w:r>
            <w:r>
              <w:rPr>
                <w:rFonts w:ascii="Times New Roman" w:eastAsiaTheme="minorEastAsia" w:hAnsi="Times New Roman"/>
                <w:i/>
                <w:iCs/>
                <w:szCs w:val="20"/>
                <w:lang w:eastAsia="ja-JP"/>
              </w:rPr>
              <w:t>.</w:t>
            </w:r>
          </w:p>
          <w:p w14:paraId="7FC6BA08" w14:textId="77777777" w:rsidR="009807CA" w:rsidRDefault="00573C1B">
            <w:pPr>
              <w:widowControl w:val="0"/>
              <w:snapToGrid w:val="0"/>
              <w:spacing w:after="120"/>
              <w:ind w:left="770" w:hanging="770"/>
              <w:rPr>
                <w:rFonts w:ascii="Times New Roman" w:eastAsiaTheme="minorEastAsia" w:hAnsi="Times New Roman"/>
                <w:i/>
                <w:iCs/>
                <w:szCs w:val="20"/>
                <w:lang w:eastAsia="ja-JP"/>
              </w:rPr>
            </w:pPr>
            <w:r>
              <w:rPr>
                <w:rFonts w:ascii="Times New Roman" w:hAnsi="Times New Roman"/>
                <w:i/>
                <w:iCs/>
                <w:szCs w:val="20"/>
              </w:rPr>
              <w:t xml:space="preserve">Proposal </w:t>
            </w:r>
            <w:r>
              <w:rPr>
                <w:rFonts w:ascii="Times New Roman" w:eastAsiaTheme="minorEastAsia" w:hAnsi="Times New Roman"/>
                <w:i/>
                <w:iCs/>
                <w:szCs w:val="20"/>
                <w:lang w:eastAsia="ja-JP"/>
              </w:rPr>
              <w:t>10</w:t>
            </w:r>
            <w:r>
              <w:rPr>
                <w:rFonts w:ascii="Times New Roman" w:hAnsi="Times New Roman"/>
                <w:i/>
                <w:iCs/>
                <w:szCs w:val="20"/>
              </w:rPr>
              <w:t>:</w:t>
            </w:r>
            <w:r>
              <w:rPr>
                <w:rFonts w:ascii="Times New Roman" w:eastAsiaTheme="minorEastAsia" w:hAnsi="Times New Roman"/>
                <w:i/>
                <w:iCs/>
                <w:szCs w:val="20"/>
                <w:lang w:eastAsia="ja-JP"/>
              </w:rPr>
              <w:t xml:space="preserve">  For </w:t>
            </w:r>
            <w:r>
              <w:rPr>
                <w:rFonts w:ascii="Times New Roman" w:eastAsia="宋体" w:hAnsi="Times New Roman"/>
                <w:i/>
                <w:iCs/>
                <w:szCs w:val="20"/>
              </w:rPr>
              <w:t>concatenation-based target channel</w:t>
            </w:r>
            <w:r>
              <w:rPr>
                <w:rFonts w:ascii="Times New Roman" w:eastAsiaTheme="minorEastAsia" w:hAnsi="Times New Roman"/>
                <w:i/>
                <w:iCs/>
                <w:szCs w:val="20"/>
                <w:lang w:eastAsia="ja-JP"/>
              </w:rPr>
              <w:t>, t</w:t>
            </w:r>
            <w:r>
              <w:rPr>
                <w:rFonts w:ascii="Times New Roman" w:eastAsiaTheme="minorEastAsia" w:hAnsi="Times New Roman"/>
                <w:i/>
                <w:iCs/>
                <w:szCs w:val="20"/>
                <w:lang w:val="en-US" w:eastAsia="ja-JP"/>
              </w:rPr>
              <w:t xml:space="preserve">he total </w:t>
            </w:r>
            <w:r>
              <w:rPr>
                <w:rFonts w:ascii="Times New Roman" w:hAnsi="Times New Roman"/>
                <w:i/>
                <w:iCs/>
                <w:szCs w:val="20"/>
                <w:lang w:eastAsia="zh-CN"/>
              </w:rPr>
              <w:t>shadow fading</w:t>
            </w:r>
            <w:r>
              <w:rPr>
                <w:rFonts w:ascii="Times New Roman" w:eastAsiaTheme="minorEastAsia" w:hAnsi="Times New Roman"/>
                <w:i/>
                <w:iCs/>
                <w:szCs w:val="20"/>
                <w:lang w:eastAsia="ja-JP"/>
              </w:rPr>
              <w:t xml:space="preserve"> value </w:t>
            </w:r>
            <m:oMath>
              <m:sSub>
                <m:sSubPr>
                  <m:ctrlPr>
                    <w:ins w:id="1050" w:author="Omid Taghizadeh" w:date="2024-08-19T11:45:00Z">
                      <w:rPr>
                        <w:rFonts w:ascii="Cambria Math" w:hAnsi="Cambria Math"/>
                      </w:rPr>
                    </w:ins>
                  </m:ctrlPr>
                </m:sSubPr>
                <m:e>
                  <m:r>
                    <w:rPr>
                      <w:rFonts w:ascii="Cambria Math" w:hAnsi="Cambria Math"/>
                    </w:rPr>
                    <m:t>σ</m:t>
                  </m:r>
                </m:e>
                <m:sub>
                  <m:r>
                    <w:rPr>
                      <w:rFonts w:ascii="Cambria Math" w:hAnsi="Cambria Math"/>
                    </w:rPr>
                    <m:t>Tx-Tar-Rx</m:t>
                  </m:r>
                </m:sub>
              </m:sSub>
            </m:oMath>
            <w:r>
              <w:rPr>
                <w:rFonts w:ascii="Times New Roman" w:eastAsiaTheme="minorEastAsia" w:hAnsi="Times New Roman"/>
                <w:i/>
                <w:iCs/>
                <w:szCs w:val="20"/>
                <w:lang w:val="en-US" w:eastAsia="ja-JP"/>
              </w:rPr>
              <w:t xml:space="preserve"> of the target channel </w:t>
            </w:r>
            <w:r>
              <w:rPr>
                <w:rFonts w:ascii="Times New Roman" w:eastAsiaTheme="minorEastAsia" w:hAnsi="Times New Roman"/>
                <w:i/>
                <w:iCs/>
                <w:szCs w:val="20"/>
                <w:lang w:eastAsia="ja-JP"/>
              </w:rPr>
              <w:t xml:space="preserve">can be defined by using shadow fading values </w:t>
            </w:r>
            <m:oMath>
              <m:sSub>
                <m:sSubPr>
                  <m:ctrlPr>
                    <w:ins w:id="1051" w:author="Omid Taghizadeh" w:date="2024-08-19T11:45:00Z">
                      <w:rPr>
                        <w:rFonts w:ascii="Cambria Math" w:hAnsi="Cambria Math"/>
                      </w:rPr>
                    </w:ins>
                  </m:ctrlPr>
                </m:sSubPr>
                <m:e>
                  <m:r>
                    <w:rPr>
                      <w:rFonts w:ascii="Cambria Math" w:hAnsi="Cambria Math"/>
                    </w:rPr>
                    <m:t>σ</m:t>
                  </m:r>
                </m:e>
                <m:sub>
                  <m:r>
                    <w:rPr>
                      <w:rFonts w:ascii="Cambria Math" w:hAnsi="Cambria Math"/>
                    </w:rPr>
                    <m:t>1</m:t>
                  </m:r>
                </m:sub>
              </m:sSub>
            </m:oMath>
            <w:r>
              <w:rPr>
                <w:rFonts w:ascii="Times New Roman" w:eastAsiaTheme="minorEastAsia" w:hAnsi="Times New Roman"/>
                <w:i/>
                <w:iCs/>
                <w:szCs w:val="20"/>
                <w:lang w:val="en-US" w:eastAsia="ja-JP"/>
              </w:rPr>
              <w:t xml:space="preserve"> and </w:t>
            </w:r>
            <m:oMath>
              <m:sSub>
                <m:sSubPr>
                  <m:ctrlPr>
                    <w:ins w:id="1052" w:author="Omid Taghizadeh" w:date="2024-08-19T11:45:00Z">
                      <w:rPr>
                        <w:rFonts w:ascii="Cambria Math" w:hAnsi="Cambria Math"/>
                      </w:rPr>
                    </w:ins>
                  </m:ctrlPr>
                </m:sSubPr>
                <m:e>
                  <m:r>
                    <w:rPr>
                      <w:rFonts w:ascii="Cambria Math" w:hAnsi="Cambria Math"/>
                    </w:rPr>
                    <m:t>σ</m:t>
                  </m:r>
                </m:e>
                <m:sub>
                  <m:r>
                    <w:rPr>
                      <w:rFonts w:ascii="Cambria Math" w:hAnsi="Cambria Math"/>
                    </w:rPr>
                    <m:t>2</m:t>
                  </m:r>
                </m:sub>
              </m:sSub>
            </m:oMath>
            <w:r>
              <w:rPr>
                <w:rFonts w:ascii="Times New Roman" w:eastAsiaTheme="minorEastAsia" w:hAnsi="Times New Roman"/>
                <w:i/>
                <w:iCs/>
                <w:szCs w:val="20"/>
                <w:lang w:eastAsia="ja-JP"/>
              </w:rPr>
              <w:t>of Tx-target and target-Rx links as below:</w:t>
            </w:r>
          </w:p>
          <w:p w14:paraId="05DBC2B7" w14:textId="77777777" w:rsidR="009807CA" w:rsidRDefault="00573C1B">
            <w:pPr>
              <w:pStyle w:val="afe"/>
              <w:widowControl w:val="0"/>
              <w:numPr>
                <w:ilvl w:val="0"/>
                <w:numId w:val="121"/>
              </w:numPr>
              <w:suppressAutoHyphens w:val="0"/>
              <w:snapToGrid w:val="0"/>
              <w:spacing w:after="120"/>
              <w:rPr>
                <w:rFonts w:ascii="Times New Roman" w:eastAsiaTheme="minorEastAsia" w:hAnsi="Times New Roman"/>
                <w:i/>
                <w:iCs/>
                <w:szCs w:val="20"/>
                <w:lang w:eastAsia="ja-JP"/>
              </w:rPr>
            </w:pPr>
            <w:r>
              <w:rPr>
                <w:rFonts w:ascii="Times New Roman" w:eastAsiaTheme="minorEastAsia" w:hAnsi="Times New Roman"/>
                <w:i/>
                <w:iCs/>
                <w:szCs w:val="20"/>
                <w:lang w:val="en-US" w:eastAsia="ja-JP"/>
              </w:rPr>
              <w:t xml:space="preserve">Option 1: </w:t>
            </w:r>
            <m:oMath>
              <m:sSub>
                <m:sSubPr>
                  <m:ctrlPr>
                    <w:ins w:id="1053" w:author="Omid Taghizadeh" w:date="2024-08-19T11:45:00Z">
                      <w:rPr>
                        <w:rFonts w:ascii="Cambria Math" w:hAnsi="Cambria Math"/>
                      </w:rPr>
                    </w:ins>
                  </m:ctrlPr>
                </m:sSubPr>
                <m:e>
                  <m:r>
                    <w:rPr>
                      <w:rFonts w:ascii="Cambria Math" w:hAnsi="Cambria Math"/>
                    </w:rPr>
                    <m:t>σ</m:t>
                  </m:r>
                </m:e>
                <m:sub>
                  <m:r>
                    <w:rPr>
                      <w:rFonts w:ascii="Cambria Math" w:hAnsi="Cambria Math"/>
                    </w:rPr>
                    <m:t>Tx-tar-Rx</m:t>
                  </m:r>
                </m:sub>
              </m:sSub>
            </m:oMath>
            <w:r>
              <w:rPr>
                <w:rFonts w:ascii="Times New Roman" w:eastAsiaTheme="minorEastAsia" w:hAnsi="Times New Roman"/>
                <w:i/>
                <w:iCs/>
                <w:szCs w:val="20"/>
                <w:lang w:val="en-US" w:eastAsia="ja-JP"/>
              </w:rPr>
              <w:t xml:space="preserve"> =</w:t>
            </w:r>
            <w:r>
              <w:rPr>
                <w:rFonts w:ascii="Times New Roman" w:hAnsi="Times New Roman"/>
                <w:i/>
                <w:iCs/>
                <w:szCs w:val="20"/>
              </w:rPr>
              <w:t xml:space="preserve"> </w:t>
            </w:r>
            <m:oMath>
              <m:sSub>
                <m:sSubPr>
                  <m:ctrlPr>
                    <w:ins w:id="1054" w:author="Omid Taghizadeh" w:date="2024-08-19T11:45:00Z">
                      <w:rPr>
                        <w:rFonts w:ascii="Cambria Math" w:hAnsi="Cambria Math"/>
                      </w:rPr>
                    </w:ins>
                  </m:ctrlPr>
                </m:sSubPr>
                <m:e>
                  <m:r>
                    <w:rPr>
                      <w:rFonts w:ascii="Cambria Math" w:hAnsi="Cambria Math"/>
                    </w:rPr>
                    <m:t>σ</m:t>
                  </m:r>
                </m:e>
                <m:sub>
                  <m:r>
                    <w:rPr>
                      <w:rFonts w:ascii="Cambria Math" w:hAnsi="Cambria Math"/>
                    </w:rPr>
                    <m:t>1</m:t>
                  </m:r>
                </m:sub>
              </m:sSub>
              <m:r>
                <w:rPr>
                  <w:rFonts w:ascii="Cambria Math" w:hAnsi="Cambria Math"/>
                </w:rPr>
                <m:t>+</m:t>
              </m:r>
              <m:sSub>
                <m:sSubPr>
                  <m:ctrlPr>
                    <w:ins w:id="1055" w:author="Omid Taghizadeh" w:date="2024-08-19T11:45:00Z">
                      <w:rPr>
                        <w:rFonts w:ascii="Cambria Math" w:hAnsi="Cambria Math"/>
                      </w:rPr>
                    </w:ins>
                  </m:ctrlPr>
                </m:sSubPr>
                <m:e>
                  <m:r>
                    <w:rPr>
                      <w:rFonts w:ascii="Cambria Math" w:hAnsi="Cambria Math"/>
                    </w:rPr>
                    <m:t>σ</m:t>
                  </m:r>
                </m:e>
                <m:sub>
                  <m:r>
                    <w:rPr>
                      <w:rFonts w:ascii="Cambria Math" w:hAnsi="Cambria Math"/>
                    </w:rPr>
                    <m:t>2</m:t>
                  </m:r>
                </m:sub>
              </m:sSub>
            </m:oMath>
          </w:p>
          <w:p w14:paraId="5AC9990E" w14:textId="77777777" w:rsidR="009807CA" w:rsidRDefault="00573C1B">
            <w:pPr>
              <w:pStyle w:val="afe"/>
              <w:widowControl w:val="0"/>
              <w:numPr>
                <w:ilvl w:val="0"/>
                <w:numId w:val="121"/>
              </w:numPr>
              <w:suppressAutoHyphens w:val="0"/>
              <w:snapToGrid w:val="0"/>
              <w:spacing w:after="120"/>
              <w:rPr>
                <w:rFonts w:ascii="Times New Roman" w:eastAsiaTheme="minorEastAsia" w:hAnsi="Times New Roman"/>
                <w:i/>
                <w:iCs/>
                <w:szCs w:val="20"/>
                <w:lang w:eastAsia="ja-JP"/>
              </w:rPr>
            </w:pPr>
            <w:r>
              <w:rPr>
                <w:rFonts w:ascii="Times New Roman" w:eastAsiaTheme="minorEastAsia" w:hAnsi="Times New Roman"/>
                <w:i/>
                <w:iCs/>
                <w:szCs w:val="20"/>
                <w:lang w:val="en-US" w:eastAsia="ja-JP"/>
              </w:rPr>
              <w:t xml:space="preserve">Option 2: </w:t>
            </w:r>
            <m:oMath>
              <m:sSub>
                <m:sSubPr>
                  <m:ctrlPr>
                    <w:ins w:id="1056" w:author="Omid Taghizadeh" w:date="2024-08-19T11:45:00Z">
                      <w:rPr>
                        <w:rFonts w:ascii="Cambria Math" w:hAnsi="Cambria Math"/>
                      </w:rPr>
                    </w:ins>
                  </m:ctrlPr>
                </m:sSubPr>
                <m:e>
                  <m:r>
                    <w:rPr>
                      <w:rFonts w:ascii="Cambria Math" w:hAnsi="Cambria Math"/>
                    </w:rPr>
                    <m:t>σ</m:t>
                  </m:r>
                </m:e>
                <m:sub>
                  <m:r>
                    <w:rPr>
                      <w:rFonts w:ascii="Cambria Math" w:hAnsi="Cambria Math"/>
                    </w:rPr>
                    <m:t>Tx-tar-Rx</m:t>
                  </m:r>
                </m:sub>
              </m:sSub>
            </m:oMath>
            <w:r>
              <w:rPr>
                <w:rFonts w:ascii="Times New Roman" w:eastAsiaTheme="minorEastAsia" w:hAnsi="Times New Roman"/>
                <w:i/>
                <w:iCs/>
                <w:szCs w:val="20"/>
                <w:lang w:val="en-US" w:eastAsia="ja-JP"/>
              </w:rPr>
              <w:t xml:space="preserve"> =</w:t>
            </w:r>
            <w:r>
              <w:rPr>
                <w:rFonts w:ascii="Times New Roman" w:hAnsi="Times New Roman"/>
                <w:i/>
                <w:iCs/>
                <w:szCs w:val="20"/>
              </w:rPr>
              <w:t xml:space="preserve"> </w:t>
            </w:r>
            <m:oMath>
              <m:r>
                <w:rPr>
                  <w:rFonts w:ascii="Cambria Math" w:hAnsi="Cambria Math"/>
                </w:rPr>
                <m:t>max⁡</m:t>
              </m:r>
              <m:d>
                <m:dPr>
                  <m:ctrlPr>
                    <w:ins w:id="1057" w:author="Omid Taghizadeh" w:date="2024-08-19T11:45:00Z">
                      <w:rPr>
                        <w:rFonts w:ascii="Cambria Math" w:hAnsi="Cambria Math"/>
                      </w:rPr>
                    </w:ins>
                  </m:ctrlPr>
                </m:dPr>
                <m:e>
                  <m:sSub>
                    <m:sSubPr>
                      <m:ctrlPr>
                        <w:ins w:id="1058" w:author="Omid Taghizadeh" w:date="2024-08-19T11:45:00Z">
                          <w:rPr>
                            <w:rFonts w:ascii="Cambria Math" w:hAnsi="Cambria Math"/>
                          </w:rPr>
                        </w:ins>
                      </m:ctrlPr>
                    </m:sSubPr>
                    <m:e>
                      <m:r>
                        <w:rPr>
                          <w:rFonts w:ascii="Cambria Math" w:hAnsi="Cambria Math"/>
                        </w:rPr>
                        <m:t>σ</m:t>
                      </m:r>
                    </m:e>
                    <m:sub>
                      <m:r>
                        <w:rPr>
                          <w:rFonts w:ascii="Cambria Math" w:hAnsi="Cambria Math"/>
                        </w:rPr>
                        <m:t>1</m:t>
                      </m:r>
                    </m:sub>
                  </m:sSub>
                  <m:r>
                    <w:rPr>
                      <w:rFonts w:ascii="Cambria Math" w:hAnsi="Cambria Math"/>
                    </w:rPr>
                    <m:t>,</m:t>
                  </m:r>
                  <m:sSub>
                    <m:sSubPr>
                      <m:ctrlPr>
                        <w:ins w:id="1059" w:author="Omid Taghizadeh" w:date="2024-08-19T11:45:00Z">
                          <w:rPr>
                            <w:rFonts w:ascii="Cambria Math" w:hAnsi="Cambria Math"/>
                          </w:rPr>
                        </w:ins>
                      </m:ctrlPr>
                    </m:sSubPr>
                    <m:e>
                      <m:r>
                        <w:rPr>
                          <w:rFonts w:ascii="Cambria Math" w:hAnsi="Cambria Math"/>
                        </w:rPr>
                        <m:t>σ</m:t>
                      </m:r>
                    </m:e>
                    <m:sub>
                      <m:r>
                        <w:rPr>
                          <w:rFonts w:ascii="Cambria Math" w:hAnsi="Cambria Math"/>
                        </w:rPr>
                        <m:t>2</m:t>
                      </m:r>
                    </m:sub>
                  </m:sSub>
                </m:e>
              </m:d>
            </m:oMath>
          </w:p>
          <w:p w14:paraId="03019F3B" w14:textId="77777777" w:rsidR="009807CA" w:rsidRDefault="009807CA">
            <w:pPr>
              <w:widowControl w:val="0"/>
              <w:spacing w:before="60"/>
              <w:rPr>
                <w:rFonts w:ascii="Times New Roman" w:eastAsiaTheme="minorEastAsia" w:hAnsi="Times New Roman"/>
                <w:szCs w:val="20"/>
                <w:lang w:eastAsia="zh-CN"/>
              </w:rPr>
            </w:pPr>
          </w:p>
        </w:tc>
      </w:tr>
      <w:tr w:rsidR="009807CA" w14:paraId="45577F27" w14:textId="77777777">
        <w:tc>
          <w:tcPr>
            <w:tcW w:w="1413" w:type="dxa"/>
          </w:tcPr>
          <w:p w14:paraId="55BFE2F4"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Qualcomm</w:t>
            </w:r>
          </w:p>
        </w:tc>
        <w:tc>
          <w:tcPr>
            <w:tcW w:w="8218" w:type="dxa"/>
          </w:tcPr>
          <w:p w14:paraId="3D72915E" w14:textId="77777777" w:rsidR="009807CA" w:rsidRDefault="00573C1B">
            <w:pPr>
              <w:widowControl w:val="0"/>
              <w:spacing w:line="252" w:lineRule="auto"/>
              <w:rPr>
                <w:rFonts w:ascii="Times New Roman" w:hAnsi="Times New Roman"/>
                <w:szCs w:val="20"/>
              </w:rPr>
            </w:pPr>
            <w:r>
              <w:rPr>
                <w:rFonts w:ascii="Times New Roman" w:hAnsi="Times New Roman"/>
                <w:szCs w:val="20"/>
              </w:rPr>
              <w:t>Proposal 13: The pathloss for Tx-Target-Rx propagation is formulated as follows, for at least some scenarios:</w:t>
            </w:r>
          </w:p>
          <w:p w14:paraId="6F3F9E1C" w14:textId="77777777" w:rsidR="009807CA" w:rsidRDefault="002470B8">
            <w:pPr>
              <w:widowControl w:val="0"/>
              <w:spacing w:line="252" w:lineRule="auto"/>
              <w:jc w:val="center"/>
              <w:rPr>
                <w:rFonts w:ascii="Times New Roman" w:hAnsi="Times New Roman"/>
                <w:szCs w:val="20"/>
              </w:rPr>
            </w:pPr>
            <m:oMathPara>
              <m:oMathParaPr>
                <m:jc m:val="center"/>
              </m:oMathParaPr>
              <m:oMath>
                <m:sSub>
                  <m:sSubPr>
                    <m:ctrlPr>
                      <w:ins w:id="1060" w:author="Omid Taghizadeh" w:date="2024-08-19T11:45:00Z">
                        <w:rPr>
                          <w:rFonts w:ascii="Cambria Math" w:hAnsi="Cambria Math"/>
                        </w:rPr>
                      </w:ins>
                    </m:ctrlPr>
                  </m:sSubPr>
                  <m:e>
                    <m:r>
                      <w:rPr>
                        <w:rFonts w:ascii="Cambria Math" w:hAnsi="Cambria Math"/>
                      </w:rPr>
                      <m:t>PL</m:t>
                    </m:r>
                  </m:e>
                  <m:sub>
                    <m:r>
                      <w:rPr>
                        <w:rFonts w:ascii="Cambria Math" w:hAnsi="Cambria Math"/>
                      </w:rPr>
                      <m:t>s</m:t>
                    </m:r>
                  </m:sub>
                </m:sSub>
                <m:d>
                  <m:dPr>
                    <m:ctrlPr>
                      <w:ins w:id="1061" w:author="Omid Taghizadeh" w:date="2024-08-19T11:45:00Z">
                        <w:rPr>
                          <w:rFonts w:ascii="Cambria Math" w:hAnsi="Cambria Math"/>
                        </w:rPr>
                      </w:ins>
                    </m:ctrlPr>
                  </m:dPr>
                  <m:e>
                    <m:sSub>
                      <m:sSubPr>
                        <m:ctrlPr>
                          <w:ins w:id="1062"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063"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=PL</m:t>
                </m:r>
                <m:d>
                  <m:dPr>
                    <m:ctrlPr>
                      <w:ins w:id="1064" w:author="Omid Taghizadeh" w:date="2024-08-19T11:45:00Z">
                        <w:rPr>
                          <w:rFonts w:ascii="Cambria Math" w:hAnsi="Cambria Math"/>
                        </w:rPr>
                      </w:ins>
                    </m:ctrlPr>
                  </m:dPr>
                  <m:e>
                    <m:sSub>
                      <m:sSubPr>
                        <m:ctrlPr>
                          <w:ins w:id="1065"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+PL</m:t>
                </m:r>
                <m:d>
                  <m:dPr>
                    <m:ctrlPr>
                      <w:ins w:id="1066" w:author="Omid Taghizadeh" w:date="2024-08-19T11:45:00Z">
                        <w:rPr>
                          <w:rFonts w:ascii="Cambria Math" w:hAnsi="Cambria Math"/>
                        </w:rPr>
                      </w:ins>
                    </m:ctrlPr>
                  </m:dPr>
                  <m:e>
                    <m:sSub>
                      <m:sSubPr>
                        <m:ctrlPr>
                          <w:ins w:id="1067"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m:t>
                </m:r>
                <m:sSub>
                  <m:sSubPr>
                    <m:ctrlPr>
                      <w:ins w:id="1068"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d>
                  <m:dPr>
                    <m:ctrlPr>
                      <w:ins w:id="1069" w:author="Omid Taghizadeh" w:date="2024-08-19T11:45:00Z">
                        <w:rPr>
                          <w:rFonts w:ascii="Cambria Math" w:hAnsi="Cambria Math"/>
                        </w:rPr>
                      </w:ins>
                    </m:ctrlPr>
                  </m:dPr>
                  <m:e>
                    <m:f>
                      <m:fPr>
                        <m:ctrlPr>
                          <w:ins w:id="1070" w:author="Omid Taghizadeh" w:date="2024-08-19T11:45:00Z">
                            <w:rPr>
                              <w:rFonts w:ascii="Cambria Math" w:hAnsi="Cambria Math"/>
                            </w:rPr>
                          </w:ins>
                        </m:ctrlPr>
                      </m:fPr>
                      <m:num>
                        <m:sSup>
                          <m:sSupPr>
                            <m:ctrlPr>
                              <w:ins w:id="1071" w:author="Omid Taghizadeh" w:date="2024-08-19T11:45:00Z">
                                <w:rPr>
                                  <w:rFonts w:ascii="Cambria Math" w:hAnsi="Cambria Math"/>
                                </w:rPr>
                              </w:ins>
                            </m:ctrlPr>
                          </m:sSupPr>
                          <m:e>
                            <m:r>
                              <w:rPr>
                                <w:rFonts w:ascii="Cambria Math" w:hAnsi="Cambria Math"/>
                              </w:rPr>
                              <m:t>λ</m:t>
                            </m:r>
                          </m:e>
                          <m:sup>
                            <m:r>
                              <w:rPr>
                                <w:rFonts w:ascii="Cambria Math" w:hAnsi="Cambria Math"/>
                              </w:rPr>
                              <m:t>2</m:t>
                            </m:r>
                          </m:sup>
                        </m:sSup>
                      </m:num>
                      <m:den>
                        <m:r>
                          <w:rPr>
                            <w:rFonts w:ascii="Cambria Math" w:hAnsi="Cambria Math"/>
                          </w:rPr>
                          <m:t>4π</m:t>
                        </m:r>
                        <m:sSub>
                          <m:sSubPr>
                            <m:ctrlPr>
                              <w:ins w:id="1072"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den>
                    </m:f>
                  </m:e>
                </m:d>
              </m:oMath>
            </m:oMathPara>
          </w:p>
          <w:p w14:paraId="76A185A4" w14:textId="77777777" w:rsidR="009807CA" w:rsidRDefault="00573C1B">
            <w:pPr>
              <w:widowControl w:val="0"/>
              <w:spacing w:line="252" w:lineRule="auto"/>
              <w:rPr>
                <w:rFonts w:ascii="Times New Roman" w:hAnsi="Times New Roman"/>
                <w:szCs w:val="20"/>
              </w:rPr>
            </w:pPr>
            <w:r>
              <w:rPr>
                <w:rFonts w:ascii="Times New Roman" w:hAnsi="Times New Roman"/>
                <w:szCs w:val="20"/>
              </w:rPr>
              <w:t xml:space="preserve">where </w:t>
            </w:r>
          </w:p>
          <w:p w14:paraId="2D90CCF4" w14:textId="77777777" w:rsidR="009807CA" w:rsidRDefault="00573C1B">
            <w:pPr>
              <w:pStyle w:val="afe"/>
              <w:widowControl w:val="0"/>
              <w:numPr>
                <w:ilvl w:val="0"/>
                <w:numId w:val="122"/>
              </w:numPr>
              <w:suppressAutoHyphens w:val="0"/>
              <w:spacing w:after="180" w:line="252" w:lineRule="auto"/>
              <w:contextualSpacing/>
              <w:rPr>
                <w:rFonts w:ascii="Times New Roman" w:hAnsi="Times New Roman"/>
                <w:szCs w:val="20"/>
              </w:rPr>
            </w:pPr>
            <m:oMath>
              <m:r>
                <w:rPr>
                  <w:rFonts w:ascii="Cambria Math" w:hAnsi="Cambria Math"/>
                </w:rPr>
                <m:t>PL</m:t>
              </m:r>
              <m:d>
                <m:dPr>
                  <m:ctrlPr>
                    <w:ins w:id="1073" w:author="Omid Taghizadeh" w:date="2024-08-19T11:45:00Z">
                      <w:rPr>
                        <w:rFonts w:ascii="Cambria Math" w:hAnsi="Cambria Math"/>
                      </w:rPr>
                    </w:ins>
                  </m:ctrlPr>
                </m:dPr>
                <m:e>
                  <m:sSub>
                    <m:sSubPr>
                      <m:ctrlPr>
                        <w:ins w:id="1074"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oMath>
            <w:r>
              <w:rPr>
                <w:rFonts w:ascii="Times New Roman" w:hAnsi="Times New Roman"/>
                <w:szCs w:val="20"/>
              </w:rPr>
              <w:t xml:space="preserve"> is pathloss between Tx and target, with d1 equal to Tx-to-Target LOS distance. </w:t>
            </w:r>
          </w:p>
          <w:p w14:paraId="27138788" w14:textId="77777777" w:rsidR="009807CA" w:rsidRDefault="00573C1B">
            <w:pPr>
              <w:pStyle w:val="afe"/>
              <w:widowControl w:val="0"/>
              <w:numPr>
                <w:ilvl w:val="0"/>
                <w:numId w:val="122"/>
              </w:numPr>
              <w:suppressAutoHyphens w:val="0"/>
              <w:spacing w:after="180" w:line="252" w:lineRule="auto"/>
              <w:contextualSpacing/>
              <w:rPr>
                <w:rFonts w:ascii="Times New Roman" w:hAnsi="Times New Roman"/>
                <w:szCs w:val="20"/>
              </w:rPr>
            </w:pPr>
            <m:oMath>
              <m:r>
                <w:rPr>
                  <w:rFonts w:ascii="Cambria Math" w:hAnsi="Cambria Math"/>
                </w:rPr>
                <m:t>PL</m:t>
              </m:r>
              <m:d>
                <m:dPr>
                  <m:ctrlPr>
                    <w:ins w:id="1075" w:author="Omid Taghizadeh" w:date="2024-08-19T11:45:00Z">
                      <w:rPr>
                        <w:rFonts w:ascii="Cambria Math" w:hAnsi="Cambria Math"/>
                      </w:rPr>
                    </w:ins>
                  </m:ctrlPr>
                </m:dPr>
                <m:e>
                  <m:sSub>
                    <m:sSubPr>
                      <m:ctrlPr>
                        <w:ins w:id="1076"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oMath>
            <w:r>
              <w:rPr>
                <w:rFonts w:ascii="Times New Roman" w:hAnsi="Times New Roman"/>
                <w:szCs w:val="20"/>
              </w:rPr>
              <w:t xml:space="preserve"> is pathloss between Rx and target, with d2 equal to Target-to-Rx LOS distance.</w:t>
            </w:r>
          </w:p>
          <w:p w14:paraId="33432C8C" w14:textId="77777777" w:rsidR="009807CA" w:rsidRDefault="00573C1B">
            <w:pPr>
              <w:pStyle w:val="afe"/>
              <w:widowControl w:val="0"/>
              <w:numPr>
                <w:ilvl w:val="0"/>
                <w:numId w:val="122"/>
              </w:numPr>
              <w:suppressAutoHyphens w:val="0"/>
              <w:spacing w:after="180" w:line="252" w:lineRule="auto"/>
              <w:contextualSpacing/>
              <w:rPr>
                <w:rFonts w:ascii="Times New Roman" w:hAnsi="Times New Roman"/>
                <w:szCs w:val="20"/>
              </w:rPr>
            </w:pPr>
            <w:r>
              <w:rPr>
                <w:rFonts w:ascii="Times New Roman" w:hAnsi="Times New Roman"/>
                <w:szCs w:val="20"/>
              </w:rPr>
              <w:t xml:space="preserve">The existing pathloss formula in 3GPP TRs is reused as start point. </w:t>
            </w:r>
          </w:p>
          <w:p w14:paraId="3310BCEB" w14:textId="77777777" w:rsidR="009807CA" w:rsidRDefault="00573C1B">
            <w:pPr>
              <w:pStyle w:val="afe"/>
              <w:widowControl w:val="0"/>
              <w:numPr>
                <w:ilvl w:val="0"/>
                <w:numId w:val="122"/>
              </w:numPr>
              <w:suppressAutoHyphens w:val="0"/>
              <w:spacing w:after="180" w:line="252" w:lineRule="auto"/>
              <w:contextualSpacing/>
              <w:rPr>
                <w:rFonts w:ascii="Times New Roman" w:hAnsi="Times New Roman"/>
                <w:szCs w:val="20"/>
              </w:rPr>
            </w:pPr>
            <m:oMath>
              <m:r>
                <w:rPr>
                  <w:rFonts w:ascii="Cambria Math" w:hAnsi="Cambria Math"/>
                </w:rPr>
                <m:t>λ</m:t>
              </m:r>
            </m:oMath>
            <w:r>
              <w:rPr>
                <w:rFonts w:ascii="Times New Roman" w:hAnsi="Times New Roman"/>
                <w:szCs w:val="20"/>
              </w:rPr>
              <w:t xml:space="preserve"> is wave-length of sensing signal. </w:t>
            </w:r>
            <m:oMath>
              <m:sSub>
                <m:sSubPr>
                  <m:ctrlPr>
                    <w:ins w:id="1077"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oMath>
            <w:r>
              <w:rPr>
                <w:rFonts w:ascii="Times New Roman" w:hAnsi="Times New Roman"/>
                <w:szCs w:val="20"/>
              </w:rPr>
              <w:t xml:space="preserve"> is a large-scale RCS value</w:t>
            </w:r>
          </w:p>
          <w:p w14:paraId="242C56D8" w14:textId="77777777" w:rsidR="009807CA" w:rsidRDefault="00573C1B">
            <w:pPr>
              <w:pStyle w:val="afe"/>
              <w:widowControl w:val="0"/>
              <w:numPr>
                <w:ilvl w:val="0"/>
                <w:numId w:val="122"/>
              </w:numPr>
              <w:suppressAutoHyphens w:val="0"/>
              <w:spacing w:after="180" w:line="252" w:lineRule="auto"/>
              <w:contextualSpacing/>
              <w:rPr>
                <w:rFonts w:ascii="Times New Roman" w:hAnsi="Times New Roman"/>
                <w:szCs w:val="20"/>
              </w:rPr>
            </w:pPr>
            <w:r>
              <w:rPr>
                <w:rFonts w:ascii="Times New Roman" w:hAnsi="Times New Roman"/>
                <w:szCs w:val="20"/>
              </w:rPr>
              <w:t xml:space="preserve">Other scenarios requiring alternative formulations are not precluded. </w:t>
            </w:r>
          </w:p>
          <w:p w14:paraId="540C5D48" w14:textId="77777777" w:rsidR="009807CA" w:rsidRDefault="00573C1B">
            <w:pPr>
              <w:pStyle w:val="afe"/>
              <w:widowControl w:val="0"/>
              <w:numPr>
                <w:ilvl w:val="0"/>
                <w:numId w:val="122"/>
              </w:numPr>
              <w:suppressAutoHyphens w:val="0"/>
              <w:spacing w:after="180" w:line="252" w:lineRule="auto"/>
              <w:contextualSpacing/>
              <w:rPr>
                <w:rFonts w:ascii="Times New Roman" w:hAnsi="Times New Roman"/>
                <w:szCs w:val="20"/>
              </w:rPr>
            </w:pPr>
            <w:r>
              <w:rPr>
                <w:rFonts w:ascii="Times New Roman" w:hAnsi="Times New Roman"/>
                <w:szCs w:val="20"/>
              </w:rPr>
              <w:t>Study further the cases that the above formula doesn’t apply, and specifically under which scenarios the pathloss should have the following format:</w:t>
            </w:r>
          </w:p>
          <w:p w14:paraId="79637190" w14:textId="77777777" w:rsidR="009807CA" w:rsidRDefault="009807CA">
            <w:pPr>
              <w:pStyle w:val="afe"/>
              <w:widowControl w:val="0"/>
              <w:spacing w:line="252" w:lineRule="auto"/>
              <w:ind w:left="1440"/>
              <w:rPr>
                <w:rFonts w:ascii="Times New Roman" w:hAnsi="Times New Roman"/>
                <w:szCs w:val="20"/>
              </w:rPr>
            </w:pPr>
          </w:p>
          <w:p w14:paraId="77089C6B" w14:textId="77777777" w:rsidR="009807CA" w:rsidRDefault="00573C1B">
            <w:pPr>
              <w:pStyle w:val="afe"/>
              <w:widowControl w:val="0"/>
              <w:spacing w:line="252" w:lineRule="auto"/>
              <w:ind w:left="1440"/>
              <w:rPr>
                <w:rFonts w:ascii="Times New Roman" w:hAnsi="Times New Roman"/>
                <w:szCs w:val="20"/>
              </w:rPr>
            </w:pPr>
            <w:r>
              <w:rPr>
                <w:rFonts w:ascii="Times New Roman" w:hAnsi="Times New Roman"/>
                <w:szCs w:val="20"/>
              </w:rPr>
              <w:t>PL</w:t>
            </w:r>
            <w:r>
              <w:rPr>
                <w:rFonts w:ascii="Times New Roman" w:hAnsi="Times New Roman"/>
                <w:szCs w:val="20"/>
                <w:vertAlign w:val="subscript"/>
              </w:rPr>
              <w:t>2hop</w:t>
            </w:r>
            <w:r>
              <w:rPr>
                <w:rFonts w:ascii="Times New Roman" w:hAnsi="Times New Roman"/>
                <w:szCs w:val="20"/>
              </w:rPr>
              <w:t>(d1,d2)=PL(d1+d2)+L</w:t>
            </w:r>
          </w:p>
          <w:p w14:paraId="20659F7F" w14:textId="77777777" w:rsidR="009807CA" w:rsidRDefault="00573C1B">
            <w:pPr>
              <w:widowControl w:val="0"/>
              <w:spacing w:line="252" w:lineRule="auto"/>
              <w:ind w:left="720"/>
              <w:rPr>
                <w:rFonts w:ascii="Times New Roman" w:eastAsia="Malgun Gothic" w:hAnsi="Times New Roman"/>
                <w:szCs w:val="20"/>
              </w:rPr>
            </w:pPr>
            <w:r>
              <w:rPr>
                <w:rFonts w:ascii="Times New Roman" w:eastAsia="Malgun Gothic" w:hAnsi="Times New Roman"/>
                <w:szCs w:val="20"/>
              </w:rPr>
              <w:t xml:space="preserve">where L is the loss in dB caused by interaction with the object/scatter-point, and study </w:t>
            </w:r>
            <w:r>
              <w:rPr>
                <w:rFonts w:ascii="Times New Roman" w:eastAsia="Malgun Gothic" w:hAnsi="Times New Roman"/>
                <w:szCs w:val="20"/>
              </w:rPr>
              <w:lastRenderedPageBreak/>
              <w:t>further which models apply in which scenarios.</w:t>
            </w:r>
          </w:p>
          <w:p w14:paraId="75A490E4" w14:textId="77777777" w:rsidR="009807CA" w:rsidRDefault="009807CA">
            <w:pPr>
              <w:widowControl w:val="0"/>
              <w:spacing w:before="60"/>
              <w:rPr>
                <w:rFonts w:ascii="Times New Roman" w:eastAsiaTheme="minorEastAsia" w:hAnsi="Times New Roman"/>
                <w:szCs w:val="20"/>
                <w:lang w:eastAsia="zh-CN"/>
              </w:rPr>
            </w:pPr>
          </w:p>
        </w:tc>
      </w:tr>
      <w:tr w:rsidR="009807CA" w14:paraId="4B287C16" w14:textId="77777777">
        <w:tc>
          <w:tcPr>
            <w:tcW w:w="1413" w:type="dxa"/>
          </w:tcPr>
          <w:p w14:paraId="48B5CC9D"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Xiaomi</w:t>
            </w:r>
          </w:p>
        </w:tc>
        <w:tc>
          <w:tcPr>
            <w:tcW w:w="8218" w:type="dxa"/>
          </w:tcPr>
          <w:p w14:paraId="01778DE3" w14:textId="77777777" w:rsidR="009807CA" w:rsidRDefault="00573C1B">
            <w:pPr>
              <w:widowControl w:val="0"/>
              <w:snapToGrid w:val="0"/>
              <w:spacing w:after="120"/>
              <w:rPr>
                <w:rFonts w:ascii="Times New Roman" w:eastAsia="宋体" w:hAnsi="Times New Roman"/>
                <w:i/>
                <w:iCs/>
                <w:szCs w:val="20"/>
              </w:rPr>
            </w:pPr>
            <w:bookmarkStart w:id="1078" w:name="_Ref174113573"/>
            <w:r>
              <w:rPr>
                <w:rFonts w:ascii="Times New Roman" w:eastAsia="宋体" w:hAnsi="Times New Roman"/>
                <w:i/>
                <w:iCs/>
                <w:szCs w:val="20"/>
              </w:rPr>
              <w:t>Proposal 10: For target channel for both bistatic and monostatic sensing modes,</w:t>
            </w:r>
            <w:bookmarkEnd w:id="1078"/>
          </w:p>
          <w:p w14:paraId="628AF1B0" w14:textId="77777777" w:rsidR="009807CA" w:rsidRDefault="00573C1B">
            <w:pPr>
              <w:pStyle w:val="afe"/>
              <w:widowControl w:val="0"/>
              <w:numPr>
                <w:ilvl w:val="0"/>
                <w:numId w:val="123"/>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If the RCS is modelled in only large scale fading, the pathloss can be generated as</w:t>
            </w:r>
          </w:p>
          <w:p w14:paraId="0766DDEF" w14:textId="77777777" w:rsidR="009807CA" w:rsidRDefault="002470B8">
            <w:pPr>
              <w:widowControl w:val="0"/>
              <w:snapToGrid w:val="0"/>
              <w:spacing w:after="120"/>
              <w:jc w:val="center"/>
              <w:rPr>
                <w:rFonts w:ascii="Times New Roman" w:eastAsia="宋体" w:hAnsi="Times New Roman"/>
                <w:i/>
                <w:iCs/>
                <w:szCs w:val="20"/>
              </w:rPr>
            </w:pPr>
            <m:oMathPara>
              <m:oMathParaPr>
                <m:jc m:val="center"/>
              </m:oMathParaPr>
              <m:oMath>
                <m:sSub>
                  <m:sSubPr>
                    <m:ctrlPr>
                      <w:ins w:id="1079" w:author="Omid Taghizadeh" w:date="2024-08-19T11:45:00Z">
                        <w:rPr>
                          <w:rFonts w:ascii="Cambria Math" w:hAnsi="Cambria Math"/>
                        </w:rPr>
                      </w:ins>
                    </m:ctrlPr>
                  </m:sSubPr>
                  <m:e>
                    <m:r>
                      <w:rPr>
                        <w:rFonts w:ascii="Cambria Math" w:hAnsi="Cambria Math"/>
                      </w:rPr>
                      <m:t>PL</m:t>
                    </m:r>
                  </m:e>
                  <m:sub>
                    <m:r>
                      <w:rPr>
                        <w:rFonts w:ascii="Cambria Math" w:hAnsi="Cambria Math"/>
                      </w:rPr>
                      <m:t>target,dB</m:t>
                    </m:r>
                  </m:sub>
                </m:sSub>
                <m:d>
                  <m:dPr>
                    <m:ctrlPr>
                      <w:ins w:id="1080" w:author="Omid Taghizadeh" w:date="2024-08-19T11:45:00Z">
                        <w:rPr>
                          <w:rFonts w:ascii="Cambria Math" w:hAnsi="Cambria Math"/>
                        </w:rPr>
                      </w:ins>
                    </m:ctrlPr>
                  </m:dPr>
                  <m:e>
                    <m:sSub>
                      <m:sSubPr>
                        <m:ctrlPr>
                          <w:ins w:id="1081"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082"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m:t>
                </m:r>
                <m:sSub>
                  <m:sSubPr>
                    <m:ctrlPr>
                      <w:ins w:id="1083" w:author="Omid Taghizadeh" w:date="2024-08-19T11:45:00Z">
                        <w:rPr>
                          <w:rFonts w:ascii="Cambria Math" w:hAnsi="Cambria Math"/>
                        </w:rPr>
                      </w:ins>
                    </m:ctrlPr>
                  </m:sSubPr>
                  <m:e>
                    <m:r>
                      <w:rPr>
                        <w:rFonts w:ascii="Cambria Math" w:hAnsi="Cambria Math"/>
                      </w:rPr>
                      <m:t>PL</m:t>
                    </m:r>
                  </m:e>
                  <m:sub>
                    <m:r>
                      <w:rPr>
                        <w:rFonts w:ascii="Cambria Math" w:hAnsi="Cambria Math"/>
                      </w:rPr>
                      <m:t>Tx-target,dB</m:t>
                    </m:r>
                  </m:sub>
                </m:sSub>
                <m:d>
                  <m:dPr>
                    <m:ctrlPr>
                      <w:ins w:id="1084" w:author="Omid Taghizadeh" w:date="2024-08-19T11:45:00Z">
                        <w:rPr>
                          <w:rFonts w:ascii="Cambria Math" w:hAnsi="Cambria Math"/>
                        </w:rPr>
                      </w:ins>
                    </m:ctrlPr>
                  </m:dPr>
                  <m:e>
                    <m:sSub>
                      <m:sSubPr>
                        <m:ctrlPr>
                          <w:ins w:id="1085"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sSub>
                  <m:sSubPr>
                    <m:ctrlPr>
                      <w:ins w:id="1086" w:author="Omid Taghizadeh" w:date="2024-08-19T11:45:00Z">
                        <w:rPr>
                          <w:rFonts w:ascii="Cambria Math" w:hAnsi="Cambria Math"/>
                        </w:rPr>
                      </w:ins>
                    </m:ctrlPr>
                  </m:sSubPr>
                  <m:e>
                    <m:r>
                      <w:rPr>
                        <w:rFonts w:ascii="Cambria Math" w:hAnsi="Cambria Math"/>
                      </w:rPr>
                      <m:t>PL</m:t>
                    </m:r>
                  </m:e>
                  <m:sub>
                    <m:r>
                      <w:rPr>
                        <w:rFonts w:ascii="Cambria Math" w:hAnsi="Cambria Math"/>
                      </w:rPr>
                      <m:t>target-Rx,dB</m:t>
                    </m:r>
                  </m:sub>
                </m:sSub>
                <m:d>
                  <m:dPr>
                    <m:ctrlPr>
                      <w:ins w:id="1087" w:author="Omid Taghizadeh" w:date="2024-08-19T11:45:00Z">
                        <w:rPr>
                          <w:rFonts w:ascii="Cambria Math" w:hAnsi="Cambria Math"/>
                        </w:rPr>
                      </w:ins>
                    </m:ctrlPr>
                  </m:dPr>
                  <m:e>
                    <m:sSub>
                      <m:sSubPr>
                        <m:ctrlPr>
                          <w:ins w:id="1088"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+10lg</m:t>
                </m:r>
                <m:d>
                  <m:dPr>
                    <m:ctrlPr>
                      <w:ins w:id="1089" w:author="Omid Taghizadeh" w:date="2024-08-19T11:45:00Z">
                        <w:rPr>
                          <w:rFonts w:ascii="Cambria Math" w:hAnsi="Cambria Math"/>
                        </w:rPr>
                      </w:ins>
                    </m:ctrlPr>
                  </m:dPr>
                  <m:e>
                    <m:f>
                      <m:fPr>
                        <m:ctrlPr>
                          <w:ins w:id="1090" w:author="Omid Taghizadeh" w:date="2024-08-19T11:45:00Z">
                            <w:rPr>
                              <w:rFonts w:ascii="Cambria Math" w:hAnsi="Cambria Math"/>
                            </w:rPr>
                          </w:ins>
                        </m:ctrlPr>
                      </m:fPr>
                      <m:num>
                        <m:sSup>
                          <m:sSupPr>
                            <m:ctrlPr>
                              <w:ins w:id="1091"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4π</m:t>
                        </m:r>
                        <m:sSup>
                          <m:sSupPr>
                            <m:ctrlPr>
                              <w:ins w:id="1092"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r>
                  <w:rPr>
                    <w:rFonts w:ascii="Cambria Math" w:hAnsi="Cambria Math"/>
                  </w:rPr>
                  <m:t>-10lg</m:t>
                </m:r>
                <m:d>
                  <m:dPr>
                    <m:ctrlPr>
                      <w:ins w:id="1093" w:author="Omid Taghizadeh" w:date="2024-08-19T11:45:00Z">
                        <w:rPr>
                          <w:rFonts w:ascii="Cambria Math" w:hAnsi="Cambria Math"/>
                        </w:rPr>
                      </w:ins>
                    </m:ctrlPr>
                  </m:dPr>
                  <m:e>
                    <m:sSub>
                      <m:sSubPr>
                        <m:ctrlPr>
                          <w:ins w:id="1094"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oMath>
            </m:oMathPara>
          </w:p>
          <w:p w14:paraId="105CD578" w14:textId="77777777" w:rsidR="009807CA" w:rsidRDefault="00573C1B">
            <w:pPr>
              <w:pStyle w:val="afe"/>
              <w:widowControl w:val="0"/>
              <w:numPr>
                <w:ilvl w:val="0"/>
                <w:numId w:val="123"/>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If the RCS is modelled in both large and small scale fading, the pathloss can be generated as</w:t>
            </w:r>
          </w:p>
          <w:p w14:paraId="5476268C" w14:textId="77777777" w:rsidR="009807CA" w:rsidRDefault="002470B8">
            <w:pPr>
              <w:widowControl w:val="0"/>
              <w:overflowPunct w:val="0"/>
              <w:snapToGrid w:val="0"/>
              <w:spacing w:after="120"/>
              <w:jc w:val="center"/>
              <w:textAlignment w:val="baseline"/>
              <w:rPr>
                <w:rFonts w:ascii="Times New Roman" w:eastAsia="宋体" w:hAnsi="Times New Roman"/>
                <w:i/>
                <w:szCs w:val="20"/>
              </w:rPr>
            </w:pPr>
            <m:oMathPara>
              <m:oMathParaPr>
                <m:jc m:val="center"/>
              </m:oMathParaPr>
              <m:oMath>
                <m:sSub>
                  <m:sSubPr>
                    <m:ctrlPr>
                      <w:ins w:id="1095" w:author="Omid Taghizadeh" w:date="2024-08-19T11:45:00Z">
                        <w:rPr>
                          <w:rFonts w:ascii="Cambria Math" w:hAnsi="Cambria Math"/>
                        </w:rPr>
                      </w:ins>
                    </m:ctrlPr>
                  </m:sSubPr>
                  <m:e>
                    <m:r>
                      <w:rPr>
                        <w:rFonts w:ascii="Cambria Math" w:hAnsi="Cambria Math"/>
                      </w:rPr>
                      <m:t>PL</m:t>
                    </m:r>
                  </m:e>
                  <m:sub>
                    <m:r>
                      <w:rPr>
                        <w:rFonts w:ascii="Cambria Math" w:hAnsi="Cambria Math"/>
                      </w:rPr>
                      <m:t>target,dB</m:t>
                    </m:r>
                  </m:sub>
                </m:sSub>
                <m:d>
                  <m:dPr>
                    <m:ctrlPr>
                      <w:ins w:id="1096" w:author="Omid Taghizadeh" w:date="2024-08-19T11:45:00Z">
                        <w:rPr>
                          <w:rFonts w:ascii="Cambria Math" w:hAnsi="Cambria Math"/>
                        </w:rPr>
                      </w:ins>
                    </m:ctrlPr>
                  </m:dPr>
                  <m:e>
                    <m:sSub>
                      <m:sSubPr>
                        <m:ctrlPr>
                          <w:ins w:id="1097"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098"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m:t>
                </m:r>
                <m:sSub>
                  <m:sSubPr>
                    <m:ctrlPr>
                      <w:ins w:id="1099" w:author="Omid Taghizadeh" w:date="2024-08-19T11:45:00Z">
                        <w:rPr>
                          <w:rFonts w:ascii="Cambria Math" w:hAnsi="Cambria Math"/>
                        </w:rPr>
                      </w:ins>
                    </m:ctrlPr>
                  </m:sSubPr>
                  <m:e>
                    <m:r>
                      <w:rPr>
                        <w:rFonts w:ascii="Cambria Math" w:hAnsi="Cambria Math"/>
                      </w:rPr>
                      <m:t>PL</m:t>
                    </m:r>
                  </m:e>
                  <m:sub>
                    <m:r>
                      <w:rPr>
                        <w:rFonts w:ascii="Cambria Math" w:hAnsi="Cambria Math"/>
                      </w:rPr>
                      <m:t>Tx-target,dB</m:t>
                    </m:r>
                  </m:sub>
                </m:sSub>
                <m:d>
                  <m:dPr>
                    <m:ctrlPr>
                      <w:ins w:id="1100" w:author="Omid Taghizadeh" w:date="2024-08-19T11:45:00Z">
                        <w:rPr>
                          <w:rFonts w:ascii="Cambria Math" w:hAnsi="Cambria Math"/>
                        </w:rPr>
                      </w:ins>
                    </m:ctrlPr>
                  </m:dPr>
                  <m:e>
                    <m:sSub>
                      <m:sSubPr>
                        <m:ctrlPr>
                          <w:ins w:id="1101"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sSub>
                  <m:sSubPr>
                    <m:ctrlPr>
                      <w:ins w:id="1102" w:author="Omid Taghizadeh" w:date="2024-08-19T11:45:00Z">
                        <w:rPr>
                          <w:rFonts w:ascii="Cambria Math" w:hAnsi="Cambria Math"/>
                        </w:rPr>
                      </w:ins>
                    </m:ctrlPr>
                  </m:sSubPr>
                  <m:e>
                    <m:r>
                      <w:rPr>
                        <w:rFonts w:ascii="Cambria Math" w:hAnsi="Cambria Math"/>
                      </w:rPr>
                      <m:t>PL</m:t>
                    </m:r>
                  </m:e>
                  <m:sub>
                    <m:r>
                      <w:rPr>
                        <w:rFonts w:ascii="Cambria Math" w:hAnsi="Cambria Math"/>
                      </w:rPr>
                      <m:t>target-Rx,dB</m:t>
                    </m:r>
                  </m:sub>
                </m:sSub>
                <m:d>
                  <m:dPr>
                    <m:ctrlPr>
                      <w:ins w:id="1103" w:author="Omid Taghizadeh" w:date="2024-08-19T11:45:00Z">
                        <w:rPr>
                          <w:rFonts w:ascii="Cambria Math" w:hAnsi="Cambria Math"/>
                        </w:rPr>
                      </w:ins>
                    </m:ctrlPr>
                  </m:dPr>
                  <m:e>
                    <m:sSub>
                      <m:sSubPr>
                        <m:ctrlPr>
                          <w:ins w:id="1104"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+10lg</m:t>
                </m:r>
                <m:d>
                  <m:dPr>
                    <m:ctrlPr>
                      <w:ins w:id="1105" w:author="Omid Taghizadeh" w:date="2024-08-19T11:45:00Z">
                        <w:rPr>
                          <w:rFonts w:ascii="Cambria Math" w:hAnsi="Cambria Math"/>
                        </w:rPr>
                      </w:ins>
                    </m:ctrlPr>
                  </m:dPr>
                  <m:e>
                    <m:f>
                      <m:fPr>
                        <m:ctrlPr>
                          <w:ins w:id="1106" w:author="Omid Taghizadeh" w:date="2024-08-19T11:45:00Z">
                            <w:rPr>
                              <w:rFonts w:ascii="Cambria Math" w:hAnsi="Cambria Math"/>
                            </w:rPr>
                          </w:ins>
                        </m:ctrlPr>
                      </m:fPr>
                      <m:num>
                        <m:sSup>
                          <m:sSupPr>
                            <m:ctrlPr>
                              <w:ins w:id="1107"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4π</m:t>
                        </m:r>
                        <m:sSup>
                          <m:sSupPr>
                            <m:ctrlPr>
                              <w:ins w:id="1108"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r>
                  <w:rPr>
                    <w:rFonts w:ascii="Cambria Math" w:hAnsi="Cambria Math"/>
                  </w:rPr>
                  <m:t>-10lg</m:t>
                </m:r>
                <m:d>
                  <m:dPr>
                    <m:ctrlPr>
                      <w:ins w:id="1109" w:author="Omid Taghizadeh" w:date="2024-08-19T11:45:00Z">
                        <w:rPr>
                          <w:rFonts w:ascii="Cambria Math" w:hAnsi="Cambria Math"/>
                        </w:rPr>
                      </w:ins>
                    </m:ctrlPr>
                  </m:dPr>
                  <m:e>
                    <m:sSub>
                      <m:sSubPr>
                        <m:ctrlPr>
                          <w:ins w:id="1110" w:author="Omid Taghizadeh" w:date="2024-08-19T11:45:00Z">
                            <w:rPr>
                              <w:rFonts w:ascii="Cambria Math" w:hAnsi="Cambria Math"/>
                            </w:rPr>
                          </w:ins>
                        </m:ctrlPr>
                      </m:sSubPr>
                      <m:e>
                        <m:bar>
                          <m:barPr>
                            <m:pos m:val="top"/>
                            <m:ctrlPr>
                              <w:ins w:id="1111" w:author="Omid Taghizadeh" w:date="2024-08-19T11:45:00Z">
                                <w:rPr>
                                  <w:rFonts w:ascii="Cambria Math" w:hAnsi="Cambria Math"/>
                                </w:rPr>
                              </w:ins>
                            </m:ctrlPr>
                          </m:barPr>
                          <m:e>
                            <m:r>
                              <w:rPr>
                                <w:rFonts w:ascii="Cambria Math" w:hAnsi="Cambria Math"/>
                              </w:rPr>
                              <m:t>σ</m:t>
                            </m:r>
                          </m:e>
                        </m:bar>
                      </m:e>
                      <m:sub>
                        <m:r>
                          <w:rPr>
                            <w:rFonts w:ascii="Cambria Math" w:hAnsi="Cambria Math"/>
                          </w:rPr>
                          <m:t>RCS</m:t>
                        </m:r>
                      </m:sub>
                    </m:sSub>
                  </m:e>
                </m:d>
              </m:oMath>
            </m:oMathPara>
          </w:p>
          <w:p w14:paraId="53B1AD6A" w14:textId="77777777" w:rsidR="009807CA" w:rsidRDefault="00573C1B">
            <w:pPr>
              <w:pStyle w:val="afe"/>
              <w:widowControl w:val="0"/>
              <w:numPr>
                <w:ilvl w:val="0"/>
                <w:numId w:val="123"/>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If the RCS is modelled in only small scale fading, the pathloss can be generated as</w:t>
            </w:r>
          </w:p>
          <w:p w14:paraId="62568C34" w14:textId="77777777" w:rsidR="009807CA" w:rsidRDefault="002470B8">
            <w:pPr>
              <w:widowControl w:val="0"/>
              <w:overflowPunct w:val="0"/>
              <w:snapToGrid w:val="0"/>
              <w:spacing w:after="120"/>
              <w:jc w:val="center"/>
              <w:textAlignment w:val="baseline"/>
              <w:rPr>
                <w:rFonts w:ascii="Times New Roman" w:eastAsia="宋体" w:hAnsi="Times New Roman"/>
                <w:i/>
                <w:szCs w:val="20"/>
              </w:rPr>
            </w:pPr>
            <m:oMathPara>
              <m:oMathParaPr>
                <m:jc m:val="center"/>
              </m:oMathParaPr>
              <m:oMath>
                <m:sSub>
                  <m:sSubPr>
                    <m:ctrlPr>
                      <w:ins w:id="1112" w:author="Omid Taghizadeh" w:date="2024-08-19T11:45:00Z">
                        <w:rPr>
                          <w:rFonts w:ascii="Cambria Math" w:hAnsi="Cambria Math"/>
                        </w:rPr>
                      </w:ins>
                    </m:ctrlPr>
                  </m:sSubPr>
                  <m:e>
                    <m:r>
                      <w:rPr>
                        <w:rFonts w:ascii="Cambria Math" w:hAnsi="Cambria Math"/>
                      </w:rPr>
                      <m:t>PL</m:t>
                    </m:r>
                  </m:e>
                  <m:sub>
                    <m:r>
                      <w:rPr>
                        <w:rFonts w:ascii="Cambria Math" w:hAnsi="Cambria Math"/>
                      </w:rPr>
                      <m:t>target,dB</m:t>
                    </m:r>
                  </m:sub>
                </m:sSub>
                <m:d>
                  <m:dPr>
                    <m:ctrlPr>
                      <w:ins w:id="1113" w:author="Omid Taghizadeh" w:date="2024-08-19T11:45:00Z">
                        <w:rPr>
                          <w:rFonts w:ascii="Cambria Math" w:hAnsi="Cambria Math"/>
                        </w:rPr>
                      </w:ins>
                    </m:ctrlPr>
                  </m:dPr>
                  <m:e>
                    <m:sSub>
                      <m:sSubPr>
                        <m:ctrlPr>
                          <w:ins w:id="1114"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115"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m:t>
                </m:r>
                <m:sSub>
                  <m:sSubPr>
                    <m:ctrlPr>
                      <w:ins w:id="1116" w:author="Omid Taghizadeh" w:date="2024-08-19T11:45:00Z">
                        <w:rPr>
                          <w:rFonts w:ascii="Cambria Math" w:hAnsi="Cambria Math"/>
                        </w:rPr>
                      </w:ins>
                    </m:ctrlPr>
                  </m:sSubPr>
                  <m:e>
                    <m:r>
                      <w:rPr>
                        <w:rFonts w:ascii="Cambria Math" w:hAnsi="Cambria Math"/>
                      </w:rPr>
                      <m:t>PL</m:t>
                    </m:r>
                  </m:e>
                  <m:sub>
                    <m:r>
                      <w:rPr>
                        <w:rFonts w:ascii="Cambria Math" w:hAnsi="Cambria Math"/>
                      </w:rPr>
                      <m:t>Tx-target,dB</m:t>
                    </m:r>
                  </m:sub>
                </m:sSub>
                <m:d>
                  <m:dPr>
                    <m:ctrlPr>
                      <w:ins w:id="1117" w:author="Omid Taghizadeh" w:date="2024-08-19T11:45:00Z">
                        <w:rPr>
                          <w:rFonts w:ascii="Cambria Math" w:hAnsi="Cambria Math"/>
                        </w:rPr>
                      </w:ins>
                    </m:ctrlPr>
                  </m:dPr>
                  <m:e>
                    <m:sSub>
                      <m:sSubPr>
                        <m:ctrlPr>
                          <w:ins w:id="1118"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sSub>
                  <m:sSubPr>
                    <m:ctrlPr>
                      <w:ins w:id="1119" w:author="Omid Taghizadeh" w:date="2024-08-19T11:45:00Z">
                        <w:rPr>
                          <w:rFonts w:ascii="Cambria Math" w:hAnsi="Cambria Math"/>
                        </w:rPr>
                      </w:ins>
                    </m:ctrlPr>
                  </m:sSubPr>
                  <m:e>
                    <m:r>
                      <w:rPr>
                        <w:rFonts w:ascii="Cambria Math" w:hAnsi="Cambria Math"/>
                      </w:rPr>
                      <m:t>PL</m:t>
                    </m:r>
                  </m:e>
                  <m:sub>
                    <m:r>
                      <w:rPr>
                        <w:rFonts w:ascii="Cambria Math" w:hAnsi="Cambria Math"/>
                      </w:rPr>
                      <m:t>target-Rx,dB</m:t>
                    </m:r>
                  </m:sub>
                </m:sSub>
                <m:d>
                  <m:dPr>
                    <m:ctrlPr>
                      <w:ins w:id="1120" w:author="Omid Taghizadeh" w:date="2024-08-19T11:45:00Z">
                        <w:rPr>
                          <w:rFonts w:ascii="Cambria Math" w:hAnsi="Cambria Math"/>
                        </w:rPr>
                      </w:ins>
                    </m:ctrlPr>
                  </m:dPr>
                  <m:e>
                    <m:sSub>
                      <m:sSubPr>
                        <m:ctrlPr>
                          <w:ins w:id="1121"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+10lg</m:t>
                </m:r>
                <m:d>
                  <m:dPr>
                    <m:ctrlPr>
                      <w:ins w:id="1122" w:author="Omid Taghizadeh" w:date="2024-08-19T11:45:00Z">
                        <w:rPr>
                          <w:rFonts w:ascii="Cambria Math" w:hAnsi="Cambria Math"/>
                        </w:rPr>
                      </w:ins>
                    </m:ctrlPr>
                  </m:dPr>
                  <m:e>
                    <m:f>
                      <m:fPr>
                        <m:ctrlPr>
                          <w:ins w:id="1123" w:author="Omid Taghizadeh" w:date="2024-08-19T11:45:00Z">
                            <w:rPr>
                              <w:rFonts w:ascii="Cambria Math" w:hAnsi="Cambria Math"/>
                            </w:rPr>
                          </w:ins>
                        </m:ctrlPr>
                      </m:fPr>
                      <m:num>
                        <m:sSup>
                          <m:sSupPr>
                            <m:ctrlPr>
                              <w:ins w:id="1124"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4π</m:t>
                        </m:r>
                        <m:sSup>
                          <m:sSupPr>
                            <m:ctrlPr>
                              <w:ins w:id="1125"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r>
                  <w:rPr>
                    <w:rFonts w:ascii="Cambria Math" w:hAnsi="Cambria Math"/>
                  </w:rPr>
                  <m:t>-10lg</m:t>
                </m:r>
                <m:d>
                  <m:dPr>
                    <m:ctrlPr>
                      <w:ins w:id="1126" w:author="Omid Taghizadeh" w:date="2024-08-19T11:45:00Z">
                        <w:rPr>
                          <w:rFonts w:ascii="Cambria Math" w:hAnsi="Cambria Math"/>
                        </w:rPr>
                      </w:ins>
                    </m:ctrlPr>
                  </m:dPr>
                  <m:e>
                    <m:r>
                      <w:rPr>
                        <w:rFonts w:ascii="Cambria Math" w:hAnsi="Cambria Math"/>
                      </w:rPr>
                      <m:t>1</m:t>
                    </m:r>
                    <m:sSup>
                      <m:sSupPr>
                        <m:ctrlPr>
                          <w:ins w:id="1127" w:author="Omid Taghizadeh" w:date="2024-08-19T11:45:00Z">
                            <w:rPr>
                              <w:rFonts w:ascii="Cambria Math" w:hAnsi="Cambria Math"/>
                            </w:rPr>
                          </w:ins>
                        </m:ctrlPr>
                      </m:sSupPr>
                      <m:e>
                        <m:r>
                          <w:rPr>
                            <w:rFonts w:ascii="Cambria Math" w:hAnsi="Cambria Math"/>
                          </w:rPr>
                          <m:t>m</m:t>
                        </m:r>
                      </m:e>
                      <m:sup>
                        <m:r>
                          <w:rPr>
                            <w:rFonts w:ascii="Cambria Math" w:hAnsi="Cambria Math"/>
                          </w:rPr>
                          <m:t>2</m:t>
                        </m:r>
                      </m:sup>
                    </m:sSup>
                  </m:e>
                </m:d>
              </m:oMath>
            </m:oMathPara>
          </w:p>
          <w:p w14:paraId="2D4D98C8" w14:textId="77777777" w:rsidR="009807CA" w:rsidRDefault="00573C1B">
            <w:pPr>
              <w:widowControl w:val="0"/>
              <w:snapToGrid w:val="0"/>
              <w:spacing w:after="120"/>
              <w:rPr>
                <w:rFonts w:ascii="Times New Roman" w:eastAsia="宋体" w:hAnsi="Times New Roman"/>
                <w:i/>
                <w:iCs/>
                <w:szCs w:val="20"/>
              </w:rPr>
            </w:pPr>
            <w:bookmarkStart w:id="1128" w:name="_Ref174113575"/>
            <w:r>
              <w:rPr>
                <w:rFonts w:ascii="Times New Roman" w:eastAsia="宋体" w:hAnsi="Times New Roman"/>
                <w:i/>
                <w:iCs/>
                <w:szCs w:val="20"/>
              </w:rPr>
              <w:t xml:space="preserve">Proposal 11: For target channel, </w:t>
            </w:r>
            <m:oMath>
              <m:sSub>
                <m:sSubPr>
                  <m:ctrlPr>
                    <w:ins w:id="1129" w:author="Omid Taghizadeh" w:date="2024-08-19T11:45:00Z">
                      <w:rPr>
                        <w:rFonts w:ascii="Cambria Math" w:hAnsi="Cambria Math"/>
                      </w:rPr>
                    </w:ins>
                  </m:ctrlPr>
                </m:sSubPr>
                <m:e>
                  <m:r>
                    <w:rPr>
                      <w:rFonts w:ascii="Cambria Math" w:hAnsi="Cambria Math"/>
                    </w:rPr>
                    <m:t>PL</m:t>
                  </m:r>
                </m:e>
                <m:sub>
                  <m:r>
                    <w:rPr>
                      <w:rFonts w:ascii="Cambria Math" w:hAnsi="Cambria Math"/>
                    </w:rPr>
                    <m:t>Tx-target,dB</m:t>
                  </m:r>
                </m:sub>
              </m:sSub>
              <m:d>
                <m:dPr>
                  <m:ctrlPr>
                    <w:ins w:id="1130" w:author="Omid Taghizadeh" w:date="2024-08-19T11:45:00Z">
                      <w:rPr>
                        <w:rFonts w:ascii="Cambria Math" w:hAnsi="Cambria Math"/>
                      </w:rPr>
                    </w:ins>
                  </m:ctrlPr>
                </m:dPr>
                <m:e>
                  <m:sSub>
                    <m:sSubPr>
                      <m:ctrlPr>
                        <w:ins w:id="1131"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sSub>
                <m:sSubPr>
                  <m:ctrlPr>
                    <w:ins w:id="1132" w:author="Omid Taghizadeh" w:date="2024-08-19T11:45:00Z">
                      <w:rPr>
                        <w:rFonts w:ascii="Cambria Math" w:hAnsi="Cambria Math"/>
                      </w:rPr>
                    </w:ins>
                  </m:ctrlPr>
                </m:sSubPr>
                <m:e>
                  <m:r>
                    <w:rPr>
                      <w:rFonts w:ascii="Cambria Math" w:hAnsi="Cambria Math"/>
                    </w:rPr>
                    <m:t>PL</m:t>
                  </m:r>
                </m:e>
                <m:sub>
                  <m:r>
                    <w:rPr>
                      <w:rFonts w:ascii="Cambria Math" w:hAnsi="Cambria Math"/>
                    </w:rPr>
                    <m:t>target-Rx,dB</m:t>
                  </m:r>
                </m:sub>
              </m:sSub>
              <m:d>
                <m:dPr>
                  <m:ctrlPr>
                    <w:ins w:id="1133" w:author="Omid Taghizadeh" w:date="2024-08-19T11:45:00Z">
                      <w:rPr>
                        <w:rFonts w:ascii="Cambria Math" w:hAnsi="Cambria Math"/>
                      </w:rPr>
                    </w:ins>
                  </m:ctrlPr>
                </m:dPr>
                <m:e>
                  <m:sSub>
                    <m:sSubPr>
                      <m:ctrlPr>
                        <w:ins w:id="1134"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oMath>
            <w:r>
              <w:rPr>
                <w:rFonts w:ascii="Times New Roman" w:eastAsia="宋体" w:hAnsi="Times New Roman"/>
                <w:i/>
                <w:iCs/>
                <w:szCs w:val="20"/>
              </w:rPr>
              <w:t xml:space="preserve"> can be assumed due to channel reciprocity for monostatic sensing mode while </w:t>
            </w:r>
            <m:oMath>
              <m:sSub>
                <m:sSubPr>
                  <m:ctrlPr>
                    <w:ins w:id="1135" w:author="Omid Taghizadeh" w:date="2024-08-19T11:45:00Z">
                      <w:rPr>
                        <w:rFonts w:ascii="Cambria Math" w:hAnsi="Cambria Math"/>
                      </w:rPr>
                    </w:ins>
                  </m:ctrlPr>
                </m:sSubPr>
                <m:e>
                  <m:r>
                    <w:rPr>
                      <w:rFonts w:ascii="Cambria Math" w:hAnsi="Cambria Math"/>
                    </w:rPr>
                    <m:t>PL</m:t>
                  </m:r>
                </m:e>
                <m:sub>
                  <m:r>
                    <w:rPr>
                      <w:rFonts w:ascii="Cambria Math" w:hAnsi="Cambria Math"/>
                    </w:rPr>
                    <m:t>Tx-target,dB</m:t>
                  </m:r>
                </m:sub>
              </m:sSub>
              <m:d>
                <m:dPr>
                  <m:ctrlPr>
                    <w:ins w:id="1136" w:author="Omid Taghizadeh" w:date="2024-08-19T11:45:00Z">
                      <w:rPr>
                        <w:rFonts w:ascii="Cambria Math" w:hAnsi="Cambria Math"/>
                      </w:rPr>
                    </w:ins>
                  </m:ctrlPr>
                </m:dPr>
                <m:e>
                  <m:sSub>
                    <m:sSubPr>
                      <m:ctrlPr>
                        <w:ins w:id="1137"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oMath>
            <w:r>
              <w:rPr>
                <w:rFonts w:ascii="Times New Roman" w:eastAsia="宋体" w:hAnsi="Times New Roman"/>
                <w:i/>
                <w:iCs/>
                <w:szCs w:val="20"/>
              </w:rPr>
              <w:t xml:space="preserve"> and </w:t>
            </w:r>
            <m:oMath>
              <m:sSub>
                <m:sSubPr>
                  <m:ctrlPr>
                    <w:ins w:id="1138" w:author="Omid Taghizadeh" w:date="2024-08-19T11:45:00Z">
                      <w:rPr>
                        <w:rFonts w:ascii="Cambria Math" w:hAnsi="Cambria Math"/>
                      </w:rPr>
                    </w:ins>
                  </m:ctrlPr>
                </m:sSubPr>
                <m:e>
                  <m:r>
                    <w:rPr>
                      <w:rFonts w:ascii="Cambria Math" w:hAnsi="Cambria Math"/>
                    </w:rPr>
                    <m:t>PL</m:t>
                  </m:r>
                </m:e>
                <m:sub>
                  <m:r>
                    <w:rPr>
                      <w:rFonts w:ascii="Cambria Math" w:hAnsi="Cambria Math"/>
                    </w:rPr>
                    <m:t>target-Rx,dB</m:t>
                  </m:r>
                </m:sub>
              </m:sSub>
              <m:d>
                <m:dPr>
                  <m:ctrlPr>
                    <w:ins w:id="1139" w:author="Omid Taghizadeh" w:date="2024-08-19T11:45:00Z">
                      <w:rPr>
                        <w:rFonts w:ascii="Cambria Math" w:hAnsi="Cambria Math"/>
                      </w:rPr>
                    </w:ins>
                  </m:ctrlPr>
                </m:dPr>
                <m:e>
                  <m:sSub>
                    <m:sSubPr>
                      <m:ctrlPr>
                        <w:ins w:id="1140"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oMath>
            <w:r>
              <w:rPr>
                <w:rFonts w:ascii="Times New Roman" w:eastAsia="宋体" w:hAnsi="Times New Roman"/>
                <w:i/>
                <w:iCs/>
                <w:szCs w:val="20"/>
              </w:rPr>
              <w:t xml:space="preserve"> can be generated independently for bistatic sens</w:t>
            </w:r>
            <w:bookmarkStart w:id="1141" w:name="_Ref174113579"/>
            <w:r>
              <w:rPr>
                <w:rFonts w:ascii="Times New Roman" w:eastAsia="宋体" w:hAnsi="Times New Roman"/>
                <w:i/>
                <w:iCs/>
                <w:szCs w:val="20"/>
              </w:rPr>
              <w:t xml:space="preserve"> </w:t>
            </w:r>
          </w:p>
          <w:p w14:paraId="14EB0E18" w14:textId="77777777" w:rsidR="009807CA" w:rsidRDefault="00573C1B">
            <w:pPr>
              <w:widowControl w:val="0"/>
              <w:snapToGrid w:val="0"/>
              <w:spacing w:after="120"/>
              <w:rPr>
                <w:rFonts w:ascii="Times New Roman" w:eastAsia="宋体" w:hAnsi="Times New Roman"/>
                <w:i/>
                <w:iCs/>
                <w:szCs w:val="20"/>
              </w:rPr>
            </w:pPr>
            <w:r>
              <w:rPr>
                <w:rFonts w:ascii="Times New Roman" w:eastAsia="宋体" w:hAnsi="Times New Roman"/>
                <w:i/>
                <w:iCs/>
                <w:szCs w:val="20"/>
              </w:rPr>
              <w:t xml:space="preserve">Proposal 12: For target channel for both bistatic and monostatic sensing modes, the </w:t>
            </w:r>
            <m:oMath>
              <m:sSub>
                <m:sSubPr>
                  <m:ctrlPr>
                    <w:ins w:id="1142" w:author="Omid Taghizadeh" w:date="2024-08-19T11:45:00Z">
                      <w:rPr>
                        <w:rFonts w:ascii="Cambria Math" w:hAnsi="Cambria Math"/>
                      </w:rPr>
                    </w:ins>
                  </m:ctrlPr>
                </m:sSubPr>
                <m:e>
                  <m:r>
                    <w:rPr>
                      <w:rFonts w:ascii="Cambria Math" w:hAnsi="Cambria Math"/>
                    </w:rPr>
                    <m:t>PL</m:t>
                  </m:r>
                </m:e>
                <m:sub>
                  <m:r>
                    <w:rPr>
                      <w:rFonts w:ascii="Cambria Math" w:hAnsi="Cambria Math"/>
                    </w:rPr>
                    <m:t>Tx-target,dB</m:t>
                  </m:r>
                </m:sub>
              </m:sSub>
              <m:d>
                <m:dPr>
                  <m:ctrlPr>
                    <w:ins w:id="1143" w:author="Omid Taghizadeh" w:date="2024-08-19T11:45:00Z">
                      <w:rPr>
                        <w:rFonts w:ascii="Cambria Math" w:hAnsi="Cambria Math"/>
                      </w:rPr>
                    </w:ins>
                  </m:ctrlPr>
                </m:dPr>
                <m:e>
                  <m:sSub>
                    <m:sSubPr>
                      <m:ctrlPr>
                        <w:ins w:id="1144"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oMath>
            <w:r>
              <w:rPr>
                <w:rFonts w:ascii="Times New Roman" w:eastAsia="宋体" w:hAnsi="Times New Roman"/>
                <w:i/>
                <w:iCs/>
                <w:szCs w:val="20"/>
              </w:rPr>
              <w:t xml:space="preserve"> and </w:t>
            </w:r>
            <m:oMath>
              <m:sSub>
                <m:sSubPr>
                  <m:ctrlPr>
                    <w:ins w:id="1145" w:author="Omid Taghizadeh" w:date="2024-08-19T11:45:00Z">
                      <w:rPr>
                        <w:rFonts w:ascii="Cambria Math" w:hAnsi="Cambria Math"/>
                      </w:rPr>
                    </w:ins>
                  </m:ctrlPr>
                </m:sSubPr>
                <m:e>
                  <m:r>
                    <w:rPr>
                      <w:rFonts w:ascii="Cambria Math" w:hAnsi="Cambria Math"/>
                    </w:rPr>
                    <m:t>PL</m:t>
                  </m:r>
                </m:e>
                <m:sub>
                  <m:r>
                    <w:rPr>
                      <w:rFonts w:ascii="Cambria Math" w:hAnsi="Cambria Math"/>
                    </w:rPr>
                    <m:t>target-Rx,dB</m:t>
                  </m:r>
                </m:sub>
              </m:sSub>
              <m:d>
                <m:dPr>
                  <m:ctrlPr>
                    <w:ins w:id="1146" w:author="Omid Taghizadeh" w:date="2024-08-19T11:45:00Z">
                      <w:rPr>
                        <w:rFonts w:ascii="Cambria Math" w:hAnsi="Cambria Math"/>
                      </w:rPr>
                    </w:ins>
                  </m:ctrlPr>
                </m:dPr>
                <m:e>
                  <m:sSub>
                    <m:sSubPr>
                      <m:ctrlPr>
                        <w:ins w:id="1147"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oMath>
            <w:r>
              <w:rPr>
                <w:rFonts w:ascii="Times New Roman" w:eastAsia="宋体" w:hAnsi="Times New Roman"/>
                <w:i/>
                <w:iCs/>
                <w:szCs w:val="20"/>
              </w:rPr>
              <w:t xml:space="preserve"> can reuse the pathloss formulas defined in 3GPP TRs, e.g.,</w:t>
            </w:r>
            <w:bookmarkEnd w:id="1141"/>
          </w:p>
          <w:p w14:paraId="1888759B" w14:textId="77777777" w:rsidR="009807CA" w:rsidRDefault="00573C1B">
            <w:pPr>
              <w:pStyle w:val="afe"/>
              <w:widowControl w:val="0"/>
              <w:numPr>
                <w:ilvl w:val="0"/>
                <w:numId w:val="124"/>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TR 38.901 if the scenario is UMi, UMa, RMa, InH, or InF,</w:t>
            </w:r>
          </w:p>
          <w:p w14:paraId="46146857" w14:textId="77777777" w:rsidR="009807CA" w:rsidRDefault="00573C1B">
            <w:pPr>
              <w:pStyle w:val="afe"/>
              <w:widowControl w:val="0"/>
              <w:numPr>
                <w:ilvl w:val="0"/>
                <w:numId w:val="124"/>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TR 36.777 if the scenario is UAV,</w:t>
            </w:r>
          </w:p>
          <w:p w14:paraId="17F3B1D1" w14:textId="77777777" w:rsidR="009807CA" w:rsidRDefault="00573C1B">
            <w:pPr>
              <w:pStyle w:val="afe"/>
              <w:widowControl w:val="0"/>
              <w:numPr>
                <w:ilvl w:val="0"/>
                <w:numId w:val="124"/>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TR 37.885 if the scenario is V2X.</w:t>
            </w:r>
          </w:p>
          <w:p w14:paraId="7AF95B17" w14:textId="77777777" w:rsidR="009807CA" w:rsidRDefault="00573C1B">
            <w:pPr>
              <w:pStyle w:val="afe"/>
              <w:widowControl w:val="0"/>
              <w:numPr>
                <w:ilvl w:val="0"/>
                <w:numId w:val="124"/>
              </w:numPr>
              <w:suppressAutoHyphens w:val="0"/>
              <w:snapToGrid w:val="0"/>
              <w:spacing w:after="120"/>
              <w:rPr>
                <w:rFonts w:ascii="Times New Roman" w:eastAsia="宋体" w:hAnsi="Times New Roman"/>
                <w:i/>
                <w:iCs/>
                <w:szCs w:val="20"/>
              </w:rPr>
            </w:pPr>
            <w:r>
              <w:rPr>
                <w:rFonts w:ascii="Times New Roman" w:eastAsia="宋体" w:hAnsi="Times New Roman"/>
                <w:i/>
                <w:iCs/>
                <w:szCs w:val="20"/>
              </w:rPr>
              <w:t xml:space="preserve">FFS: How to consider the impact of target height on </w:t>
            </w:r>
            <m:oMath>
              <m:sSub>
                <m:sSubPr>
                  <m:ctrlPr>
                    <w:ins w:id="1148" w:author="Omid Taghizadeh" w:date="2024-08-19T11:45:00Z">
                      <w:rPr>
                        <w:rFonts w:ascii="Cambria Math" w:hAnsi="Cambria Math"/>
                      </w:rPr>
                    </w:ins>
                  </m:ctrlPr>
                </m:sSubPr>
                <m:e>
                  <m:r>
                    <w:rPr>
                      <w:rFonts w:ascii="Cambria Math" w:hAnsi="Cambria Math"/>
                    </w:rPr>
                    <m:t>PL</m:t>
                  </m:r>
                </m:e>
                <m:sub>
                  <m:r>
                    <w:rPr>
                      <w:rFonts w:ascii="Cambria Math" w:hAnsi="Cambria Math"/>
                    </w:rPr>
                    <m:t>Tx-target,dB</m:t>
                  </m:r>
                </m:sub>
              </m:sSub>
              <m:d>
                <m:dPr>
                  <m:ctrlPr>
                    <w:ins w:id="1149" w:author="Omid Taghizadeh" w:date="2024-08-19T11:45:00Z">
                      <w:rPr>
                        <w:rFonts w:ascii="Cambria Math" w:hAnsi="Cambria Math"/>
                      </w:rPr>
                    </w:ins>
                  </m:ctrlPr>
                </m:dPr>
                <m:e>
                  <m:sSub>
                    <m:sSubPr>
                      <m:ctrlPr>
                        <w:ins w:id="1150"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oMath>
            <w:r>
              <w:rPr>
                <w:rFonts w:ascii="Times New Roman" w:eastAsia="宋体" w:hAnsi="Times New Roman"/>
                <w:i/>
                <w:iCs/>
                <w:szCs w:val="20"/>
              </w:rPr>
              <w:t xml:space="preserve"> and </w:t>
            </w:r>
            <m:oMath>
              <m:sSub>
                <m:sSubPr>
                  <m:ctrlPr>
                    <w:ins w:id="1151" w:author="Omid Taghizadeh" w:date="2024-08-19T11:45:00Z">
                      <w:rPr>
                        <w:rFonts w:ascii="Cambria Math" w:hAnsi="Cambria Math"/>
                      </w:rPr>
                    </w:ins>
                  </m:ctrlPr>
                </m:sSubPr>
                <m:e>
                  <m:r>
                    <w:rPr>
                      <w:rFonts w:ascii="Cambria Math" w:hAnsi="Cambria Math"/>
                    </w:rPr>
                    <m:t>PL</m:t>
                  </m:r>
                </m:e>
                <m:sub>
                  <m:r>
                    <w:rPr>
                      <w:rFonts w:ascii="Cambria Math" w:hAnsi="Cambria Math"/>
                    </w:rPr>
                    <m:t>target-Rx,dB</m:t>
                  </m:r>
                </m:sub>
              </m:sSub>
              <m:d>
                <m:dPr>
                  <m:ctrlPr>
                    <w:ins w:id="1152" w:author="Omid Taghizadeh" w:date="2024-08-19T11:45:00Z">
                      <w:rPr>
                        <w:rFonts w:ascii="Cambria Math" w:hAnsi="Cambria Math"/>
                      </w:rPr>
                    </w:ins>
                  </m:ctrlPr>
                </m:dPr>
                <m:e>
                  <m:sSub>
                    <m:sSubPr>
                      <m:ctrlPr>
                        <w:ins w:id="1153"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oMath>
            <w:r>
              <w:rPr>
                <w:rFonts w:ascii="Times New Roman" w:eastAsia="宋体" w:hAnsi="Times New Roman"/>
                <w:i/>
                <w:iCs/>
                <w:szCs w:val="20"/>
              </w:rPr>
              <w:t>.</w:t>
            </w:r>
            <w:bookmarkEnd w:id="1128"/>
          </w:p>
        </w:tc>
      </w:tr>
      <w:tr w:rsidR="009807CA" w14:paraId="5BD67085" w14:textId="77777777">
        <w:tc>
          <w:tcPr>
            <w:tcW w:w="1413" w:type="dxa"/>
          </w:tcPr>
          <w:p w14:paraId="6B2D4636"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42EB66E0"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9</w:t>
            </w:r>
            <w:r>
              <w:rPr>
                <w:rFonts w:ascii="Times New Roman" w:eastAsiaTheme="minorEastAsia" w:hAnsi="Times New Roman"/>
                <w:szCs w:val="20"/>
                <w:lang w:val="en-US" w:eastAsia="zh-CN"/>
              </w:rPr>
              <w:tab/>
              <w:t>For target channel, for path loss fading modelling, equation (1) based on TR 38.901 can be used. Additional parameter changes may be needed for each of the scenarios selected.</w:t>
            </w:r>
          </w:p>
        </w:tc>
      </w:tr>
      <w:tr w:rsidR="009807CA" w14:paraId="4EB0CECC" w14:textId="77777777">
        <w:tc>
          <w:tcPr>
            <w:tcW w:w="1413" w:type="dxa"/>
          </w:tcPr>
          <w:p w14:paraId="4CA793A7"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SPDR</w:t>
            </w:r>
          </w:p>
        </w:tc>
        <w:tc>
          <w:tcPr>
            <w:tcW w:w="8218" w:type="dxa"/>
          </w:tcPr>
          <w:p w14:paraId="53D858BD" w14:textId="77777777" w:rsidR="009807CA" w:rsidRDefault="00573C1B">
            <w:pPr>
              <w:widowControl w:val="0"/>
              <w:rPr>
                <w:rFonts w:ascii="Times New Roman" w:hAnsi="Times New Roman"/>
                <w:i/>
                <w:szCs w:val="20"/>
                <w:lang w:eastAsia="zh-CN"/>
              </w:rPr>
            </w:pPr>
            <w:r>
              <w:rPr>
                <w:rFonts w:ascii="Times New Roman" w:hAnsi="Times New Roman"/>
                <w:i/>
                <w:szCs w:val="20"/>
                <w:lang w:eastAsia="zh-CN"/>
              </w:rPr>
              <w:t>Proposal 7: For ISAC, the pathloss model can be modelled as a combination of two links (i.e., Tx-target and target-Rx link) as follows:</w:t>
            </w:r>
          </w:p>
          <w:p w14:paraId="2DD13A28" w14:textId="77777777" w:rsidR="009807CA" w:rsidRDefault="002470B8">
            <w:pPr>
              <w:widowControl w:val="0"/>
              <w:jc w:val="center"/>
              <w:rPr>
                <w:rFonts w:ascii="Times New Roman" w:hAnsi="Times New Roman"/>
                <w:i/>
                <w:szCs w:val="20"/>
              </w:rPr>
            </w:pPr>
            <m:oMathPara>
              <m:oMathParaPr>
                <m:jc m:val="center"/>
              </m:oMathParaPr>
              <m:oMath>
                <m:sSub>
                  <m:sSubPr>
                    <m:ctrlPr>
                      <w:ins w:id="1154" w:author="Omid Taghizadeh" w:date="2024-08-19T11:45:00Z">
                        <w:rPr>
                          <w:rFonts w:ascii="Cambria Math" w:hAnsi="Cambria Math"/>
                        </w:rPr>
                      </w:ins>
                    </m:ctrlPr>
                  </m:sSubPr>
                  <m:e>
                    <m:r>
                      <w:rPr>
                        <w:rFonts w:ascii="Cambria Math" w:hAnsi="Cambria Math"/>
                      </w:rPr>
                      <m:t>PL</m:t>
                    </m:r>
                  </m:e>
                  <m:sub>
                    <m:r>
                      <w:rPr>
                        <w:rFonts w:ascii="Cambria Math" w:hAnsi="Cambria Math"/>
                      </w:rPr>
                      <m:t>target,dB</m:t>
                    </m:r>
                  </m:sub>
                </m:sSub>
                <m:d>
                  <m:dPr>
                    <m:ctrlPr>
                      <w:ins w:id="1155" w:author="Omid Taghizadeh" w:date="2024-08-19T11:45:00Z">
                        <w:rPr>
                          <w:rFonts w:ascii="Cambria Math" w:hAnsi="Cambria Math"/>
                        </w:rPr>
                      </w:ins>
                    </m:ctrlPr>
                  </m:dPr>
                  <m:e>
                    <m:sSub>
                      <m:sSubPr>
                        <m:ctrlPr>
                          <w:ins w:id="1156"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157"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r>
                      <w:rPr>
                        <w:rFonts w:ascii="Cambria Math" w:hAnsi="Cambria Math"/>
                      </w:rPr>
                      <m:t>,</m:t>
                    </m:r>
                    <m:sSub>
                      <m:sSubPr>
                        <m:ctrlPr>
                          <w:ins w:id="1158"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ins w:id="1159"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160" w:author="Omid Taghizadeh" w:date="2024-08-19T11:45:00Z">
                        <w:rPr>
                          <w:rFonts w:ascii="Cambria Math" w:hAnsi="Cambria Math"/>
                        </w:rPr>
                      </w:ins>
                    </m:ctrlPr>
                  </m:dPr>
                  <m:e>
                    <m:sSub>
                      <m:sSubPr>
                        <m:ctrlPr>
                          <w:ins w:id="1161"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sSub>
                  <m:sSubPr>
                    <m:ctrlPr>
                      <w:ins w:id="1162"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163" w:author="Omid Taghizadeh" w:date="2024-08-19T11:45:00Z">
                        <w:rPr>
                          <w:rFonts w:ascii="Cambria Math" w:hAnsi="Cambria Math"/>
                        </w:rPr>
                      </w:ins>
                    </m:ctrlPr>
                  </m:dPr>
                  <m:e>
                    <m:sSub>
                      <m:sSubPr>
                        <m:ctrlPr>
                          <w:ins w:id="1164"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+10lg</m:t>
                </m:r>
                <m:d>
                  <m:dPr>
                    <m:ctrlPr>
                      <w:ins w:id="1165" w:author="Omid Taghizadeh" w:date="2024-08-19T11:45:00Z">
                        <w:rPr>
                          <w:rFonts w:ascii="Cambria Math" w:hAnsi="Cambria Math"/>
                        </w:rPr>
                      </w:ins>
                    </m:ctrlPr>
                  </m:dPr>
                  <m:e>
                    <m:f>
                      <m:fPr>
                        <m:ctrlPr>
                          <w:ins w:id="1166" w:author="Omid Taghizadeh" w:date="2024-08-19T11:45:00Z">
                            <w:rPr>
                              <w:rFonts w:ascii="Cambria Math" w:hAnsi="Cambria Math"/>
                            </w:rPr>
                          </w:ins>
                        </m:ctrlPr>
                      </m:fPr>
                      <m:num>
                        <m:sSup>
                          <m:sSupPr>
                            <m:ctrlPr>
                              <w:ins w:id="1167"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4π</m:t>
                        </m:r>
                        <m:sSup>
                          <m:sSupPr>
                            <m:ctrlPr>
                              <w:ins w:id="1168"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r>
                  <w:rPr>
                    <w:rFonts w:ascii="Cambria Math" w:hAnsi="Cambria Math"/>
                  </w:rPr>
                  <m:t>-10lg</m:t>
                </m:r>
                <m:d>
                  <m:dPr>
                    <m:ctrlPr>
                      <w:ins w:id="1169" w:author="Omid Taghizadeh" w:date="2024-08-19T11:45:00Z">
                        <w:rPr>
                          <w:rFonts w:ascii="Cambria Math" w:hAnsi="Cambria Math"/>
                        </w:rPr>
                      </w:ins>
                    </m:ctrlPr>
                  </m:dPr>
                  <m:e>
                    <m:sSub>
                      <m:sSubPr>
                        <m:ctrlPr>
                          <w:ins w:id="1170"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oMath>
            </m:oMathPara>
          </w:p>
        </w:tc>
      </w:tr>
      <w:tr w:rsidR="009807CA" w14:paraId="6A1DCF38" w14:textId="77777777">
        <w:tc>
          <w:tcPr>
            <w:tcW w:w="1413" w:type="dxa"/>
          </w:tcPr>
          <w:p w14:paraId="6FFA3FC6"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EURECOM</w:t>
            </w:r>
          </w:p>
        </w:tc>
        <w:tc>
          <w:tcPr>
            <w:tcW w:w="8218" w:type="dxa"/>
          </w:tcPr>
          <w:p w14:paraId="6E6D7CB2" w14:textId="77777777" w:rsidR="009807CA" w:rsidRDefault="00573C1B">
            <w:pPr>
              <w:widowControl w:val="0"/>
              <w:rPr>
                <w:rFonts w:ascii="Times New Roman" w:eastAsia="MS Gothic" w:hAnsi="Times New Roman"/>
                <w:szCs w:val="20"/>
                <w:lang w:eastAsia="ko-KR"/>
              </w:rPr>
            </w:pPr>
            <w:bookmarkStart w:id="1171" w:name="_Ref173933834"/>
            <w:r>
              <w:rPr>
                <w:rFonts w:ascii="Times New Roman" w:eastAsia="MS Gothic" w:hAnsi="Times New Roman"/>
                <w:szCs w:val="20"/>
                <w:lang w:eastAsia="ko-KR"/>
              </w:rPr>
              <w:t>Proposal 6: RCS attributes to pathloss where a higher RCS makes more power reflected so pathloss is smaller. The pathloss can be calculated as:</w:t>
            </w:r>
            <w:bookmarkEnd w:id="1171"/>
          </w:p>
          <w:p w14:paraId="7955BCE9" w14:textId="77777777" w:rsidR="009807CA" w:rsidRDefault="00573C1B">
            <w:pPr>
              <w:widowControl w:val="0"/>
              <w:jc w:val="center"/>
              <w:rPr>
                <w:rFonts w:ascii="Times New Roman" w:eastAsia="MS Gothic" w:hAnsi="Times New Roman"/>
                <w:szCs w:val="20"/>
                <w:lang w:eastAsia="ko-KR"/>
              </w:rPr>
            </w:pPr>
            <m:oMathPara>
              <m:oMathParaPr>
                <m:jc m:val="center"/>
              </m:oMathParaPr>
              <m:oMath>
                <m:r>
                  <w:rPr>
                    <w:rFonts w:ascii="Cambria Math" w:hAnsi="Cambria Math"/>
                  </w:rPr>
                  <m:t>PL</m:t>
                </m:r>
                <m:d>
                  <m:dPr>
                    <m:ctrlPr>
                      <w:ins w:id="1172" w:author="Omid Taghizadeh" w:date="2024-08-19T11:45:00Z">
                        <w:rPr>
                          <w:rFonts w:ascii="Cambria Math" w:hAnsi="Cambria Math"/>
                        </w:rPr>
                      </w:ins>
                    </m:ctrlPr>
                  </m:dPr>
                  <m:e>
                    <m:r>
                      <w:rPr>
                        <w:rFonts w:ascii="Cambria Math" w:hAnsi="Cambria Math"/>
                      </w:rPr>
                      <m:t>d</m:t>
                    </m:r>
                  </m:e>
                </m:d>
                <m:r>
                  <w:rPr>
                    <w:rFonts w:ascii="Cambria Math" w:hAnsi="Cambria Math"/>
                  </w:rPr>
                  <m:t>=PL</m:t>
                </m:r>
                <m:d>
                  <m:dPr>
                    <m:ctrlPr>
                      <w:ins w:id="1173" w:author="Omid Taghizadeh" w:date="2024-08-19T11:45:00Z">
                        <w:rPr>
                          <w:rFonts w:ascii="Cambria Math" w:hAnsi="Cambria Math"/>
                        </w:rPr>
                      </w:ins>
                    </m:ctrlPr>
                  </m:dPr>
                  <m:e>
                    <m:sSub>
                      <m:sSubPr>
                        <m:ctrlPr>
                          <w:ins w:id="1174"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+PL</m:t>
                </m:r>
                <m:d>
                  <m:dPr>
                    <m:ctrlPr>
                      <w:ins w:id="1175" w:author="Omid Taghizadeh" w:date="2024-08-19T11:45:00Z">
                        <w:rPr>
                          <w:rFonts w:ascii="Cambria Math" w:hAnsi="Cambria Math"/>
                        </w:rPr>
                      </w:ins>
                    </m:ctrlPr>
                  </m:dPr>
                  <m:e>
                    <m:sSub>
                      <m:sSubPr>
                        <m:ctrlPr>
                          <w:ins w:id="1176"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m:t>
                </m:r>
                <m:sSub>
                  <m:sSubPr>
                    <m:ctrlPr>
                      <w:ins w:id="1177"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f>
                  <m:fPr>
                    <m:ctrlPr>
                      <w:ins w:id="1178" w:author="Omid Taghizadeh" w:date="2024-08-19T11:45:00Z">
                        <w:rPr>
                          <w:rFonts w:ascii="Cambria Math" w:hAnsi="Cambria Math"/>
                        </w:rPr>
                      </w:ins>
                    </m:ctrlPr>
                  </m:fPr>
                  <m:num>
                    <m:sSup>
                      <m:sSupPr>
                        <m:ctrlPr>
                          <w:ins w:id="1179"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4π</m:t>
                    </m:r>
                    <m:sSup>
                      <m:sSupPr>
                        <m:ctrlPr>
                          <w:ins w:id="1180"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r>
                  <w:rPr>
                    <w:rFonts w:ascii="Cambria Math" w:hAnsi="Cambria Math"/>
                  </w:rPr>
                  <m:t>-10</m:t>
                </m:r>
                <m:sSub>
                  <m:sSubPr>
                    <m:ctrlPr>
                      <w:ins w:id="1181"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sSub>
                  <m:sSubPr>
                    <m:ctrlPr>
                      <w:ins w:id="1182"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d>
                  <m:dPr>
                    <m:ctrlPr>
                      <w:ins w:id="1183" w:author="Omid Taghizadeh" w:date="2024-08-19T11:45:00Z">
                        <w:rPr>
                          <w:rFonts w:ascii="Cambria Math" w:hAnsi="Cambria Math"/>
                        </w:rPr>
                      </w:ins>
                    </m:ctrlPr>
                  </m:dPr>
                  <m:e>
                    <m:r>
                      <w:rPr>
                        <w:rFonts w:ascii="Cambria Math" w:hAnsi="Cambria Math"/>
                      </w:rPr>
                      <m:t>dB</m:t>
                    </m:r>
                  </m:e>
                </m:d>
              </m:oMath>
            </m:oMathPara>
          </w:p>
          <w:p w14:paraId="693D2769" w14:textId="77777777" w:rsidR="009807CA" w:rsidRDefault="00573C1B">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Proposal 7: The small-scale parameters for the sensing channel such as RCS, echo angles, cross power ratio are generated after the general parameters are generated. Subsequently, channel coefficient for the sensing channel is generated then pathloss is calculated for each sensing cluster.</w:t>
            </w:r>
          </w:p>
        </w:tc>
      </w:tr>
      <w:tr w:rsidR="009807CA" w14:paraId="57CE5699" w14:textId="77777777">
        <w:tc>
          <w:tcPr>
            <w:tcW w:w="1413" w:type="dxa"/>
          </w:tcPr>
          <w:p w14:paraId="14A37CA6"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CT</w:t>
            </w:r>
          </w:p>
        </w:tc>
        <w:tc>
          <w:tcPr>
            <w:tcW w:w="8218" w:type="dxa"/>
          </w:tcPr>
          <w:p w14:paraId="5EF1B5F5" w14:textId="77777777" w:rsidR="009807CA" w:rsidRDefault="00573C1B">
            <w:pPr>
              <w:widowControl w:val="0"/>
              <w:snapToGrid w:val="0"/>
              <w:spacing w:after="120"/>
              <w:rPr>
                <w:rFonts w:ascii="Times New Roman" w:eastAsia="等线" w:hAnsi="Times New Roman"/>
                <w:i/>
                <w:iCs/>
                <w:szCs w:val="20"/>
                <w:lang w:eastAsia="zh-CN"/>
              </w:rPr>
            </w:pPr>
            <w:r>
              <w:rPr>
                <w:rFonts w:ascii="Times New Roman" w:eastAsia="等线" w:hAnsi="Times New Roman"/>
                <w:i/>
                <w:iCs/>
                <w:szCs w:val="20"/>
                <w:lang w:eastAsia="zh-CN"/>
              </w:rPr>
              <w:t>Proposal 7: The pathloss taking into account the RCS of targets for each of Tx-target-Rx link if direct/indirect path is modelled by at least stochastic clutter(s) is</w:t>
            </w:r>
          </w:p>
          <w:p w14:paraId="79DE670B" w14:textId="77777777" w:rsidR="009807CA" w:rsidRDefault="002470B8">
            <w:pPr>
              <w:widowControl w:val="0"/>
              <w:snapToGrid w:val="0"/>
              <w:spacing w:after="120"/>
              <w:jc w:val="center"/>
              <w:rPr>
                <w:rFonts w:ascii="Times New Roman" w:eastAsia="等线" w:hAnsi="Times New Roman"/>
                <w:iCs/>
                <w:szCs w:val="20"/>
                <w:lang w:eastAsia="zh-CN"/>
              </w:rPr>
            </w:pPr>
            <m:oMathPara>
              <m:oMathParaPr>
                <m:jc m:val="center"/>
              </m:oMathParaPr>
              <m:oMath>
                <m:sSub>
                  <m:sSubPr>
                    <m:ctrlPr>
                      <w:ins w:id="1184"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185" w:author="Omid Taghizadeh" w:date="2024-08-19T11:45:00Z">
                        <w:rPr>
                          <w:rFonts w:ascii="Cambria Math" w:hAnsi="Cambria Math"/>
                        </w:rPr>
                      </w:ins>
                    </m:ctrlPr>
                  </m:dPr>
                  <m:e>
                    <m:sSub>
                      <m:sSubPr>
                        <m:ctrlPr>
                          <w:ins w:id="1186"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187"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m:t>
                </m:r>
                <m:sSub>
                  <m:sSubPr>
                    <m:ctrlPr>
                      <w:ins w:id="1188"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189" w:author="Omid Taghizadeh" w:date="2024-08-19T11:45:00Z">
                        <w:rPr>
                          <w:rFonts w:ascii="Cambria Math" w:hAnsi="Cambria Math"/>
                        </w:rPr>
                      </w:ins>
                    </m:ctrlPr>
                  </m:dPr>
                  <m:e>
                    <m:sSub>
                      <m:sSubPr>
                        <m:ctrlPr>
                          <w:ins w:id="1190"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sSub>
                  <m:sSubPr>
                    <m:ctrlPr>
                      <w:ins w:id="1191"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192" w:author="Omid Taghizadeh" w:date="2024-08-19T11:45:00Z">
                        <w:rPr>
                          <w:rFonts w:ascii="Cambria Math" w:hAnsi="Cambria Math"/>
                        </w:rPr>
                      </w:ins>
                    </m:ctrlPr>
                  </m:dPr>
                  <m:e>
                    <m:sSub>
                      <m:sSubPr>
                        <m:ctrlPr>
                          <w:ins w:id="1193"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m:t>
                </m:r>
                <m:sSub>
                  <m:sSubPr>
                    <m:ctrlPr>
                      <w:ins w:id="1194"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d>
                  <m:dPr>
                    <m:ctrlPr>
                      <w:ins w:id="1195" w:author="Omid Taghizadeh" w:date="2024-08-19T11:45:00Z">
                        <w:rPr>
                          <w:rFonts w:ascii="Cambria Math" w:hAnsi="Cambria Math"/>
                        </w:rPr>
                      </w:ins>
                    </m:ctrlPr>
                  </m:dPr>
                  <m:e>
                    <m:f>
                      <m:fPr>
                        <m:ctrlPr>
                          <w:ins w:id="1196" w:author="Omid Taghizadeh" w:date="2024-08-19T11:45:00Z">
                            <w:rPr>
                              <w:rFonts w:ascii="Cambria Math" w:hAnsi="Cambria Math"/>
                            </w:rPr>
                          </w:ins>
                        </m:ctrlPr>
                      </m:fPr>
                      <m:num>
                        <m:sSup>
                          <m:sSupPr>
                            <m:ctrlPr>
                              <w:ins w:id="1197" w:author="Omid Taghizadeh" w:date="2024-08-19T11:45:00Z">
                                <w:rPr>
                                  <w:rFonts w:ascii="Cambria Math" w:hAnsi="Cambria Math"/>
                                </w:rPr>
                              </w:ins>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m:t>
                </m:r>
                <m:sSub>
                  <m:sSubPr>
                    <m:ctrlPr>
                      <w:ins w:id="1198"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d>
                  <m:dPr>
                    <m:ctrlPr>
                      <w:ins w:id="1199" w:author="Omid Taghizadeh" w:date="2024-08-19T11:45:00Z">
                        <w:rPr>
                          <w:rFonts w:ascii="Cambria Math" w:hAnsi="Cambria Math"/>
                        </w:rPr>
                      </w:ins>
                    </m:ctrlPr>
                  </m:dPr>
                  <m:e>
                    <m:sSub>
                      <m:sSubPr>
                        <m:ctrlPr>
                          <w:ins w:id="1200"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oMath>
            </m:oMathPara>
          </w:p>
          <w:p w14:paraId="6424188A" w14:textId="77777777" w:rsidR="009807CA" w:rsidRDefault="009807CA">
            <w:pPr>
              <w:widowControl w:val="0"/>
              <w:spacing w:before="60"/>
              <w:rPr>
                <w:rFonts w:ascii="Times New Roman" w:eastAsiaTheme="minorEastAsia" w:hAnsi="Times New Roman"/>
                <w:szCs w:val="20"/>
                <w:lang w:eastAsia="zh-CN"/>
              </w:rPr>
            </w:pPr>
          </w:p>
        </w:tc>
      </w:tr>
      <w:tr w:rsidR="009807CA" w14:paraId="70D1C96B" w14:textId="77777777">
        <w:tc>
          <w:tcPr>
            <w:tcW w:w="1413" w:type="dxa"/>
          </w:tcPr>
          <w:p w14:paraId="21DD1E13"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CAICT</w:t>
            </w:r>
          </w:p>
        </w:tc>
        <w:tc>
          <w:tcPr>
            <w:tcW w:w="8218" w:type="dxa"/>
          </w:tcPr>
          <w:p w14:paraId="3AD7875C" w14:textId="77777777" w:rsidR="009807CA" w:rsidRDefault="00573C1B">
            <w:pPr>
              <w:widowControl w:val="0"/>
              <w:rPr>
                <w:rFonts w:ascii="Times New Roman" w:hAnsi="Times New Roman"/>
                <w:szCs w:val="20"/>
              </w:rPr>
            </w:pPr>
            <w:r>
              <w:rPr>
                <w:rFonts w:ascii="Times New Roman" w:hAnsi="Times New Roman"/>
                <w:i/>
                <w:szCs w:val="20"/>
                <w:u w:val="single"/>
              </w:rPr>
              <w:t>Proposal4:</w:t>
            </w:r>
            <w:r>
              <w:rPr>
                <w:rFonts w:ascii="Times New Roman" w:hAnsi="Times New Roman"/>
                <w:szCs w:val="20"/>
              </w:rPr>
              <w:t xml:space="preserve"> It is suggested to adopt the formula </w:t>
            </w:r>
            <m:oMath>
              <m:r>
                <w:rPr>
                  <w:rFonts w:ascii="Cambria Math" w:hAnsi="Cambria Math"/>
                </w:rPr>
                <m:t>P</m:t>
              </m:r>
              <m:sSub>
                <m:sSubPr>
                  <m:ctrlPr>
                    <w:ins w:id="1201" w:author="Omid Taghizadeh" w:date="2024-08-19T11:45:00Z">
                      <w:rPr>
                        <w:rFonts w:ascii="Cambria Math" w:hAnsi="Cambria Math"/>
                      </w:rPr>
                    </w:ins>
                  </m:ctrlPr>
                </m:sSubPr>
                <m:e>
                  <m:r>
                    <w:rPr>
                      <w:rFonts w:ascii="Cambria Math" w:hAnsi="Cambria Math"/>
                    </w:rPr>
                    <m:t>L</m:t>
                  </m:r>
                </m:e>
                <m:sub>
                  <m:r>
                    <w:rPr>
                      <w:rFonts w:ascii="Cambria Math" w:hAnsi="Cambria Math"/>
                    </w:rPr>
                    <m:t>s</m:t>
                  </m:r>
                </m:sub>
              </m:sSub>
              <m:d>
                <m:dPr>
                  <m:ctrlPr>
                    <w:ins w:id="1202" w:author="Omid Taghizadeh" w:date="2024-08-19T11:45:00Z">
                      <w:rPr>
                        <w:rFonts w:ascii="Cambria Math" w:hAnsi="Cambria Math"/>
                      </w:rPr>
                    </w:ins>
                  </m:ctrlPr>
                </m:dPr>
                <m:e>
                  <m:sSub>
                    <m:sSubPr>
                      <m:ctrlPr>
                        <w:ins w:id="1203"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204"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=PL</m:t>
              </m:r>
              <m:d>
                <m:dPr>
                  <m:ctrlPr>
                    <w:ins w:id="1205" w:author="Omid Taghizadeh" w:date="2024-08-19T11:45:00Z">
                      <w:rPr>
                        <w:rFonts w:ascii="Cambria Math" w:hAnsi="Cambria Math"/>
                      </w:rPr>
                    </w:ins>
                  </m:ctrlPr>
                </m:dPr>
                <m:e>
                  <m:sSub>
                    <m:sSubPr>
                      <m:ctrlPr>
                        <w:ins w:id="1206"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+PL</m:t>
              </m:r>
              <m:d>
                <m:dPr>
                  <m:ctrlPr>
                    <w:ins w:id="1207" w:author="Omid Taghizadeh" w:date="2024-08-19T11:45:00Z">
                      <w:rPr>
                        <w:rFonts w:ascii="Cambria Math" w:hAnsi="Cambria Math"/>
                      </w:rPr>
                    </w:ins>
                  </m:ctrlPr>
                </m:dPr>
                <m:e>
                  <m:sSub>
                    <m:sSubPr>
                      <m:ctrlPr>
                        <w:ins w:id="1208"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m:t>
              </m:r>
              <m:sSub>
                <m:sSubPr>
                  <m:ctrlPr>
                    <w:ins w:id="1209"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d>
                <m:dPr>
                  <m:ctrlPr>
                    <w:ins w:id="1210" w:author="Omid Taghizadeh" w:date="2024-08-19T11:45:00Z">
                      <w:rPr>
                        <w:rFonts w:ascii="Cambria Math" w:hAnsi="Cambria Math"/>
                      </w:rPr>
                    </w:ins>
                  </m:ctrlPr>
                </m:dPr>
                <m:e>
                  <m:f>
                    <m:fPr>
                      <m:ctrlPr>
                        <w:ins w:id="1211" w:author="Omid Taghizadeh" w:date="2024-08-19T11:45:00Z">
                          <w:rPr>
                            <w:rFonts w:ascii="Cambria Math" w:hAnsi="Cambria Math"/>
                          </w:rPr>
                        </w:ins>
                      </m:ctrlPr>
                    </m:fPr>
                    <m:num>
                      <m:sSup>
                        <m:sSupPr>
                          <m:ctrlPr>
                            <w:ins w:id="1212" w:author="Omid Taghizadeh" w:date="2024-08-19T11:45:00Z">
                              <w:rPr>
                                <w:rFonts w:ascii="Cambria Math" w:hAnsi="Cambria Math"/>
                              </w:rPr>
                            </w:ins>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m:t>
              </m:r>
              <m:sSub>
                <m:sSubPr>
                  <m:ctrlPr>
                    <w:ins w:id="1213"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d>
                <m:dPr>
                  <m:ctrlPr>
                    <w:ins w:id="1214" w:author="Omid Taghizadeh" w:date="2024-08-19T11:45:00Z">
                      <w:rPr>
                        <w:rFonts w:ascii="Cambria Math" w:hAnsi="Cambria Math"/>
                      </w:rPr>
                    </w:ins>
                  </m:ctrlPr>
                </m:dPr>
                <m:e>
                  <m:sSub>
                    <m:sSubPr>
                      <m:ctrlPr>
                        <w:ins w:id="1215"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oMath>
            <w:r>
              <w:rPr>
                <w:rFonts w:ascii="Times New Roman" w:hAnsi="Times New Roman"/>
                <w:szCs w:val="20"/>
              </w:rPr>
              <w:t xml:space="preserve">as a baseline to model the sensing pathloss. </w:t>
            </w:r>
          </w:p>
          <w:p w14:paraId="7970A0B2" w14:textId="77777777" w:rsidR="009807CA" w:rsidRDefault="009807CA">
            <w:pPr>
              <w:widowControl w:val="0"/>
              <w:snapToGrid w:val="0"/>
              <w:spacing w:after="120"/>
              <w:rPr>
                <w:rFonts w:ascii="Times New Roman" w:eastAsia="等线" w:hAnsi="Times New Roman"/>
                <w:i/>
                <w:iCs/>
                <w:szCs w:val="20"/>
                <w:lang w:eastAsia="zh-CN"/>
              </w:rPr>
            </w:pPr>
          </w:p>
        </w:tc>
      </w:tr>
      <w:tr w:rsidR="009807CA" w14:paraId="67790E6B" w14:textId="77777777">
        <w:tc>
          <w:tcPr>
            <w:tcW w:w="1413" w:type="dxa"/>
          </w:tcPr>
          <w:p w14:paraId="3B28F858"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Apple</w:t>
            </w:r>
          </w:p>
        </w:tc>
        <w:tc>
          <w:tcPr>
            <w:tcW w:w="8218" w:type="dxa"/>
          </w:tcPr>
          <w:p w14:paraId="2DCC2628" w14:textId="77777777" w:rsidR="009807CA" w:rsidRDefault="00573C1B">
            <w:pPr>
              <w:widowControl w:val="0"/>
              <w:tabs>
                <w:tab w:val="left" w:pos="0"/>
              </w:tabs>
              <w:rPr>
                <w:rFonts w:ascii="Times New Roman" w:hAnsi="Times New Roman"/>
                <w:i/>
                <w:iCs/>
                <w:szCs w:val="20"/>
                <w:lang w:eastAsia="zh-CN"/>
              </w:rPr>
            </w:pPr>
            <w:r>
              <w:rPr>
                <w:rFonts w:ascii="Times New Roman" w:eastAsiaTheme="minorEastAsia" w:hAnsi="Times New Roman"/>
                <w:i/>
                <w:iCs/>
                <w:szCs w:val="20"/>
                <w:lang w:eastAsia="zh-CN"/>
              </w:rPr>
              <w:t xml:space="preserve">Proposal 9: </w:t>
            </w:r>
            <w:r>
              <w:rPr>
                <w:rFonts w:ascii="Times New Roman" w:hAnsi="Times New Roman"/>
                <w:i/>
                <w:iCs/>
                <w:szCs w:val="20"/>
                <w:lang w:eastAsia="zh-CN"/>
              </w:rPr>
              <w:t xml:space="preserve">For path loss, the total path loss is a combination of the path loss between the target and the transmitter and the transmitter and the receiver as </w:t>
            </w:r>
          </w:p>
          <w:p w14:paraId="0BE08C60" w14:textId="77777777" w:rsidR="009807CA" w:rsidRDefault="002470B8">
            <w:pPr>
              <w:pStyle w:val="afe"/>
              <w:widowControl w:val="0"/>
              <w:overflowPunct w:val="0"/>
              <w:snapToGrid w:val="0"/>
              <w:spacing w:after="120"/>
              <w:ind w:left="960" w:firstLine="0"/>
              <w:jc w:val="center"/>
              <w:textAlignment w:val="baseline"/>
              <w:rPr>
                <w:rFonts w:ascii="Times New Roman" w:hAnsi="Times New Roman"/>
                <w:i/>
                <w:iCs/>
                <w:szCs w:val="20"/>
              </w:rPr>
            </w:pPr>
            <m:oMathPara>
              <m:oMathParaPr>
                <m:jc m:val="center"/>
              </m:oMathParaPr>
              <m:oMath>
                <m:sSub>
                  <m:sSubPr>
                    <m:ctrlPr>
                      <w:ins w:id="1216" w:author="Omid Taghizadeh" w:date="2024-08-19T11:45:00Z">
                        <w:rPr>
                          <w:rFonts w:ascii="Cambria Math" w:hAnsi="Cambria Math"/>
                        </w:rPr>
                      </w:ins>
                    </m:ctrlPr>
                  </m:sSubPr>
                  <m:e>
                    <m:r>
                      <w:rPr>
                        <w:rFonts w:ascii="Cambria Math" w:hAnsi="Cambria Math"/>
                      </w:rPr>
                      <m:t>PL</m:t>
                    </m:r>
                  </m:e>
                  <m:sub>
                    <m:r>
                      <w:rPr>
                        <w:rFonts w:ascii="Cambria Math" w:hAnsi="Cambria Math"/>
                      </w:rPr>
                      <m:t>target,dB</m:t>
                    </m:r>
                  </m:sub>
                </m:sSub>
                <m:d>
                  <m:dPr>
                    <m:ctrlPr>
                      <w:ins w:id="1217" w:author="Omid Taghizadeh" w:date="2024-08-19T11:45:00Z">
                        <w:rPr>
                          <w:rFonts w:ascii="Cambria Math" w:hAnsi="Cambria Math"/>
                        </w:rPr>
                      </w:ins>
                    </m:ctrlPr>
                  </m:dPr>
                  <m:e>
                    <m:sSub>
                      <m:sSubPr>
                        <m:ctrlPr>
                          <w:ins w:id="1218"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219"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r>
                      <w:rPr>
                        <w:rFonts w:ascii="Cambria Math" w:hAnsi="Cambria Math"/>
                      </w:rPr>
                      <m:t>,</m:t>
                    </m:r>
                    <m:sSub>
                      <m:sSubPr>
                        <m:ctrlPr>
                          <w:ins w:id="1220"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ins w:id="1221"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222" w:author="Omid Taghizadeh" w:date="2024-08-19T11:45:00Z">
                        <w:rPr>
                          <w:rFonts w:ascii="Cambria Math" w:hAnsi="Cambria Math"/>
                        </w:rPr>
                      </w:ins>
                    </m:ctrlPr>
                  </m:dPr>
                  <m:e>
                    <m:sSub>
                      <m:sSubPr>
                        <m:ctrlPr>
                          <w:ins w:id="1223"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sSub>
                  <m:sSubPr>
                    <m:ctrlPr>
                      <w:ins w:id="1224"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225" w:author="Omid Taghizadeh" w:date="2024-08-19T11:45:00Z">
                        <w:rPr>
                          <w:rFonts w:ascii="Cambria Math" w:hAnsi="Cambria Math"/>
                        </w:rPr>
                      </w:ins>
                    </m:ctrlPr>
                  </m:dPr>
                  <m:e>
                    <m:sSub>
                      <m:sSubPr>
                        <m:ctrlPr>
                          <w:ins w:id="1226"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+10lg</m:t>
                </m:r>
                <m:d>
                  <m:dPr>
                    <m:ctrlPr>
                      <w:ins w:id="1227" w:author="Omid Taghizadeh" w:date="2024-08-19T11:45:00Z">
                        <w:rPr>
                          <w:rFonts w:ascii="Cambria Math" w:hAnsi="Cambria Math"/>
                        </w:rPr>
                      </w:ins>
                    </m:ctrlPr>
                  </m:dPr>
                  <m:e>
                    <m:f>
                      <m:fPr>
                        <m:ctrlPr>
                          <w:ins w:id="1228" w:author="Omid Taghizadeh" w:date="2024-08-19T11:45:00Z">
                            <w:rPr>
                              <w:rFonts w:ascii="Cambria Math" w:hAnsi="Cambria Math"/>
                            </w:rPr>
                          </w:ins>
                        </m:ctrlPr>
                      </m:fPr>
                      <m:num>
                        <m:sSup>
                          <m:sSupPr>
                            <m:ctrlPr>
                              <w:ins w:id="1229"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4π</m:t>
                        </m:r>
                        <m:sSup>
                          <m:sSupPr>
                            <m:ctrlPr>
                              <w:ins w:id="1230"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oMath>
            </m:oMathPara>
          </w:p>
          <w:p w14:paraId="4075E90F" w14:textId="77777777" w:rsidR="009807CA" w:rsidRDefault="00573C1B">
            <w:pPr>
              <w:widowControl w:val="0"/>
              <w:rPr>
                <w:rFonts w:ascii="Times New Roman" w:eastAsiaTheme="minorEastAsia" w:hAnsi="Times New Roman"/>
                <w:i/>
                <w:iCs/>
                <w:szCs w:val="20"/>
                <w:lang w:eastAsia="zh-CN"/>
              </w:rPr>
            </w:pPr>
            <w:r>
              <w:rPr>
                <w:rFonts w:ascii="Times New Roman" w:hAnsi="Times New Roman"/>
                <w:i/>
                <w:iCs/>
                <w:szCs w:val="20"/>
                <w:lang w:eastAsia="zh-CN"/>
              </w:rPr>
              <w:t xml:space="preserve">where d1 is the distance from the transmitter to the target, d2 is the distance from the target to the receiver. </w:t>
            </w:r>
            <w:r>
              <w:rPr>
                <w:rFonts w:ascii="Times New Roman" w:eastAsiaTheme="minorEastAsia" w:hAnsi="Times New Roman"/>
                <w:i/>
                <w:iCs/>
                <w:szCs w:val="20"/>
                <w:lang w:eastAsia="zh-CN"/>
              </w:rPr>
              <w:t>The existing pathloss formula in section 7.4, TR 38.901 can be reused as start point. With RCS, this becomes</w:t>
            </w:r>
          </w:p>
          <w:p w14:paraId="067AC868" w14:textId="77777777" w:rsidR="009807CA" w:rsidRDefault="002470B8">
            <w:pPr>
              <w:pStyle w:val="afe"/>
              <w:widowControl w:val="0"/>
              <w:overflowPunct w:val="0"/>
              <w:snapToGrid w:val="0"/>
              <w:spacing w:after="120"/>
              <w:ind w:left="960" w:firstLine="0"/>
              <w:jc w:val="center"/>
              <w:textAlignment w:val="baseline"/>
              <w:rPr>
                <w:rFonts w:ascii="Times New Roman" w:hAnsi="Times New Roman"/>
                <w:i/>
                <w:iCs/>
                <w:szCs w:val="20"/>
              </w:rPr>
            </w:pPr>
            <m:oMathPara>
              <m:oMathParaPr>
                <m:jc m:val="center"/>
              </m:oMathParaPr>
              <m:oMath>
                <m:sSub>
                  <m:sSubPr>
                    <m:ctrlPr>
                      <w:ins w:id="1231" w:author="Omid Taghizadeh" w:date="2024-08-19T11:45:00Z">
                        <w:rPr>
                          <w:rFonts w:ascii="Cambria Math" w:hAnsi="Cambria Math"/>
                        </w:rPr>
                      </w:ins>
                    </m:ctrlPr>
                  </m:sSubPr>
                  <m:e>
                    <m:r>
                      <w:rPr>
                        <w:rFonts w:ascii="Cambria Math" w:hAnsi="Cambria Math"/>
                      </w:rPr>
                      <m:t>PL</m:t>
                    </m:r>
                  </m:e>
                  <m:sub>
                    <m:r>
                      <w:rPr>
                        <w:rFonts w:ascii="Cambria Math" w:hAnsi="Cambria Math"/>
                      </w:rPr>
                      <m:t>target,dB</m:t>
                    </m:r>
                  </m:sub>
                </m:sSub>
                <m:d>
                  <m:dPr>
                    <m:ctrlPr>
                      <w:ins w:id="1232" w:author="Omid Taghizadeh" w:date="2024-08-19T11:45:00Z">
                        <w:rPr>
                          <w:rFonts w:ascii="Cambria Math" w:hAnsi="Cambria Math"/>
                        </w:rPr>
                      </w:ins>
                    </m:ctrlPr>
                  </m:dPr>
                  <m:e>
                    <m:sSub>
                      <m:sSubPr>
                        <m:ctrlPr>
                          <w:ins w:id="1233"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234"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r>
                      <w:rPr>
                        <w:rFonts w:ascii="Cambria Math" w:hAnsi="Cambria Math"/>
                      </w:rPr>
                      <m:t>,</m:t>
                    </m:r>
                    <m:sSub>
                      <m:sSubPr>
                        <m:ctrlPr>
                          <w:ins w:id="1235"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ins w:id="1236"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237" w:author="Omid Taghizadeh" w:date="2024-08-19T11:45:00Z">
                        <w:rPr>
                          <w:rFonts w:ascii="Cambria Math" w:hAnsi="Cambria Math"/>
                        </w:rPr>
                      </w:ins>
                    </m:ctrlPr>
                  </m:dPr>
                  <m:e>
                    <m:sSub>
                      <m:sSubPr>
                        <m:ctrlPr>
                          <w:ins w:id="1238"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sSub>
                  <m:sSubPr>
                    <m:ctrlPr>
                      <w:ins w:id="1239"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240" w:author="Omid Taghizadeh" w:date="2024-08-19T11:45:00Z">
                        <w:rPr>
                          <w:rFonts w:ascii="Cambria Math" w:hAnsi="Cambria Math"/>
                        </w:rPr>
                      </w:ins>
                    </m:ctrlPr>
                  </m:dPr>
                  <m:e>
                    <m:sSub>
                      <m:sSubPr>
                        <m:ctrlPr>
                          <w:ins w:id="1241"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+10lg</m:t>
                </m:r>
                <m:d>
                  <m:dPr>
                    <m:ctrlPr>
                      <w:ins w:id="1242" w:author="Omid Taghizadeh" w:date="2024-08-19T11:45:00Z">
                        <w:rPr>
                          <w:rFonts w:ascii="Cambria Math" w:hAnsi="Cambria Math"/>
                        </w:rPr>
                      </w:ins>
                    </m:ctrlPr>
                  </m:dPr>
                  <m:e>
                    <m:f>
                      <m:fPr>
                        <m:ctrlPr>
                          <w:ins w:id="1243" w:author="Omid Taghizadeh" w:date="2024-08-19T11:45:00Z">
                            <w:rPr>
                              <w:rFonts w:ascii="Cambria Math" w:hAnsi="Cambria Math"/>
                            </w:rPr>
                          </w:ins>
                        </m:ctrlPr>
                      </m:fPr>
                      <m:num>
                        <m:sSup>
                          <m:sSupPr>
                            <m:ctrlPr>
                              <w:ins w:id="1244"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4π</m:t>
                        </m:r>
                        <m:sSup>
                          <m:sSupPr>
                            <m:ctrlPr>
                              <w:ins w:id="1245"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r>
                  <w:rPr>
                    <w:rFonts w:ascii="Cambria Math" w:hAnsi="Cambria Math"/>
                  </w:rPr>
                  <m:t>-10lg</m:t>
                </m:r>
                <m:d>
                  <m:dPr>
                    <m:ctrlPr>
                      <w:ins w:id="1246" w:author="Omid Taghizadeh" w:date="2024-08-19T11:45:00Z">
                        <w:rPr>
                          <w:rFonts w:ascii="Cambria Math" w:hAnsi="Cambria Math"/>
                        </w:rPr>
                      </w:ins>
                    </m:ctrlPr>
                  </m:dPr>
                  <m:e>
                    <m:sSub>
                      <m:sSubPr>
                        <m:ctrlPr>
                          <w:ins w:id="1247"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oMath>
            </m:oMathPara>
          </w:p>
          <w:p w14:paraId="2F66FD19" w14:textId="77777777" w:rsidR="009807CA" w:rsidRDefault="00573C1B">
            <w:pPr>
              <w:widowControl w:val="0"/>
              <w:rPr>
                <w:rFonts w:ascii="Times New Roman" w:eastAsiaTheme="minorEastAsia" w:hAnsi="Times New Roman"/>
                <w:i/>
                <w:iCs/>
                <w:szCs w:val="20"/>
                <w:lang w:eastAsia="zh-CN"/>
              </w:rPr>
            </w:pPr>
            <w:r>
              <w:rPr>
                <w:rFonts w:ascii="Times New Roman" w:hAnsi="Times New Roman"/>
                <w:i/>
                <w:iCs/>
                <w:szCs w:val="20"/>
                <w:lang w:eastAsia="zh-CN"/>
              </w:rPr>
              <w:t xml:space="preserve">where </w:t>
            </w:r>
            <m:oMath>
              <m:d>
                <m:dPr>
                  <m:ctrlPr>
                    <w:ins w:id="1248" w:author="Omid Taghizadeh" w:date="2024-08-19T11:45:00Z">
                      <w:rPr>
                        <w:rFonts w:ascii="Cambria Math" w:hAnsi="Cambria Math"/>
                      </w:rPr>
                    </w:ins>
                  </m:ctrlPr>
                </m:dPr>
                <m:e>
                  <m:sSub>
                    <m:sSubPr>
                      <m:ctrlPr>
                        <w:ins w:id="1249"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oMath>
            <w:r>
              <w:rPr>
                <w:rFonts w:ascii="Times New Roman" w:hAnsi="Times New Roman"/>
                <w:i/>
                <w:iCs/>
                <w:szCs w:val="20"/>
                <w:lang w:eastAsia="zh-CN"/>
              </w:rPr>
              <w:t>is the radar cross section of the target.</w:t>
            </w:r>
          </w:p>
          <w:p w14:paraId="1D086E38" w14:textId="77777777" w:rsidR="009807CA" w:rsidRDefault="009807CA">
            <w:pPr>
              <w:widowControl w:val="0"/>
              <w:snapToGrid w:val="0"/>
              <w:spacing w:after="120"/>
              <w:rPr>
                <w:rFonts w:ascii="Times New Roman" w:eastAsia="等线" w:hAnsi="Times New Roman"/>
                <w:i/>
                <w:iCs/>
                <w:szCs w:val="20"/>
                <w:lang w:eastAsia="zh-CN"/>
              </w:rPr>
            </w:pPr>
          </w:p>
        </w:tc>
      </w:tr>
      <w:tr w:rsidR="009807CA" w14:paraId="44CF1253" w14:textId="77777777">
        <w:tc>
          <w:tcPr>
            <w:tcW w:w="1413" w:type="dxa"/>
          </w:tcPr>
          <w:p w14:paraId="2A2B01EE"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MTK</w:t>
            </w:r>
          </w:p>
        </w:tc>
        <w:tc>
          <w:tcPr>
            <w:tcW w:w="8218" w:type="dxa"/>
          </w:tcPr>
          <w:p w14:paraId="4EF5BFE2" w14:textId="77777777" w:rsidR="009807CA" w:rsidRDefault="00573C1B">
            <w:pPr>
              <w:widowControl w:val="0"/>
              <w:snapToGrid w:val="0"/>
              <w:spacing w:after="120"/>
              <w:rPr>
                <w:rFonts w:ascii="Times New Roman" w:eastAsia="等线" w:hAnsi="Times New Roman"/>
                <w:i/>
                <w:iCs/>
                <w:szCs w:val="20"/>
                <w:lang w:val="en-US" w:eastAsia="zh-CN"/>
              </w:rPr>
            </w:pPr>
            <w:r>
              <w:rPr>
                <w:rFonts w:ascii="Times New Roman" w:eastAsia="等线" w:hAnsi="Times New Roman"/>
                <w:i/>
                <w:iCs/>
                <w:szCs w:val="20"/>
                <w:lang w:val="en-US" w:eastAsia="zh-CN"/>
              </w:rPr>
              <w:t xml:space="preserve">Proposal 10: For sensing pathloss, it can be denoted asPL_dB (d_1,d_2 )=PL(d_1 )+PL(d_2 )-10log_10 RCS+10log_10  </w:t>
            </w:r>
            <w:r>
              <w:rPr>
                <w:rFonts w:ascii="Times New Roman" w:eastAsia="等线" w:hAnsi="Times New Roman"/>
                <w:i/>
                <w:iCs/>
                <w:szCs w:val="20"/>
                <w:lang w:val="zh-CN" w:eastAsia="zh-CN"/>
              </w:rPr>
              <w:t>λ</w:t>
            </w:r>
            <w:r>
              <w:rPr>
                <w:rFonts w:ascii="Times New Roman" w:eastAsia="等线" w:hAnsi="Times New Roman"/>
                <w:i/>
                <w:iCs/>
                <w:szCs w:val="20"/>
                <w:lang w:val="en-US" w:eastAsia="zh-CN"/>
              </w:rPr>
              <w:t>^2/4</w:t>
            </w:r>
            <w:r>
              <w:rPr>
                <w:rFonts w:ascii="Times New Roman" w:eastAsia="等线" w:hAnsi="Times New Roman"/>
                <w:i/>
                <w:iCs/>
                <w:szCs w:val="20"/>
                <w:lang w:val="zh-CN" w:eastAsia="zh-CN"/>
              </w:rPr>
              <w:t>π</w:t>
            </w:r>
            <w:r>
              <w:rPr>
                <w:rFonts w:ascii="Times New Roman" w:eastAsia="等线" w:hAnsi="Times New Roman"/>
                <w:i/>
                <w:iCs/>
                <w:szCs w:val="20"/>
                <w:lang w:val="en-US" w:eastAsia="zh-CN"/>
              </w:rPr>
              <w:t>, where the d1 is the distance between sensing transmitter and sensing target, and d2 is the distance between the sensing receiver and sensing target, PL(┤) equation use the current pathloss model in 3GPP TRs as a starting point. FFS: how to consider the impact of the sensing target height on pathloss.</w:t>
            </w:r>
          </w:p>
        </w:tc>
      </w:tr>
      <w:tr w:rsidR="009807CA" w14:paraId="436C502B" w14:textId="77777777">
        <w:tc>
          <w:tcPr>
            <w:tcW w:w="1413" w:type="dxa"/>
          </w:tcPr>
          <w:p w14:paraId="56FED018" w14:textId="77777777" w:rsidR="009807CA" w:rsidRDefault="00573C1B">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Panasonic</w:t>
            </w:r>
          </w:p>
        </w:tc>
        <w:tc>
          <w:tcPr>
            <w:tcW w:w="8218" w:type="dxa"/>
          </w:tcPr>
          <w:p w14:paraId="08820FAD" w14:textId="77777777" w:rsidR="009807CA" w:rsidRDefault="00573C1B">
            <w:pPr>
              <w:pStyle w:val="Proposal"/>
              <w:widowControl w:val="0"/>
              <w:numPr>
                <w:ilvl w:val="0"/>
                <w:numId w:val="0"/>
              </w:numPr>
              <w:tabs>
                <w:tab w:val="clear" w:pos="360"/>
                <w:tab w:val="clear" w:pos="432"/>
              </w:tabs>
              <w:suppressAutoHyphens w:val="0"/>
              <w:snapToGrid w:val="0"/>
              <w:jc w:val="left"/>
              <w:rPr>
                <w:rFonts w:ascii="Times New Roman" w:hAnsi="Times New Roman" w:cs="Times New Roman"/>
                <w:b w:val="0"/>
                <w:bCs w:val="0"/>
                <w:i/>
                <w:iCs/>
                <w:szCs w:val="20"/>
              </w:rPr>
            </w:pPr>
            <w:r>
              <w:rPr>
                <w:rFonts w:ascii="Times New Roman" w:hAnsi="Times New Roman" w:cs="Times New Roman"/>
                <w:b w:val="0"/>
                <w:bCs w:val="0"/>
                <w:iCs/>
                <w:szCs w:val="20"/>
              </w:rPr>
              <w:t>Proposal 11 The pathloss for Tx-Target-Rx propagation</w:t>
            </w:r>
            <w:r>
              <w:rPr>
                <w:rFonts w:ascii="Times New Roman" w:hAnsi="Times New Roman" w:cs="Times New Roman"/>
                <w:b w:val="0"/>
                <w:bCs w:val="0"/>
                <w:szCs w:val="20"/>
              </w:rPr>
              <w:t xml:space="preserve"> can be updated as</w:t>
            </w:r>
          </w:p>
          <w:p w14:paraId="00A002FE" w14:textId="77777777" w:rsidR="009807CA" w:rsidRDefault="00573C1B">
            <w:pPr>
              <w:widowControl w:val="0"/>
              <w:spacing w:after="120"/>
              <w:jc w:val="center"/>
              <w:rPr>
                <w:rFonts w:ascii="Times New Roman" w:eastAsia="宋体" w:hAnsi="Times New Roman"/>
                <w:szCs w:val="20"/>
              </w:rPr>
            </w:pPr>
            <m:oMath>
              <m:r>
                <m:rPr>
                  <m:nor/>
                </m:rPr>
                <w:rPr>
                  <w:rFonts w:ascii="Cambria Math" w:hAnsi="Cambria Math"/>
                </w:rPr>
                <m:t>PL</m:t>
              </m:r>
              <m:r>
                <w:rPr>
                  <w:rFonts w:ascii="Cambria Math" w:hAnsi="Cambria Math"/>
                </w:rPr>
                <m:t>=</m:t>
              </m:r>
              <m:r>
                <m:rPr>
                  <m:nor/>
                </m:rPr>
                <w:rPr>
                  <w:rFonts w:ascii="Cambria Math" w:hAnsi="Cambria Math"/>
                </w:rPr>
                <m:t>PL</m:t>
              </m:r>
              <m:d>
                <m:dPr>
                  <m:ctrlPr>
                    <w:ins w:id="1250" w:author="Omid Taghizadeh" w:date="2024-08-19T11:45:00Z">
                      <w:rPr>
                        <w:rFonts w:ascii="Cambria Math" w:hAnsi="Cambria Math"/>
                      </w:rPr>
                    </w:ins>
                  </m:ctrlPr>
                </m:dPr>
                <m:e>
                  <m:sSub>
                    <m:sSubPr>
                      <m:ctrlPr>
                        <w:ins w:id="1251"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r>
                <m:rPr>
                  <m:nor/>
                </m:rPr>
                <w:rPr>
                  <w:rFonts w:ascii="Cambria Math" w:hAnsi="Cambria Math"/>
                </w:rPr>
                <m:t>10</m:t>
              </m:r>
              <m:sSub>
                <m:sSubPr>
                  <m:ctrlPr>
                    <w:ins w:id="1252" w:author="Omid Taghizadeh" w:date="2024-08-19T11:45:00Z">
                      <w:rPr>
                        <w:rFonts w:ascii="Cambria Math" w:hAnsi="Cambria Math"/>
                      </w:rPr>
                    </w:ins>
                  </m:ctrlPr>
                </m:sSubPr>
                <m:e>
                  <m:r>
                    <m:rPr>
                      <m:nor/>
                    </m:rPr>
                    <w:rPr>
                      <w:rFonts w:ascii="Cambria Math" w:hAnsi="Cambria Math"/>
                    </w:rPr>
                    <m:t>lg</m:t>
                  </m:r>
                </m:e>
                <m:sub>
                  <m:r>
                    <m:rPr>
                      <m:nor/>
                    </m:rPr>
                    <w:rPr>
                      <w:rFonts w:ascii="Cambria Math" w:hAnsi="Cambria Math"/>
                    </w:rPr>
                    <m:t>10</m:t>
                  </m:r>
                </m:sub>
              </m:sSub>
              <m:d>
                <m:dPr>
                  <m:ctrlPr>
                    <w:ins w:id="1253" w:author="Omid Taghizadeh" w:date="2024-08-19T11:45:00Z">
                      <w:rPr>
                        <w:rFonts w:ascii="Cambria Math" w:hAnsi="Cambria Math"/>
                      </w:rPr>
                    </w:ins>
                  </m:ctrlPr>
                </m:dPr>
                <m:e>
                  <m:r>
                    <w:rPr>
                      <w:rFonts w:ascii="Cambria Math" w:hAnsi="Cambria Math"/>
                    </w:rPr>
                    <m:t>σ</m:t>
                  </m:r>
                </m:e>
              </m:d>
              <m:r>
                <w:rPr>
                  <w:rFonts w:ascii="Cambria Math" w:hAnsi="Cambria Math"/>
                </w:rPr>
                <m:t>+</m:t>
              </m:r>
              <m:r>
                <m:rPr>
                  <m:nor/>
                </m:rPr>
                <w:rPr>
                  <w:rFonts w:ascii="Cambria Math" w:hAnsi="Cambria Math"/>
                </w:rPr>
                <m:t>PL</m:t>
              </m:r>
              <m:d>
                <m:dPr>
                  <m:ctrlPr>
                    <w:ins w:id="1254" w:author="Omid Taghizadeh" w:date="2024-08-19T11:45:00Z">
                      <w:rPr>
                        <w:rFonts w:ascii="Cambria Math" w:hAnsi="Cambria Math"/>
                      </w:rPr>
                    </w:ins>
                  </m:ctrlPr>
                </m:dPr>
                <m:e>
                  <m:sSub>
                    <m:sSubPr>
                      <m:ctrlPr>
                        <w:ins w:id="1255"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m:t>
              </m:r>
              <m:r>
                <m:rPr>
                  <m:nor/>
                </m:rPr>
                <w:rPr>
                  <w:rFonts w:ascii="Cambria Math" w:hAnsi="Cambria Math"/>
                </w:rPr>
                <m:t>10</m:t>
              </m:r>
              <m:sSub>
                <m:sSubPr>
                  <m:ctrlPr>
                    <w:ins w:id="1256" w:author="Omid Taghizadeh" w:date="2024-08-19T11:45:00Z">
                      <w:rPr>
                        <w:rFonts w:ascii="Cambria Math" w:hAnsi="Cambria Math"/>
                      </w:rPr>
                    </w:ins>
                  </m:ctrlPr>
                </m:sSubPr>
                <m:e>
                  <m:r>
                    <m:rPr>
                      <m:nor/>
                    </m:rPr>
                    <w:rPr>
                      <w:rFonts w:ascii="Cambria Math" w:hAnsi="Cambria Math"/>
                    </w:rPr>
                    <m:t>log</m:t>
                  </m:r>
                </m:e>
                <m:sub>
                  <m:r>
                    <m:rPr>
                      <m:nor/>
                    </m:rPr>
                    <w:rPr>
                      <w:rFonts w:ascii="Cambria Math" w:hAnsi="Cambria Math"/>
                    </w:rPr>
                    <m:t>10</m:t>
                  </m:r>
                </m:sub>
              </m:sSub>
              <m:d>
                <m:dPr>
                  <m:ctrlPr>
                    <w:ins w:id="1257" w:author="Omid Taghizadeh" w:date="2024-08-19T11:45:00Z">
                      <w:rPr>
                        <w:rFonts w:ascii="Cambria Math" w:hAnsi="Cambria Math"/>
                      </w:rPr>
                    </w:ins>
                  </m:ctrlPr>
                </m:dPr>
                <m:e>
                  <m:f>
                    <m:fPr>
                      <m:ctrlPr>
                        <w:ins w:id="1258" w:author="Omid Taghizadeh" w:date="2024-08-19T11:45:00Z">
                          <w:rPr>
                            <w:rFonts w:ascii="Cambria Math" w:hAnsi="Cambria Math"/>
                          </w:rPr>
                        </w:ins>
                      </m:ctrlPr>
                    </m:fPr>
                    <m:num>
                      <m:sSup>
                        <m:sSupPr>
                          <m:ctrlPr>
                            <w:ins w:id="1259" w:author="Omid Taghizadeh" w:date="2024-08-19T11:45:00Z">
                              <w:rPr>
                                <w:rFonts w:ascii="Cambria Math" w:hAnsi="Cambria Math"/>
                              </w:rPr>
                            </w:ins>
                          </m:ctrlPr>
                        </m:sSupPr>
                        <m:e>
                          <m:r>
                            <w:rPr>
                              <w:rFonts w:ascii="Cambria Math" w:hAnsi="Cambria Math"/>
                            </w:rPr>
                            <m:t>λ</m:t>
                          </m:r>
                        </m:e>
                        <m:sup>
                          <m:r>
                            <w:rPr>
                              <w:rFonts w:ascii="Cambria Math" w:hAnsi="Cambria Math"/>
                            </w:rPr>
                            <m:t>2</m:t>
                          </m:r>
                        </m:sup>
                      </m:sSup>
                    </m:num>
                    <m:den>
                      <m:r>
                        <w:rPr>
                          <w:rFonts w:ascii="Cambria Math" w:hAnsi="Cambria Math"/>
                        </w:rPr>
                        <m:t>4π</m:t>
                      </m:r>
                    </m:den>
                  </m:f>
                </m:e>
              </m:d>
            </m:oMath>
            <w:r>
              <w:rPr>
                <w:rFonts w:ascii="Times New Roman" w:eastAsia="宋体" w:hAnsi="Times New Roman"/>
                <w:szCs w:val="20"/>
              </w:rPr>
              <w:t>,</w:t>
            </w:r>
          </w:p>
          <w:p w14:paraId="159F8505" w14:textId="77777777" w:rsidR="009807CA" w:rsidRDefault="00573C1B">
            <w:pPr>
              <w:widowControl w:val="0"/>
              <w:spacing w:after="120"/>
              <w:ind w:left="1136" w:firstLine="284"/>
              <w:rPr>
                <w:rFonts w:ascii="Times New Roman" w:eastAsia="宋体" w:hAnsi="Times New Roman"/>
                <w:szCs w:val="20"/>
              </w:rPr>
            </w:pPr>
            <w:r>
              <w:rPr>
                <w:rFonts w:ascii="Times New Roman" w:hAnsi="Times New Roman"/>
                <w:szCs w:val="20"/>
              </w:rPr>
              <w:t xml:space="preserve">where </w:t>
            </w:r>
            <m:oMath>
              <m:r>
                <m:rPr>
                  <m:nor/>
                </m:rPr>
                <w:rPr>
                  <w:rFonts w:ascii="Cambria Math" w:hAnsi="Cambria Math"/>
                </w:rPr>
                <m:t>PL</m:t>
              </m:r>
              <m:d>
                <m:dPr>
                  <m:ctrlPr>
                    <w:ins w:id="1260" w:author="Omid Taghizadeh" w:date="2024-08-19T11:45:00Z">
                      <w:rPr>
                        <w:rFonts w:ascii="Cambria Math" w:hAnsi="Cambria Math"/>
                      </w:rPr>
                    </w:ins>
                  </m:ctrlPr>
                </m:dPr>
                <m:e>
                  <m:sSub>
                    <m:sSubPr>
                      <m:ctrlPr>
                        <w:ins w:id="1261"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oMath>
            <w:r>
              <w:rPr>
                <w:rFonts w:ascii="Times New Roman" w:hAnsi="Times New Roman"/>
                <w:szCs w:val="20"/>
              </w:rPr>
              <w:t xml:space="preserve"> and </w:t>
            </w:r>
            <m:oMath>
              <m:r>
                <m:rPr>
                  <m:nor/>
                </m:rPr>
                <w:rPr>
                  <w:rFonts w:ascii="Cambria Math" w:hAnsi="Cambria Math"/>
                </w:rPr>
                <m:t>PL</m:t>
              </m:r>
              <m:d>
                <m:dPr>
                  <m:ctrlPr>
                    <w:ins w:id="1262" w:author="Omid Taghizadeh" w:date="2024-08-19T11:45:00Z">
                      <w:rPr>
                        <w:rFonts w:ascii="Cambria Math" w:hAnsi="Cambria Math"/>
                      </w:rPr>
                    </w:ins>
                  </m:ctrlPr>
                </m:dPr>
                <m:e>
                  <m:sSub>
                    <m:sSubPr>
                      <m:ctrlPr>
                        <w:ins w:id="1263"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oMath>
            <w:r>
              <w:rPr>
                <w:rFonts w:ascii="Times New Roman" w:hAnsi="Times New Roman"/>
                <w:szCs w:val="20"/>
              </w:rPr>
              <w:t xml:space="preserve"> are based on formulas in Table 7.4.1-1 of TR38.901.</w:t>
            </w:r>
          </w:p>
          <w:p w14:paraId="23BED3E1" w14:textId="77777777" w:rsidR="009807CA" w:rsidRDefault="00573C1B">
            <w:pPr>
              <w:widowControl w:val="0"/>
              <w:rPr>
                <w:rFonts w:ascii="Times New Roman" w:hAnsi="Times New Roman"/>
                <w:szCs w:val="20"/>
              </w:rPr>
            </w:pP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FFS: The case of specular reflections at the target. </w:t>
            </w:r>
          </w:p>
          <w:p w14:paraId="6AD33384" w14:textId="77777777" w:rsidR="009807CA" w:rsidRDefault="009807CA">
            <w:pPr>
              <w:widowControl w:val="0"/>
              <w:snapToGrid w:val="0"/>
              <w:rPr>
                <w:rFonts w:ascii="Times New Roman" w:eastAsia="等线" w:hAnsi="Times New Roman"/>
                <w:i/>
                <w:iCs/>
                <w:szCs w:val="20"/>
                <w:lang w:eastAsia="zh-CN"/>
              </w:rPr>
            </w:pPr>
          </w:p>
        </w:tc>
      </w:tr>
      <w:tr w:rsidR="009807CA" w14:paraId="23486754" w14:textId="77777777">
        <w:tc>
          <w:tcPr>
            <w:tcW w:w="1413" w:type="dxa"/>
          </w:tcPr>
          <w:p w14:paraId="2D4C5192" w14:textId="77777777" w:rsidR="009807CA" w:rsidRDefault="00573C1B">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Sony</w:t>
            </w:r>
          </w:p>
        </w:tc>
        <w:tc>
          <w:tcPr>
            <w:tcW w:w="8218" w:type="dxa"/>
          </w:tcPr>
          <w:p w14:paraId="63E2209C" w14:textId="77777777" w:rsidR="009807CA" w:rsidRDefault="00573C1B">
            <w:pPr>
              <w:widowControl w:val="0"/>
              <w:numPr>
                <w:ilvl w:val="0"/>
                <w:numId w:val="125"/>
              </w:numPr>
              <w:suppressAutoHyphens w:val="0"/>
              <w:spacing w:after="160" w:line="259" w:lineRule="auto"/>
              <w:rPr>
                <w:rFonts w:ascii="Times New Roman" w:hAnsi="Times New Roman"/>
                <w:szCs w:val="20"/>
              </w:rPr>
            </w:pPr>
            <w:r>
              <w:rPr>
                <w:rFonts w:ascii="Times New Roman" w:hAnsi="Times New Roman"/>
                <w:szCs w:val="20"/>
              </w:rPr>
              <w:t>Step 2: Generate the overall pathloss by calculating the pathloss of Tx-target link and target-Rx link independently reusing TR 38.901 and the RCS of the target also needs to be reflected in the pathloss equation.</w:t>
            </w:r>
          </w:p>
          <w:p w14:paraId="7509E0F4" w14:textId="77777777" w:rsidR="009807CA" w:rsidRDefault="002470B8">
            <w:pPr>
              <w:widowControl w:val="0"/>
              <w:jc w:val="center"/>
              <w:rPr>
                <w:rFonts w:ascii="Times New Roman" w:hAnsi="Times New Roman"/>
                <w:szCs w:val="20"/>
              </w:rPr>
            </w:pPr>
            <m:oMathPara>
              <m:oMathParaPr>
                <m:jc m:val="center"/>
              </m:oMathParaPr>
              <m:oMath>
                <m:sSub>
                  <m:sSubPr>
                    <m:ctrlPr>
                      <w:ins w:id="1264" w:author="Omid Taghizadeh" w:date="2024-08-19T11:45:00Z">
                        <w:rPr>
                          <w:rFonts w:ascii="Cambria Math" w:hAnsi="Cambria Math"/>
                        </w:rPr>
                      </w:ins>
                    </m:ctrlPr>
                  </m:sSubPr>
                  <m:e>
                    <m:r>
                      <w:rPr>
                        <w:rFonts w:ascii="Cambria Math" w:hAnsi="Cambria Math"/>
                      </w:rPr>
                      <m:t>PL</m:t>
                    </m:r>
                  </m:e>
                  <m:sub>
                    <m:r>
                      <w:rPr>
                        <w:rFonts w:ascii="Cambria Math" w:hAnsi="Cambria Math"/>
                      </w:rPr>
                      <m:t>target,dB</m:t>
                    </m:r>
                  </m:sub>
                </m:sSub>
                <m:d>
                  <m:dPr>
                    <m:ctrlPr>
                      <w:ins w:id="1265" w:author="Omid Taghizadeh" w:date="2024-08-19T11:45:00Z">
                        <w:rPr>
                          <w:rFonts w:ascii="Cambria Math" w:hAnsi="Cambria Math"/>
                        </w:rPr>
                      </w:ins>
                    </m:ctrlPr>
                  </m:dPr>
                  <m:e>
                    <m:sSub>
                      <m:sSubPr>
                        <m:ctrlPr>
                          <w:ins w:id="1266"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267"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r>
                      <w:rPr>
                        <w:rFonts w:ascii="Cambria Math" w:hAnsi="Cambria Math"/>
                      </w:rPr>
                      <m:t>,</m:t>
                    </m:r>
                    <m:sSub>
                      <m:sSubPr>
                        <m:ctrlPr>
                          <w:ins w:id="1268"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ins w:id="1269"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270" w:author="Omid Taghizadeh" w:date="2024-08-19T11:45:00Z">
                        <w:rPr>
                          <w:rFonts w:ascii="Cambria Math" w:hAnsi="Cambria Math"/>
                        </w:rPr>
                      </w:ins>
                    </m:ctrlPr>
                  </m:dPr>
                  <m:e>
                    <m:sSub>
                      <m:sSubPr>
                        <m:ctrlPr>
                          <w:ins w:id="1271"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sSub>
                  <m:sSubPr>
                    <m:ctrlPr>
                      <w:ins w:id="1272"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273" w:author="Omid Taghizadeh" w:date="2024-08-19T11:45:00Z">
                        <w:rPr>
                          <w:rFonts w:ascii="Cambria Math" w:hAnsi="Cambria Math"/>
                        </w:rPr>
                      </w:ins>
                    </m:ctrlPr>
                  </m:dPr>
                  <m:e>
                    <m:sSub>
                      <m:sSubPr>
                        <m:ctrlPr>
                          <w:ins w:id="1274"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+10lg</m:t>
                </m:r>
                <m:d>
                  <m:dPr>
                    <m:ctrlPr>
                      <w:ins w:id="1275" w:author="Omid Taghizadeh" w:date="2024-08-19T11:45:00Z">
                        <w:rPr>
                          <w:rFonts w:ascii="Cambria Math" w:hAnsi="Cambria Math"/>
                        </w:rPr>
                      </w:ins>
                    </m:ctrlPr>
                  </m:dPr>
                  <m:e>
                    <m:f>
                      <m:fPr>
                        <m:ctrlPr>
                          <w:ins w:id="1276" w:author="Omid Taghizadeh" w:date="2024-08-19T11:45:00Z">
                            <w:rPr>
                              <w:rFonts w:ascii="Cambria Math" w:hAnsi="Cambria Math"/>
                            </w:rPr>
                          </w:ins>
                        </m:ctrlPr>
                      </m:fPr>
                      <m:num>
                        <m:sSup>
                          <m:sSupPr>
                            <m:ctrlPr>
                              <w:ins w:id="1277"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4π</m:t>
                        </m:r>
                        <m:sSup>
                          <m:sSupPr>
                            <m:ctrlPr>
                              <w:ins w:id="1278"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r>
                  <w:rPr>
                    <w:rFonts w:ascii="Cambria Math" w:hAnsi="Cambria Math"/>
                  </w:rPr>
                  <m:t>-10lg</m:t>
                </m:r>
                <m:d>
                  <m:dPr>
                    <m:ctrlPr>
                      <w:ins w:id="1279" w:author="Omid Taghizadeh" w:date="2024-08-19T11:45:00Z">
                        <w:rPr>
                          <w:rFonts w:ascii="Cambria Math" w:hAnsi="Cambria Math"/>
                        </w:rPr>
                      </w:ins>
                    </m:ctrlPr>
                  </m:dPr>
                  <m:e>
                    <m:sSub>
                      <m:sSubPr>
                        <m:ctrlPr>
                          <w:ins w:id="1280"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oMath>
            </m:oMathPara>
          </w:p>
          <w:p w14:paraId="1707DA24" w14:textId="77777777" w:rsidR="009807CA" w:rsidRDefault="009807CA">
            <w:pPr>
              <w:widowControl w:val="0"/>
              <w:snapToGrid w:val="0"/>
              <w:rPr>
                <w:rFonts w:ascii="Times New Roman" w:eastAsia="等线" w:hAnsi="Times New Roman"/>
                <w:i/>
                <w:iCs/>
                <w:szCs w:val="20"/>
                <w:lang w:val="zh-CN" w:eastAsia="zh-CN"/>
              </w:rPr>
            </w:pPr>
          </w:p>
        </w:tc>
      </w:tr>
      <w:tr w:rsidR="009807CA" w14:paraId="5D5BEB6C" w14:textId="77777777">
        <w:tc>
          <w:tcPr>
            <w:tcW w:w="1413" w:type="dxa"/>
          </w:tcPr>
          <w:p w14:paraId="2BB0C999" w14:textId="77777777" w:rsidR="009807CA" w:rsidRDefault="00573C1B">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BUPT</w:t>
            </w:r>
          </w:p>
        </w:tc>
        <w:tc>
          <w:tcPr>
            <w:tcW w:w="8218" w:type="dxa"/>
          </w:tcPr>
          <w:p w14:paraId="3832C262" w14:textId="77777777" w:rsidR="009807CA" w:rsidRDefault="00573C1B">
            <w:pPr>
              <w:widowControl w:val="0"/>
              <w:rPr>
                <w:rFonts w:ascii="Times New Roman" w:eastAsiaTheme="minorEastAsia" w:hAnsi="Times New Roman"/>
                <w:szCs w:val="20"/>
                <w:lang w:val="en-US" w:eastAsia="zh-CN"/>
              </w:rPr>
            </w:pPr>
            <w:r>
              <w:rPr>
                <w:rFonts w:ascii="Times New Roman" w:hAnsi="Times New Roman"/>
                <w:szCs w:val="20"/>
              </w:rPr>
              <w:t xml:space="preserve">Proposal </w:t>
            </w:r>
            <w:r>
              <w:rPr>
                <w:rFonts w:ascii="Times New Roman" w:hAnsi="Times New Roman"/>
                <w:szCs w:val="20"/>
              </w:rPr>
              <w:fldChar w:fldCharType="begin"/>
            </w:r>
            <w:r>
              <w:rPr>
                <w:rFonts w:ascii="Times New Roman" w:hAnsi="Times New Roman"/>
                <w:szCs w:val="20"/>
              </w:rPr>
              <w:instrText xml:space="preserve"> SEQ Proposal \* ARABIC </w:instrText>
            </w:r>
            <w:r>
              <w:rPr>
                <w:rFonts w:ascii="Times New Roman" w:hAnsi="Times New Roman"/>
                <w:szCs w:val="20"/>
              </w:rPr>
              <w:fldChar w:fldCharType="separate"/>
            </w:r>
            <w:r>
              <w:rPr>
                <w:rFonts w:ascii="Times New Roman" w:hAnsi="Times New Roman"/>
                <w:szCs w:val="20"/>
              </w:rPr>
              <w:t>38</w:t>
            </w:r>
            <w:r>
              <w:rPr>
                <w:rFonts w:ascii="Times New Roman" w:hAnsi="Times New Roman"/>
                <w:szCs w:val="20"/>
              </w:rPr>
              <w:fldChar w:fldCharType="end"/>
            </w:r>
            <w:r>
              <w:rPr>
                <w:rFonts w:ascii="Times New Roman" w:eastAsia="宋体" w:hAnsi="Times New Roman"/>
                <w:szCs w:val="20"/>
                <w:lang w:val="en-US" w:eastAsia="zh-CN"/>
              </w:rPr>
              <w:t xml:space="preserve">: </w:t>
            </w:r>
            <w:r>
              <w:rPr>
                <w:rFonts w:ascii="Times New Roman" w:eastAsiaTheme="minorEastAsia" w:hAnsi="Times New Roman"/>
                <w:szCs w:val="20"/>
                <w:lang w:val="en-US" w:eastAsia="zh-CN"/>
              </w:rPr>
              <w:t>The path loss of sensing target channel can be represented as a c</w:t>
            </w:r>
            <w:r>
              <w:rPr>
                <w:rFonts w:ascii="Times New Roman" w:eastAsiaTheme="minorEastAsia" w:hAnsi="Times New Roman"/>
                <w:szCs w:val="20"/>
                <w:lang w:eastAsia="zh-CN"/>
              </w:rPr>
              <w:t xml:space="preserve">oncatenation </w:t>
            </w:r>
            <w:r>
              <w:rPr>
                <w:rFonts w:ascii="Times New Roman" w:eastAsiaTheme="minorEastAsia" w:hAnsi="Times New Roman"/>
                <w:szCs w:val="20"/>
                <w:lang w:val="en-US" w:eastAsia="zh-CN"/>
              </w:rPr>
              <w:t xml:space="preserve">of Tx-TAR link, TAR-Rx link, and the target's RCS, expressed as </w:t>
            </w:r>
          </w:p>
          <w:p w14:paraId="0E57EE3D" w14:textId="77777777" w:rsidR="009807CA" w:rsidRDefault="002470B8">
            <w:pPr>
              <w:widowControl w:val="0"/>
              <w:jc w:val="center"/>
              <w:rPr>
                <w:rFonts w:ascii="Times New Roman" w:eastAsiaTheme="minorEastAsia" w:hAnsi="Times New Roman"/>
                <w:szCs w:val="20"/>
                <w:lang w:val="en-US" w:eastAsia="zh-CN"/>
              </w:rPr>
            </w:pPr>
            <m:oMath>
              <m:sSub>
                <m:sSubPr>
                  <m:ctrlPr>
                    <w:ins w:id="1281"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282" w:author="Omid Taghizadeh" w:date="2024-08-19T11:45:00Z">
                      <w:rPr>
                        <w:rFonts w:ascii="Cambria Math" w:hAnsi="Cambria Math"/>
                      </w:rPr>
                    </w:ins>
                  </m:ctrlPr>
                </m:dPr>
                <m:e>
                  <m:sSub>
                    <m:sSubPr>
                      <m:ctrlPr>
                        <w:ins w:id="1283"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r>
                    <w:rPr>
                      <w:rFonts w:ascii="Cambria Math" w:hAnsi="Cambria Math"/>
                    </w:rPr>
                    <m:t>,</m:t>
                  </m:r>
                  <m:sSub>
                    <m:sSubPr>
                      <m:ctrlPr>
                        <w:ins w:id="1284"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m:t>
              </m:r>
              <m:sSub>
                <m:sSubPr>
                  <m:ctrlPr>
                    <w:ins w:id="1285"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286" w:author="Omid Taghizadeh" w:date="2024-08-19T11:45:00Z">
                      <w:rPr>
                        <w:rFonts w:ascii="Cambria Math" w:hAnsi="Cambria Math"/>
                      </w:rPr>
                    </w:ins>
                  </m:ctrlPr>
                </m:dPr>
                <m:e>
                  <m:sSub>
                    <m:sSubPr>
                      <m:ctrlPr>
                        <w:ins w:id="1287"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m:t>
              </m:r>
              <m:sSub>
                <m:sSubPr>
                  <m:ctrlPr>
                    <w:ins w:id="1288"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289" w:author="Omid Taghizadeh" w:date="2024-08-19T11:45:00Z">
                      <w:rPr>
                        <w:rFonts w:ascii="Cambria Math" w:hAnsi="Cambria Math"/>
                      </w:rPr>
                    </w:ins>
                  </m:ctrlPr>
                </m:dPr>
                <m:e>
                  <m:sSub>
                    <m:sSubPr>
                      <m:ctrlPr>
                        <w:ins w:id="1290"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m:t>
              </m:r>
              <m:sSub>
                <m:sSubPr>
                  <m:ctrlPr>
                    <w:ins w:id="1291"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d>
                <m:dPr>
                  <m:ctrlPr>
                    <w:ins w:id="1292" w:author="Omid Taghizadeh" w:date="2024-08-19T11:45:00Z">
                      <w:rPr>
                        <w:rFonts w:ascii="Cambria Math" w:hAnsi="Cambria Math"/>
                      </w:rPr>
                    </w:ins>
                  </m:ctrlPr>
                </m:dPr>
                <m:e>
                  <m:f>
                    <m:fPr>
                      <m:ctrlPr>
                        <w:ins w:id="1293" w:author="Omid Taghizadeh" w:date="2024-08-19T11:45:00Z">
                          <w:rPr>
                            <w:rFonts w:ascii="Cambria Math" w:hAnsi="Cambria Math"/>
                          </w:rPr>
                        </w:ins>
                      </m:ctrlPr>
                    </m:fPr>
                    <m:num>
                      <m:sSup>
                        <m:sSupPr>
                          <m:ctrlPr>
                            <w:ins w:id="1294" w:author="Omid Taghizadeh" w:date="2024-08-19T11:45:00Z">
                              <w:rPr>
                                <w:rFonts w:ascii="Cambria Math" w:hAnsi="Cambria Math"/>
                              </w:rPr>
                            </w:ins>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m:t>
              </m:r>
              <m:sSub>
                <m:sSubPr>
                  <m:ctrlPr>
                    <w:ins w:id="1295" w:author="Omid Taghizadeh" w:date="2024-08-19T11:45:00Z">
                      <w:rPr>
                        <w:rFonts w:ascii="Cambria Math" w:hAnsi="Cambria Math"/>
                      </w:rPr>
                    </w:ins>
                  </m:ctrlPr>
                </m:sSubPr>
                <m:e>
                  <m:r>
                    <w:rPr>
                      <w:rFonts w:ascii="Cambria Math" w:hAnsi="Cambria Math"/>
                    </w:rPr>
                    <m:t>log</m:t>
                  </m:r>
                </m:e>
                <m:sub>
                  <m:r>
                    <w:rPr>
                      <w:rFonts w:ascii="Cambria Math" w:hAnsi="Cambria Math"/>
                    </w:rPr>
                    <m:t>10</m:t>
                  </m:r>
                </m:sub>
              </m:sSub>
              <m:d>
                <m:dPr>
                  <m:ctrlPr>
                    <w:ins w:id="1296" w:author="Omid Taghizadeh" w:date="2024-08-19T11:45:00Z">
                      <w:rPr>
                        <w:rFonts w:ascii="Cambria Math" w:hAnsi="Cambria Math"/>
                      </w:rPr>
                    </w:ins>
                  </m:ctrlPr>
                </m:dPr>
                <m:e>
                  <m:sSub>
                    <m:sSubPr>
                      <m:ctrlPr>
                        <w:ins w:id="1297"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oMath>
            <w:r w:rsidR="00573C1B">
              <w:rPr>
                <w:rFonts w:ascii="Times New Roman" w:eastAsiaTheme="minorEastAsia" w:hAnsi="Times New Roman"/>
                <w:szCs w:val="20"/>
                <w:lang w:val="en-US" w:eastAsia="zh-CN"/>
              </w:rPr>
              <w:t>.</w:t>
            </w:r>
          </w:p>
          <w:p w14:paraId="5E5B5C52" w14:textId="77777777" w:rsidR="009807CA" w:rsidRDefault="00573C1B">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where the path loss model and parameters defined in TR 38.901/36.777/37.885 can be reused for  </w:t>
            </w:r>
            <m:oMath>
              <m:sSub>
                <m:sSubPr>
                  <m:ctrlPr>
                    <w:ins w:id="1298"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299" w:author="Omid Taghizadeh" w:date="2024-08-19T11:45:00Z">
                      <w:rPr>
                        <w:rFonts w:ascii="Cambria Math" w:hAnsi="Cambria Math"/>
                      </w:rPr>
                    </w:ins>
                  </m:ctrlPr>
                </m:dPr>
                <m:e>
                  <m:sSub>
                    <m:sSubPr>
                      <m:ctrlPr>
                        <w:ins w:id="1300"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oMath>
            <w:r>
              <w:rPr>
                <w:rFonts w:ascii="Times New Roman" w:eastAsiaTheme="minorEastAsia" w:hAnsi="Times New Roman"/>
                <w:szCs w:val="20"/>
                <w:lang w:val="en-US" w:eastAsia="zh-CN"/>
              </w:rPr>
              <w:t xml:space="preserve"> and </w:t>
            </w:r>
            <m:oMath>
              <m:sSub>
                <m:sSubPr>
                  <m:ctrlPr>
                    <w:ins w:id="1301" w:author="Omid Taghizadeh" w:date="2024-08-19T11:45:00Z">
                      <w:rPr>
                        <w:rFonts w:ascii="Cambria Math" w:hAnsi="Cambria Math"/>
                      </w:rPr>
                    </w:ins>
                  </m:ctrlPr>
                </m:sSubPr>
                <m:e>
                  <m:r>
                    <w:rPr>
                      <w:rFonts w:ascii="Cambria Math" w:hAnsi="Cambria Math"/>
                    </w:rPr>
                    <m:t>PL</m:t>
                  </m:r>
                </m:e>
                <m:sub>
                  <m:r>
                    <w:rPr>
                      <w:rFonts w:ascii="Cambria Math" w:hAnsi="Cambria Math"/>
                    </w:rPr>
                    <m:t>dB</m:t>
                  </m:r>
                </m:sub>
              </m:sSub>
              <m:d>
                <m:dPr>
                  <m:ctrlPr>
                    <w:ins w:id="1302" w:author="Omid Taghizadeh" w:date="2024-08-19T11:45:00Z">
                      <w:rPr>
                        <w:rFonts w:ascii="Cambria Math" w:hAnsi="Cambria Math"/>
                      </w:rPr>
                    </w:ins>
                  </m:ctrlPr>
                </m:dPr>
                <m:e>
                  <m:sSub>
                    <m:sSubPr>
                      <m:ctrlPr>
                        <w:ins w:id="1303"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oMath>
            <w:r>
              <w:rPr>
                <w:rFonts w:ascii="Times New Roman" w:eastAsiaTheme="minorEastAsia" w:hAnsi="Times New Roman"/>
                <w:iCs/>
                <w:szCs w:val="20"/>
                <w:lang w:val="en-US" w:eastAsia="zh-CN"/>
              </w:rPr>
              <w:t>.</w:t>
            </w:r>
            <w:r>
              <w:rPr>
                <w:rFonts w:ascii="Times New Roman" w:eastAsiaTheme="minorEastAsia" w:hAnsi="Times New Roman"/>
                <w:szCs w:val="20"/>
                <w:lang w:val="en-US" w:eastAsia="zh-CN"/>
              </w:rPr>
              <w:t xml:space="preserve"> </w:t>
            </w:r>
          </w:p>
          <w:p w14:paraId="71F19E89" w14:textId="77777777" w:rsidR="009807CA" w:rsidRDefault="009807CA">
            <w:pPr>
              <w:widowControl w:val="0"/>
              <w:snapToGrid w:val="0"/>
              <w:rPr>
                <w:rFonts w:ascii="Times New Roman" w:eastAsia="等线" w:hAnsi="Times New Roman"/>
                <w:i/>
                <w:iCs/>
                <w:szCs w:val="20"/>
                <w:lang w:val="en-US" w:eastAsia="zh-CN"/>
              </w:rPr>
            </w:pPr>
          </w:p>
        </w:tc>
      </w:tr>
    </w:tbl>
    <w:p w14:paraId="2A637F9A" w14:textId="77777777" w:rsidR="009807CA" w:rsidRDefault="009807CA">
      <w:pPr>
        <w:rPr>
          <w:rFonts w:eastAsiaTheme="minorEastAsia"/>
          <w:lang w:eastAsia="zh-CN"/>
        </w:rPr>
      </w:pPr>
    </w:p>
    <w:p w14:paraId="462309F7" w14:textId="77777777" w:rsidR="009807CA" w:rsidRDefault="00573C1B">
      <w:pPr>
        <w:pStyle w:val="3"/>
        <w:numPr>
          <w:ilvl w:val="0"/>
          <w:numId w:val="0"/>
        </w:numPr>
        <w:ind w:left="720" w:hanging="720"/>
        <w:rPr>
          <w:i/>
          <w:iCs/>
          <w:u w:val="single"/>
        </w:rPr>
      </w:pPr>
      <w:r>
        <w:rPr>
          <w:i/>
          <w:iCs/>
          <w:u w:val="single"/>
        </w:rPr>
        <w:t>Summary on company views</w:t>
      </w:r>
    </w:p>
    <w:p w14:paraId="49422C76" w14:textId="77777777" w:rsidR="009807CA" w:rsidRDefault="00573C1B">
      <w:pPr>
        <w:pStyle w:val="afe"/>
        <w:numPr>
          <w:ilvl w:val="0"/>
          <w:numId w:val="126"/>
        </w:numPr>
        <w:rPr>
          <w:rFonts w:eastAsiaTheme="minorEastAsia"/>
        </w:rPr>
      </w:pPr>
      <w:r>
        <w:rPr>
          <w:rFonts w:eastAsiaTheme="minorEastAsia"/>
          <w:lang w:eastAsia="zh-CN"/>
        </w:rPr>
        <w:t xml:space="preserve">If RCS is included in large scale, </w:t>
      </w:r>
      <m:oMath>
        <m:sSub>
          <m:sSubPr>
            <m:ctrlPr>
              <w:ins w:id="1304" w:author="Omid Taghizadeh" w:date="2024-08-19T11:45:00Z">
                <w:rPr>
                  <w:rFonts w:ascii="Cambria Math" w:hAnsi="Cambria Math"/>
                </w:rPr>
              </w:ins>
            </m:ctrlPr>
          </m:sSubPr>
          <m:e>
            <m:r>
              <w:rPr>
                <w:rFonts w:ascii="Cambria Math" w:hAnsi="Cambria Math"/>
              </w:rPr>
              <m:t>PL</m:t>
            </m:r>
          </m:e>
          <m:sub>
            <m:r>
              <w:rPr>
                <w:rFonts w:ascii="Cambria Math" w:hAnsi="Cambria Math"/>
              </w:rPr>
              <m:t>target,dB</m:t>
            </m:r>
          </m:sub>
        </m:sSub>
        <m:r>
          <w:rPr>
            <w:rFonts w:ascii="Cambria Math" w:hAnsi="Cambria Math"/>
          </w:rPr>
          <m:t>=PL</m:t>
        </m:r>
        <m:d>
          <m:dPr>
            <m:ctrlPr>
              <w:ins w:id="1305" w:author="Omid Taghizadeh" w:date="2024-08-19T11:45:00Z">
                <w:rPr>
                  <w:rFonts w:ascii="Cambria Math" w:hAnsi="Cambria Math"/>
                </w:rPr>
              </w:ins>
            </m:ctrlPr>
          </m:dPr>
          <m:e>
            <m:sSub>
              <m:sSubPr>
                <m:ctrlPr>
                  <w:ins w:id="1306"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+PL</m:t>
        </m:r>
        <m:d>
          <m:dPr>
            <m:ctrlPr>
              <w:ins w:id="1307" w:author="Omid Taghizadeh" w:date="2024-08-19T11:45:00Z">
                <w:rPr>
                  <w:rFonts w:ascii="Cambria Math" w:hAnsi="Cambria Math"/>
                </w:rPr>
              </w:ins>
            </m:ctrlPr>
          </m:dPr>
          <m:e>
            <m:sSub>
              <m:sSubPr>
                <m:ctrlPr>
                  <w:ins w:id="1308"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+10lg</m:t>
        </m:r>
        <m:d>
          <m:dPr>
            <m:ctrlPr>
              <w:ins w:id="1309" w:author="Omid Taghizadeh" w:date="2024-08-19T11:45:00Z">
                <w:rPr>
                  <w:rFonts w:ascii="Cambria Math" w:hAnsi="Cambria Math"/>
                </w:rPr>
              </w:ins>
            </m:ctrlPr>
          </m:dPr>
          <m:e>
            <m:f>
              <m:fPr>
                <m:ctrlPr>
                  <w:ins w:id="1310" w:author="Omid Taghizadeh" w:date="2024-08-19T11:45:00Z">
                    <w:rPr>
                      <w:rFonts w:ascii="Cambria Math" w:hAnsi="Cambria Math"/>
                    </w:rPr>
                  </w:ins>
                </m:ctrlPr>
              </m:fPr>
              <m:num>
                <m:sSup>
                  <m:sSupPr>
                    <m:ctrlPr>
                      <w:ins w:id="1311"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4π</m:t>
                </m:r>
                <m:sSup>
                  <m:sSupPr>
                    <m:ctrlPr>
                      <w:ins w:id="1312"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r>
          <w:rPr>
            <w:rFonts w:ascii="Cambria Math" w:hAnsi="Cambria Math"/>
          </w:rPr>
          <m:t>-10lg</m:t>
        </m:r>
        <m:d>
          <m:dPr>
            <m:ctrlPr>
              <w:ins w:id="1313" w:author="Omid Taghizadeh" w:date="2024-08-19T11:45:00Z">
                <w:rPr>
                  <w:rFonts w:ascii="Cambria Math" w:hAnsi="Cambria Math"/>
                </w:rPr>
              </w:ins>
            </m:ctrlPr>
          </m:dPr>
          <m:e>
            <m:sSub>
              <m:sSubPr>
                <m:ctrlPr>
                  <w:ins w:id="1314"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oMath>
    </w:p>
    <w:p w14:paraId="0AB07BA5" w14:textId="77777777" w:rsidR="009807CA" w:rsidRDefault="00573C1B">
      <w:pPr>
        <w:pStyle w:val="afe"/>
        <w:numPr>
          <w:ilvl w:val="1"/>
          <w:numId w:val="126"/>
        </w:numPr>
        <w:rPr>
          <w:rFonts w:eastAsiaTheme="minorEastAsia"/>
          <w:color w:val="FFC000"/>
        </w:rPr>
      </w:pPr>
      <w:r>
        <w:rPr>
          <w:rFonts w:eastAsiaTheme="minorEastAsia"/>
          <w:lang w:eastAsia="zh-CN"/>
        </w:rPr>
        <w:lastRenderedPageBreak/>
        <w:t xml:space="preserve">Supported by </w:t>
      </w:r>
      <w:r>
        <w:rPr>
          <w:rFonts w:eastAsiaTheme="minorEastAsia"/>
          <w:color w:val="FFC000"/>
          <w:lang w:eastAsia="zh-CN"/>
        </w:rPr>
        <w:t>vivo, CMCC (</w:t>
      </w:r>
      <m:oMath>
        <m:r>
          <w:rPr>
            <w:rFonts w:ascii="Cambria Math" w:hAnsi="Cambria Math"/>
          </w:rPr>
          <m:t>E</m:t>
        </m:r>
        <m:d>
          <m:dPr>
            <m:begChr m:val="{"/>
            <m:endChr m:val="}"/>
            <m:ctrlPr>
              <w:ins w:id="1315" w:author="Omid Taghizadeh" w:date="2024-08-19T11:45:00Z">
                <w:rPr>
                  <w:rFonts w:ascii="Cambria Math" w:hAnsi="Cambria Math"/>
                </w:rPr>
              </w:ins>
            </m:ctrlPr>
          </m:dPr>
          <m:e>
            <m:sSub>
              <m:sSubPr>
                <m:ctrlPr>
                  <w:ins w:id="1316"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r>
          <w:rPr>
            <w:rFonts w:ascii="Cambria Math" w:hAnsi="Cambria Math"/>
          </w:rPr>
          <m:t>=</m:t>
        </m:r>
        <m:sSup>
          <m:sSupPr>
            <m:ctrlPr>
              <w:ins w:id="1317" w:author="Omid Taghizadeh" w:date="2024-08-19T11:45:00Z">
                <w:rPr>
                  <w:rFonts w:ascii="Cambria Math" w:hAnsi="Cambria Math"/>
                </w:rPr>
              </w:ins>
            </m:ctrlPr>
          </m:sSupPr>
          <m:e>
            <m:r>
              <w:rPr>
                <w:rFonts w:ascii="Cambria Math" w:hAnsi="Cambria Math"/>
              </w:rPr>
              <m:t>e</m:t>
            </m:r>
          </m:e>
          <m:sup>
            <m:f>
              <m:fPr>
                <m:ctrlPr>
                  <w:ins w:id="1318" w:author="Omid Taghizadeh" w:date="2024-08-19T11:45:00Z">
                    <w:rPr>
                      <w:rFonts w:ascii="Cambria Math" w:hAnsi="Cambria Math"/>
                    </w:rPr>
                  </w:ins>
                </m:ctrlPr>
              </m:fPr>
              <m:num>
                <m:r>
                  <w:rPr>
                    <w:rFonts w:ascii="Cambria Math" w:hAnsi="Cambria Math"/>
                  </w:rPr>
                  <m:t>μ</m:t>
                </m:r>
              </m:num>
              <m:den>
                <m:r>
                  <w:rPr>
                    <w:rFonts w:ascii="Cambria Math" w:hAnsi="Cambria Math"/>
                  </w:rPr>
                  <m:t>10</m:t>
                </m:r>
              </m:den>
            </m:f>
            <m:r>
              <w:rPr>
                <w:rFonts w:ascii="Cambria Math" w:hAnsi="Cambria Math"/>
              </w:rPr>
              <m:t>ln10+</m:t>
            </m:r>
            <m:f>
              <m:fPr>
                <m:ctrlPr>
                  <w:ins w:id="1319" w:author="Omid Taghizadeh" w:date="2024-08-19T11:45:00Z">
                    <w:rPr>
                      <w:rFonts w:ascii="Cambria Math" w:hAnsi="Cambria Math"/>
                    </w:rPr>
                  </w:ins>
                </m:ctrlPr>
              </m:fPr>
              <m:num>
                <m:sSup>
                  <m:sSupPr>
                    <m:ctrlPr>
                      <w:ins w:id="1320" w:author="Omid Taghizadeh" w:date="2024-08-19T11:45:00Z">
                        <w:rPr>
                          <w:rFonts w:ascii="Cambria Math" w:hAnsi="Cambria Math"/>
                        </w:rPr>
                      </w:ins>
                    </m:ctrlPr>
                  </m:sSupPr>
                  <m:e>
                    <m:d>
                      <m:dPr>
                        <m:ctrlPr>
                          <w:ins w:id="1321" w:author="Omid Taghizadeh" w:date="2024-08-19T11:45:00Z">
                            <w:rPr>
                              <w:rFonts w:ascii="Cambria Math" w:hAnsi="Cambria Math"/>
                            </w:rPr>
                          </w:ins>
                        </m:ctrlPr>
                      </m:dPr>
                      <m:e>
                        <m:f>
                          <m:fPr>
                            <m:ctrlPr>
                              <w:ins w:id="1322" w:author="Omid Taghizadeh" w:date="2024-08-19T11:45:00Z">
                                <w:rPr>
                                  <w:rFonts w:ascii="Cambria Math" w:hAnsi="Cambria Math"/>
                                </w:rPr>
                              </w:ins>
                            </m:ctrlPr>
                          </m:fPr>
                          <m:num>
                            <m:r>
                              <w:rPr>
                                <w:rFonts w:ascii="Cambria Math" w:hAnsi="Cambria Math"/>
                              </w:rPr>
                              <m:t>σ</m:t>
                            </m:r>
                          </m:num>
                          <m:den>
                            <m:r>
                              <w:rPr>
                                <w:rFonts w:ascii="Cambria Math" w:hAnsi="Cambria Math"/>
                              </w:rPr>
                              <m:t>10</m:t>
                            </m:r>
                          </m:den>
                        </m:f>
                        <m:r>
                          <w:rPr>
                            <w:rFonts w:ascii="Cambria Math" w:hAnsi="Cambria Math"/>
                          </w:rPr>
                          <m:t>ln10</m:t>
                        </m:r>
                      </m:e>
                    </m:d>
                  </m:e>
                  <m:sup>
                    <m:r>
                      <w:rPr>
                        <w:rFonts w:ascii="Cambria Math" w:hAnsi="Cambria Math"/>
                      </w:rPr>
                      <m:t>2</m:t>
                    </m:r>
                  </m:sup>
                </m:sSup>
              </m:num>
              <m:den>
                <m:r>
                  <w:rPr>
                    <w:rFonts w:ascii="Cambria Math" w:hAnsi="Cambria Math"/>
                  </w:rPr>
                  <m:t>2</m:t>
                </m:r>
              </m:den>
            </m:f>
          </m:sup>
        </m:sSup>
      </m:oMath>
      <w:r>
        <w:rPr>
          <w:rFonts w:eastAsiaTheme="minorEastAsia"/>
          <w:color w:val="FFC000"/>
          <w:lang w:eastAsia="zh-CN"/>
        </w:rPr>
        <w:t>), QC, Xiaomi, EURECOM, CT, CATT, CAICT, Apple, MTK, Lenovo, Panasonic, Sony, BUPT</w:t>
      </w:r>
    </w:p>
    <w:p w14:paraId="2F841513" w14:textId="77777777" w:rsidR="009807CA" w:rsidRDefault="00573C1B">
      <w:pPr>
        <w:pStyle w:val="afe"/>
        <w:numPr>
          <w:ilvl w:val="0"/>
          <w:numId w:val="126"/>
        </w:numPr>
        <w:rPr>
          <w:rFonts w:eastAsiaTheme="minorEastAsia"/>
          <w:lang w:eastAsia="zh-CN"/>
        </w:rPr>
      </w:pPr>
      <w:r>
        <w:rPr>
          <w:rFonts w:eastAsiaTheme="minorEastAsia"/>
          <w:lang w:eastAsia="zh-CN"/>
        </w:rPr>
        <w:t>If RCS is included only in small scale,</w:t>
      </w:r>
    </w:p>
    <w:p w14:paraId="79295337" w14:textId="77777777" w:rsidR="009807CA" w:rsidRDefault="002470B8">
      <w:pPr>
        <w:pStyle w:val="afe"/>
        <w:numPr>
          <w:ilvl w:val="1"/>
          <w:numId w:val="126"/>
        </w:numPr>
        <w:rPr>
          <w:rFonts w:eastAsiaTheme="minorEastAsia"/>
          <w:lang w:eastAsia="zh-CN"/>
        </w:rPr>
      </w:pPr>
      <m:oMath>
        <m:sSub>
          <m:sSubPr>
            <m:ctrlPr>
              <w:ins w:id="1323" w:author="Omid Taghizadeh" w:date="2024-08-19T11:45:00Z">
                <w:rPr>
                  <w:rFonts w:ascii="Cambria Math" w:hAnsi="Cambria Math"/>
                </w:rPr>
              </w:ins>
            </m:ctrlPr>
          </m:sSubPr>
          <m:e>
            <m:r>
              <w:rPr>
                <w:rFonts w:ascii="Cambria Math" w:hAnsi="Cambria Math"/>
              </w:rPr>
              <m:t>PL</m:t>
            </m:r>
          </m:e>
          <m:sub>
            <m:r>
              <w:rPr>
                <w:rFonts w:ascii="Cambria Math" w:hAnsi="Cambria Math"/>
              </w:rPr>
              <m:t>target,dB</m:t>
            </m:r>
          </m:sub>
        </m:sSub>
        <m:r>
          <w:rPr>
            <w:rFonts w:ascii="Cambria Math" w:hAnsi="Cambria Math"/>
          </w:rPr>
          <m:t>=PL</m:t>
        </m:r>
        <m:d>
          <m:dPr>
            <m:ctrlPr>
              <w:ins w:id="1324" w:author="Omid Taghizadeh" w:date="2024-08-19T11:45:00Z">
                <w:rPr>
                  <w:rFonts w:ascii="Cambria Math" w:hAnsi="Cambria Math"/>
                </w:rPr>
              </w:ins>
            </m:ctrlPr>
          </m:dPr>
          <m:e>
            <m:sSub>
              <m:sSubPr>
                <m:ctrlPr>
                  <w:ins w:id="1325"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+PL</m:t>
        </m:r>
        <m:d>
          <m:dPr>
            <m:ctrlPr>
              <w:ins w:id="1326" w:author="Omid Taghizadeh" w:date="2024-08-19T11:45:00Z">
                <w:rPr>
                  <w:rFonts w:ascii="Cambria Math" w:hAnsi="Cambria Math"/>
                </w:rPr>
              </w:ins>
            </m:ctrlPr>
          </m:dPr>
          <m:e>
            <m:sSub>
              <m:sSubPr>
                <m:ctrlPr>
                  <w:ins w:id="1327"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+10lg</m:t>
        </m:r>
        <m:d>
          <m:dPr>
            <m:ctrlPr>
              <w:ins w:id="1328" w:author="Omid Taghizadeh" w:date="2024-08-19T11:45:00Z">
                <w:rPr>
                  <w:rFonts w:ascii="Cambria Math" w:hAnsi="Cambria Math"/>
                </w:rPr>
              </w:ins>
            </m:ctrlPr>
          </m:dPr>
          <m:e>
            <m:f>
              <m:fPr>
                <m:ctrlPr>
                  <w:ins w:id="1329" w:author="Omid Taghizadeh" w:date="2024-08-19T11:45:00Z">
                    <w:rPr>
                      <w:rFonts w:ascii="Cambria Math" w:hAnsi="Cambria Math"/>
                    </w:rPr>
                  </w:ins>
                </m:ctrlPr>
              </m:fPr>
              <m:num>
                <m:sSup>
                  <m:sSupPr>
                    <m:ctrlPr>
                      <w:ins w:id="1330"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4π</m:t>
                </m:r>
                <m:sSup>
                  <m:sSupPr>
                    <m:ctrlPr>
                      <w:ins w:id="1331"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r>
          <w:rPr>
            <w:rFonts w:ascii="Cambria Math" w:hAnsi="Cambria Math"/>
          </w:rPr>
          <m:t>-10lg</m:t>
        </m:r>
        <m:d>
          <m:dPr>
            <m:ctrlPr>
              <w:ins w:id="1332" w:author="Omid Taghizadeh" w:date="2024-08-19T11:45:00Z">
                <w:rPr>
                  <w:rFonts w:ascii="Cambria Math" w:hAnsi="Cambria Math"/>
                </w:rPr>
              </w:ins>
            </m:ctrlPr>
          </m:dPr>
          <m:e>
            <m:r>
              <w:rPr>
                <w:rFonts w:ascii="Cambria Math" w:hAnsi="Cambria Math"/>
              </w:rPr>
              <m:t>1</m:t>
            </m:r>
          </m:e>
        </m:d>
      </m:oMath>
    </w:p>
    <w:p w14:paraId="416A529A" w14:textId="77777777" w:rsidR="009807CA" w:rsidRDefault="00573C1B">
      <w:pPr>
        <w:pStyle w:val="afe"/>
        <w:numPr>
          <w:ilvl w:val="2"/>
          <w:numId w:val="126"/>
        </w:numPr>
        <w:rPr>
          <w:rFonts w:eastAsiaTheme="minorEastAsia"/>
          <w:lang w:eastAsia="zh-CN"/>
        </w:rPr>
      </w:pPr>
      <w:r>
        <w:rPr>
          <w:rFonts w:eastAsiaTheme="minorEastAsia"/>
          <w:lang w:eastAsia="zh-CN"/>
        </w:rPr>
        <w:t xml:space="preserve">Supported by </w:t>
      </w:r>
      <w:r>
        <w:rPr>
          <w:rFonts w:eastAsiaTheme="minorEastAsia"/>
          <w:color w:val="FFC000"/>
          <w:lang w:eastAsia="zh-CN"/>
        </w:rPr>
        <w:t>vivo, Xiaomi</w:t>
      </w:r>
    </w:p>
    <w:p w14:paraId="26EFADE5" w14:textId="77777777" w:rsidR="009807CA" w:rsidRDefault="002470B8">
      <w:pPr>
        <w:pStyle w:val="afe"/>
        <w:numPr>
          <w:ilvl w:val="1"/>
          <w:numId w:val="126"/>
        </w:numPr>
        <w:rPr>
          <w:rFonts w:eastAsiaTheme="minorEastAsia"/>
          <w:lang w:eastAsia="zh-CN"/>
        </w:rPr>
      </w:pPr>
      <m:oMath>
        <m:sSub>
          <m:sSubPr>
            <m:ctrlPr>
              <w:ins w:id="1333" w:author="Omid Taghizadeh" w:date="2024-08-19T11:45:00Z">
                <w:rPr>
                  <w:rFonts w:ascii="Cambria Math" w:hAnsi="Cambria Math"/>
                </w:rPr>
              </w:ins>
            </m:ctrlPr>
          </m:sSubPr>
          <m:e>
            <m:r>
              <w:rPr>
                <w:rFonts w:ascii="Cambria Math" w:hAnsi="Cambria Math"/>
              </w:rPr>
              <m:t>PL</m:t>
            </m:r>
          </m:e>
          <m:sub>
            <m:r>
              <w:rPr>
                <w:rFonts w:ascii="Cambria Math" w:hAnsi="Cambria Math"/>
              </w:rPr>
              <m:t>target,dB</m:t>
            </m:r>
          </m:sub>
        </m:sSub>
        <m:r>
          <w:rPr>
            <w:rFonts w:ascii="Cambria Math" w:hAnsi="Cambria Math"/>
          </w:rPr>
          <m:t>=PL</m:t>
        </m:r>
        <m:d>
          <m:dPr>
            <m:ctrlPr>
              <w:ins w:id="1334" w:author="Omid Taghizadeh" w:date="2024-08-19T11:45:00Z">
                <w:rPr>
                  <w:rFonts w:ascii="Cambria Math" w:hAnsi="Cambria Math"/>
                </w:rPr>
              </w:ins>
            </m:ctrlPr>
          </m:dPr>
          <m:e>
            <m:sSub>
              <m:sSubPr>
                <m:ctrlPr>
                  <w:ins w:id="1335"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+PL</m:t>
        </m:r>
        <m:d>
          <m:dPr>
            <m:ctrlPr>
              <w:ins w:id="1336" w:author="Omid Taghizadeh" w:date="2024-08-19T11:45:00Z">
                <w:rPr>
                  <w:rFonts w:ascii="Cambria Math" w:hAnsi="Cambria Math"/>
                </w:rPr>
              </w:ins>
            </m:ctrlPr>
          </m:dPr>
          <m:e>
            <m:sSub>
              <m:sSubPr>
                <m:ctrlPr>
                  <w:ins w:id="1337"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+10lg</m:t>
        </m:r>
        <m:d>
          <m:dPr>
            <m:ctrlPr>
              <w:ins w:id="1338" w:author="Omid Taghizadeh" w:date="2024-08-19T11:45:00Z">
                <w:rPr>
                  <w:rFonts w:ascii="Cambria Math" w:hAnsi="Cambria Math"/>
                </w:rPr>
              </w:ins>
            </m:ctrlPr>
          </m:dPr>
          <m:e>
            <m:f>
              <m:fPr>
                <m:ctrlPr>
                  <w:ins w:id="1339" w:author="Omid Taghizadeh" w:date="2024-08-19T11:45:00Z">
                    <w:rPr>
                      <w:rFonts w:ascii="Cambria Math" w:hAnsi="Cambria Math"/>
                    </w:rPr>
                  </w:ins>
                </m:ctrlPr>
              </m:fPr>
              <m:num>
                <m:sSup>
                  <m:sSupPr>
                    <m:ctrlPr>
                      <w:ins w:id="1340"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4π</m:t>
                </m:r>
                <m:sSup>
                  <m:sSupPr>
                    <m:ctrlPr>
                      <w:ins w:id="1341"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oMath>
    </w:p>
    <w:p w14:paraId="53EEFCC3" w14:textId="77777777" w:rsidR="009807CA" w:rsidRDefault="00573C1B">
      <w:pPr>
        <w:pStyle w:val="afe"/>
        <w:numPr>
          <w:ilvl w:val="2"/>
          <w:numId w:val="126"/>
        </w:numPr>
        <w:rPr>
          <w:rFonts w:eastAsiaTheme="minorEastAsia"/>
          <w:lang w:eastAsia="zh-CN"/>
        </w:rPr>
      </w:pPr>
      <w:r>
        <w:rPr>
          <w:rFonts w:eastAsiaTheme="minorEastAsia"/>
          <w:lang w:eastAsia="zh-CN"/>
        </w:rPr>
        <w:t xml:space="preserve">Supported by </w:t>
      </w:r>
      <w:r>
        <w:rPr>
          <w:rFonts w:eastAsiaTheme="minorEastAsia"/>
          <w:color w:val="FFC000"/>
          <w:lang w:eastAsia="zh-CN"/>
        </w:rPr>
        <w:t>HW, DoCoMo, Apple</w:t>
      </w:r>
    </w:p>
    <w:p w14:paraId="1263A520" w14:textId="77777777" w:rsidR="009807CA" w:rsidRDefault="00573C1B">
      <w:pPr>
        <w:pStyle w:val="afe"/>
        <w:numPr>
          <w:ilvl w:val="0"/>
          <w:numId w:val="126"/>
        </w:numPr>
        <w:rPr>
          <w:rFonts w:eastAsiaTheme="minorEastAsia"/>
          <w:color w:val="00B0F0"/>
          <w:szCs w:val="20"/>
          <w:lang w:eastAsia="zh-CN"/>
        </w:rPr>
      </w:pPr>
      <w:r>
        <w:rPr>
          <w:rFonts w:ascii="Times New Roman" w:hAnsi="Times New Roman"/>
          <w:szCs w:val="20"/>
        </w:rPr>
        <w:t xml:space="preserve">If a </w:t>
      </w:r>
      <w:r>
        <w:rPr>
          <w:rFonts w:eastAsiaTheme="minorEastAsia"/>
          <w:szCs w:val="20"/>
          <w:lang w:eastAsia="zh-CN"/>
        </w:rPr>
        <w:t>blocker</w:t>
      </w:r>
      <w:r>
        <w:rPr>
          <w:rFonts w:ascii="Times New Roman" w:hAnsi="Times New Roman"/>
          <w:szCs w:val="20"/>
        </w:rPr>
        <w:t xml:space="preserve"> to block the LoS path: </w:t>
      </w:r>
      <w:r>
        <w:rPr>
          <w:szCs w:val="20"/>
        </w:rPr>
        <w:t>PL</w:t>
      </w:r>
      <w:r>
        <w:rPr>
          <w:szCs w:val="20"/>
          <w:vertAlign w:val="subscript"/>
        </w:rPr>
        <w:t>2hop</w:t>
      </w:r>
      <w:r>
        <w:rPr>
          <w:szCs w:val="20"/>
        </w:rPr>
        <w:t>(d1,d2)=PL(d1+d2)+L</w:t>
      </w:r>
    </w:p>
    <w:p w14:paraId="13C27FC4" w14:textId="77777777" w:rsidR="009807CA" w:rsidRDefault="00573C1B">
      <w:pPr>
        <w:pStyle w:val="afe"/>
        <w:numPr>
          <w:ilvl w:val="2"/>
          <w:numId w:val="126"/>
        </w:numPr>
        <w:rPr>
          <w:rFonts w:eastAsiaTheme="minorEastAsia"/>
          <w:lang w:eastAsia="zh-CN"/>
        </w:rPr>
      </w:pPr>
      <w:r>
        <w:rPr>
          <w:rFonts w:eastAsiaTheme="minorEastAsia"/>
          <w:lang w:eastAsia="zh-CN"/>
        </w:rPr>
        <w:t xml:space="preserve">Supported by </w:t>
      </w:r>
      <w:r>
        <w:rPr>
          <w:rFonts w:eastAsiaTheme="minorEastAsia"/>
          <w:color w:val="FFC000"/>
          <w:lang w:eastAsia="zh-CN"/>
        </w:rPr>
        <w:t>QC</w:t>
      </w:r>
    </w:p>
    <w:p w14:paraId="27AC2C17" w14:textId="77777777" w:rsidR="009807CA" w:rsidRDefault="009807CA">
      <w:pPr>
        <w:rPr>
          <w:rFonts w:eastAsiaTheme="minorEastAsia"/>
          <w:color w:val="00B0F0"/>
          <w:lang w:eastAsia="zh-CN"/>
        </w:rPr>
      </w:pPr>
    </w:p>
    <w:p w14:paraId="13243671" w14:textId="77777777" w:rsidR="009807CA" w:rsidRDefault="00573C1B">
      <w:pPr>
        <w:rPr>
          <w:rFonts w:eastAsiaTheme="minorEastAsia"/>
          <w:lang w:eastAsia="zh-CN"/>
        </w:rPr>
      </w:pPr>
      <w:r>
        <w:rPr>
          <w:rFonts w:eastAsiaTheme="minorEastAsia"/>
          <w:color w:val="FFC000"/>
          <w:lang w:eastAsia="zh-CN"/>
        </w:rPr>
        <w:t xml:space="preserve">LG </w:t>
      </w:r>
      <w:r>
        <w:rPr>
          <w:rFonts w:eastAsiaTheme="minorEastAsia"/>
          <w:lang w:eastAsia="zh-CN"/>
        </w:rPr>
        <w:t xml:space="preserve">proposes that pathloss can be modelled involving total path distance between Tx, Target and Rx. </w:t>
      </w:r>
      <w:r>
        <w:rPr>
          <w:rFonts w:eastAsiaTheme="minorEastAsia"/>
          <w:color w:val="FFC000"/>
          <w:lang w:eastAsia="zh-CN"/>
        </w:rPr>
        <w:t xml:space="preserve">QC </w:t>
      </w:r>
      <w:r>
        <w:rPr>
          <w:rFonts w:eastAsiaTheme="minorEastAsia"/>
          <w:lang w:eastAsia="zh-CN"/>
        </w:rPr>
        <w:t>also propose an option for pathloss formula “</w:t>
      </w:r>
      <w:r>
        <w:rPr>
          <w:rFonts w:ascii="Times New Roman" w:eastAsia="Malgun Gothic" w:hAnsi="Times New Roman"/>
          <w:szCs w:val="20"/>
        </w:rPr>
        <w:t>PL</w:t>
      </w:r>
      <w:r>
        <w:rPr>
          <w:rFonts w:ascii="Times New Roman" w:eastAsia="Malgun Gothic" w:hAnsi="Times New Roman"/>
          <w:szCs w:val="20"/>
          <w:vertAlign w:val="subscript"/>
        </w:rPr>
        <w:t>2hop</w:t>
      </w:r>
      <w:r>
        <w:rPr>
          <w:rFonts w:ascii="Times New Roman" w:eastAsia="Malgun Gothic" w:hAnsi="Times New Roman"/>
          <w:szCs w:val="20"/>
        </w:rPr>
        <w:t>(d1,d2)=PL(d1+d2)+L</w:t>
      </w:r>
      <w:r>
        <w:rPr>
          <w:rFonts w:eastAsiaTheme="minorEastAsia"/>
          <w:lang w:eastAsia="zh-CN"/>
        </w:rPr>
        <w:t xml:space="preserve">” for case that the object interaction is a ‘through-transmission with attenuation’ rather than a reflection, </w:t>
      </w:r>
    </w:p>
    <w:p w14:paraId="6F49367C" w14:textId="77777777" w:rsidR="009807CA" w:rsidRDefault="009807CA">
      <w:pPr>
        <w:rPr>
          <w:rFonts w:eastAsiaTheme="minorEastAsia"/>
          <w:lang w:eastAsia="zh-CN"/>
        </w:rPr>
      </w:pPr>
    </w:p>
    <w:p w14:paraId="66BC1E0B" w14:textId="77777777" w:rsidR="009807CA" w:rsidRDefault="00573C1B">
      <w:pPr>
        <w:rPr>
          <w:rFonts w:eastAsiaTheme="minorEastAsia"/>
          <w:lang w:eastAsia="zh-CN"/>
        </w:rPr>
      </w:pPr>
      <w:r>
        <w:rPr>
          <w:rFonts w:eastAsiaTheme="minorEastAsia"/>
          <w:lang w:eastAsia="zh-CN"/>
        </w:rPr>
        <w:t>Two options to model pathloss are observed</w:t>
      </w:r>
    </w:p>
    <w:p w14:paraId="59D97485" w14:textId="77777777" w:rsidR="009807CA" w:rsidRDefault="00573C1B">
      <w:pPr>
        <w:pStyle w:val="afe"/>
        <w:numPr>
          <w:ilvl w:val="0"/>
          <w:numId w:val="118"/>
        </w:numPr>
        <w:rPr>
          <w:rFonts w:eastAsiaTheme="minorEastAsia"/>
          <w:lang w:eastAsia="zh-CN"/>
        </w:rPr>
      </w:pPr>
      <w:r>
        <w:rPr>
          <w:rFonts w:eastAsiaTheme="minorEastAsia"/>
          <w:lang w:eastAsia="zh-CN"/>
        </w:rPr>
        <w:t>Free space propagation</w:t>
      </w:r>
    </w:p>
    <w:p w14:paraId="0657FB12" w14:textId="77777777" w:rsidR="009807CA" w:rsidRDefault="00573C1B">
      <w:pPr>
        <w:pStyle w:val="afe"/>
        <w:numPr>
          <w:ilvl w:val="0"/>
          <w:numId w:val="118"/>
        </w:numPr>
        <w:rPr>
          <w:rFonts w:eastAsiaTheme="minorEastAsia"/>
          <w:lang w:eastAsia="zh-CN"/>
        </w:rPr>
      </w:pPr>
      <w:r>
        <w:rPr>
          <w:rFonts w:eastAsiaTheme="minorEastAsia"/>
          <w:lang w:eastAsia="zh-CN"/>
        </w:rPr>
        <w:t>Based on pathloss formula in section 7.4, 38.901</w:t>
      </w:r>
    </w:p>
    <w:p w14:paraId="78479277" w14:textId="77777777" w:rsidR="009807CA" w:rsidRDefault="009807CA">
      <w:pPr>
        <w:rPr>
          <w:rFonts w:eastAsiaTheme="minorEastAsia"/>
          <w:lang w:eastAsia="zh-CN"/>
        </w:rPr>
      </w:pPr>
    </w:p>
    <w:p w14:paraId="6CCAD085" w14:textId="77777777" w:rsidR="009807CA" w:rsidRDefault="00573C1B">
      <w:pPr>
        <w:rPr>
          <w:rFonts w:eastAsiaTheme="minorEastAsia"/>
          <w:b/>
          <w:bCs/>
          <w:u w:val="single"/>
          <w:lang w:eastAsia="zh-CN"/>
        </w:rPr>
      </w:pPr>
      <w:r>
        <w:rPr>
          <w:rFonts w:eastAsiaTheme="minorEastAsia"/>
          <w:b/>
          <w:bCs/>
          <w:u w:val="single"/>
          <w:lang w:eastAsia="zh-CN"/>
        </w:rPr>
        <w:t>Shadowing</w:t>
      </w:r>
    </w:p>
    <w:p w14:paraId="3BAE70BC" w14:textId="77777777" w:rsidR="009807CA" w:rsidRDefault="002470B8">
      <w:pPr>
        <w:pStyle w:val="afe"/>
        <w:numPr>
          <w:ilvl w:val="0"/>
          <w:numId w:val="118"/>
        </w:numPr>
        <w:rPr>
          <w:rFonts w:eastAsiaTheme="minorEastAsia"/>
          <w:lang w:eastAsia="zh-CN"/>
        </w:rPr>
      </w:pPr>
      <m:oMath>
        <m:sSub>
          <m:sSubPr>
            <m:ctrlPr>
              <w:ins w:id="1342" w:author="Omid Taghizadeh" w:date="2024-08-19T11:45:00Z">
                <w:rPr>
                  <w:rFonts w:ascii="Cambria Math" w:hAnsi="Cambria Math"/>
                </w:rPr>
              </w:ins>
            </m:ctrlPr>
          </m:sSubPr>
          <m:e>
            <m:r>
              <w:rPr>
                <w:rFonts w:ascii="Cambria Math" w:hAnsi="Cambria Math"/>
              </w:rPr>
              <m:t>σ</m:t>
            </m:r>
          </m:e>
          <m:sub>
            <m:r>
              <w:rPr>
                <w:rFonts w:ascii="Cambria Math" w:hAnsi="Cambria Math"/>
              </w:rPr>
              <m:t>Tx-tar-Rx</m:t>
            </m:r>
          </m:sub>
        </m:sSub>
      </m:oMath>
      <w:r w:rsidR="00573C1B">
        <w:rPr>
          <w:rFonts w:eastAsiaTheme="minorEastAsia"/>
          <w:lang w:eastAsia="zh-CN"/>
        </w:rPr>
        <w:t xml:space="preserve"> = </w:t>
      </w:r>
      <m:oMath>
        <m:sSub>
          <m:sSubPr>
            <m:ctrlPr>
              <w:ins w:id="1343" w:author="Omid Taghizadeh" w:date="2024-08-19T11:45:00Z">
                <w:rPr>
                  <w:rFonts w:ascii="Cambria Math" w:hAnsi="Cambria Math"/>
                </w:rPr>
              </w:ins>
            </m:ctrlPr>
          </m:sSubPr>
          <m:e>
            <m:r>
              <w:rPr>
                <w:rFonts w:ascii="Cambria Math" w:hAnsi="Cambria Math"/>
              </w:rPr>
              <m:t>σ</m:t>
            </m:r>
          </m:e>
          <m:sub>
            <m:r>
              <w:rPr>
                <w:rFonts w:ascii="Cambria Math" w:hAnsi="Cambria Math"/>
              </w:rPr>
              <m:t>1</m:t>
            </m:r>
          </m:sub>
        </m:sSub>
        <m:r>
          <w:rPr>
            <w:rFonts w:ascii="Cambria Math" w:hAnsi="Cambria Math"/>
          </w:rPr>
          <m:t>+</m:t>
        </m:r>
        <m:sSub>
          <m:sSubPr>
            <m:ctrlPr>
              <w:ins w:id="1344" w:author="Omid Taghizadeh" w:date="2024-08-19T11:45:00Z">
                <w:rPr>
                  <w:rFonts w:ascii="Cambria Math" w:hAnsi="Cambria Math"/>
                </w:rPr>
              </w:ins>
            </m:ctrlPr>
          </m:sSubPr>
          <m:e>
            <m:r>
              <w:rPr>
                <w:rFonts w:ascii="Cambria Math" w:hAnsi="Cambria Math"/>
              </w:rPr>
              <m:t>σ</m:t>
            </m:r>
          </m:e>
          <m:sub>
            <m:r>
              <w:rPr>
                <w:rFonts w:ascii="Cambria Math" w:hAnsi="Cambria Math"/>
              </w:rPr>
              <m:t>2</m:t>
            </m:r>
          </m:sub>
        </m:sSub>
      </m:oMath>
      <w:r w:rsidR="00573C1B">
        <w:rPr>
          <w:rFonts w:eastAsiaTheme="minorEastAsia"/>
          <w:lang w:eastAsia="zh-CN"/>
        </w:rPr>
        <w:t xml:space="preserve">: </w:t>
      </w:r>
      <w:r w:rsidR="00573C1B">
        <w:rPr>
          <w:rFonts w:eastAsiaTheme="minorEastAsia"/>
          <w:color w:val="FFC000"/>
          <w:lang w:eastAsia="zh-CN"/>
        </w:rPr>
        <w:t>DoCoMo</w:t>
      </w:r>
    </w:p>
    <w:p w14:paraId="2E279DDC" w14:textId="77777777" w:rsidR="009807CA" w:rsidRDefault="002470B8">
      <w:pPr>
        <w:pStyle w:val="afe"/>
        <w:numPr>
          <w:ilvl w:val="0"/>
          <w:numId w:val="118"/>
        </w:numPr>
        <w:rPr>
          <w:rFonts w:ascii="Cambria Math" w:eastAsiaTheme="minorEastAsia" w:hAnsi="Cambria Math"/>
          <w:lang w:eastAsia="zh-CN"/>
        </w:rPr>
      </w:pPr>
      <m:oMath>
        <m:sSub>
          <m:sSubPr>
            <m:ctrlPr>
              <w:ins w:id="1345" w:author="Omid Taghizadeh" w:date="2024-08-19T11:45:00Z">
                <w:rPr>
                  <w:rFonts w:ascii="Cambria Math" w:hAnsi="Cambria Math"/>
                </w:rPr>
              </w:ins>
            </m:ctrlPr>
          </m:sSubPr>
          <m:e>
            <m:r>
              <w:rPr>
                <w:rFonts w:ascii="Cambria Math" w:hAnsi="Cambria Math"/>
              </w:rPr>
              <m:t>σ</m:t>
            </m:r>
          </m:e>
          <m:sub>
            <m:r>
              <w:rPr>
                <w:rFonts w:ascii="Cambria Math" w:hAnsi="Cambria Math"/>
              </w:rPr>
              <m:t>Tx-tar-Rx</m:t>
            </m:r>
          </m:sub>
        </m:sSub>
      </m:oMath>
      <w:r w:rsidR="00573C1B">
        <w:rPr>
          <w:rFonts w:ascii="Cambria Math" w:eastAsiaTheme="minorEastAsia" w:hAnsi="Cambria Math"/>
          <w:lang w:eastAsia="zh-CN"/>
        </w:rPr>
        <w:t xml:space="preserve"> = </w:t>
      </w:r>
      <m:oMath>
        <m:r>
          <w:rPr>
            <w:rFonts w:ascii="Cambria Math" w:hAnsi="Cambria Math"/>
          </w:rPr>
          <m:t>max⁡</m:t>
        </m:r>
        <m:d>
          <m:dPr>
            <m:ctrlPr>
              <w:ins w:id="1346" w:author="Omid Taghizadeh" w:date="2024-08-19T11:45:00Z">
                <w:rPr>
                  <w:rFonts w:ascii="Cambria Math" w:hAnsi="Cambria Math"/>
                </w:rPr>
              </w:ins>
            </m:ctrlPr>
          </m:dPr>
          <m:e>
            <m:sSub>
              <m:sSubPr>
                <m:ctrlPr>
                  <w:ins w:id="1347" w:author="Omid Taghizadeh" w:date="2024-08-19T11:45:00Z">
                    <w:rPr>
                      <w:rFonts w:ascii="Cambria Math" w:hAnsi="Cambria Math"/>
                    </w:rPr>
                  </w:ins>
                </m:ctrlPr>
              </m:sSubPr>
              <m:e>
                <m:r>
                  <w:rPr>
                    <w:rFonts w:ascii="Cambria Math" w:hAnsi="Cambria Math"/>
                  </w:rPr>
                  <m:t>σ</m:t>
                </m:r>
              </m:e>
              <m:sub>
                <m:r>
                  <w:rPr>
                    <w:rFonts w:ascii="Cambria Math" w:hAnsi="Cambria Math"/>
                  </w:rPr>
                  <m:t>1</m:t>
                </m:r>
              </m:sub>
            </m:sSub>
            <m:r>
              <w:rPr>
                <w:rFonts w:ascii="Cambria Math" w:hAnsi="Cambria Math"/>
              </w:rPr>
              <m:t>,</m:t>
            </m:r>
            <m:sSub>
              <m:sSubPr>
                <m:ctrlPr>
                  <w:ins w:id="1348" w:author="Omid Taghizadeh" w:date="2024-08-19T11:45:00Z">
                    <w:rPr>
                      <w:rFonts w:ascii="Cambria Math" w:hAnsi="Cambria Math"/>
                    </w:rPr>
                  </w:ins>
                </m:ctrlPr>
              </m:sSubPr>
              <m:e>
                <m:r>
                  <w:rPr>
                    <w:rFonts w:ascii="Cambria Math" w:hAnsi="Cambria Math"/>
                  </w:rPr>
                  <m:t>σ</m:t>
                </m:r>
              </m:e>
              <m:sub>
                <m:r>
                  <w:rPr>
                    <w:rFonts w:ascii="Cambria Math" w:hAnsi="Cambria Math"/>
                  </w:rPr>
                  <m:t>2</m:t>
                </m:r>
              </m:sub>
            </m:sSub>
          </m:e>
        </m:d>
      </m:oMath>
      <w:r w:rsidR="00573C1B">
        <w:rPr>
          <w:rFonts w:ascii="Cambria Math" w:eastAsiaTheme="minorEastAsia" w:hAnsi="Cambria Math"/>
          <w:lang w:eastAsia="zh-CN"/>
        </w:rPr>
        <w:t xml:space="preserve"> : </w:t>
      </w:r>
      <w:r w:rsidR="00573C1B">
        <w:rPr>
          <w:rFonts w:ascii="Cambria Math" w:eastAsiaTheme="minorEastAsia" w:hAnsi="Cambria Math"/>
          <w:color w:val="FFC000"/>
          <w:lang w:eastAsia="zh-CN"/>
        </w:rPr>
        <w:t>DoCoMo</w:t>
      </w:r>
    </w:p>
    <w:p w14:paraId="40DFD84A" w14:textId="77777777" w:rsidR="009807CA" w:rsidRDefault="009807CA">
      <w:pPr>
        <w:rPr>
          <w:rFonts w:eastAsiaTheme="minorEastAsia"/>
          <w:lang w:eastAsia="zh-CN"/>
        </w:rPr>
      </w:pPr>
    </w:p>
    <w:p w14:paraId="667960C7" w14:textId="77777777" w:rsidR="009807CA" w:rsidRDefault="00573C1B">
      <w:pPr>
        <w:pStyle w:val="4"/>
        <w:numPr>
          <w:ilvl w:val="0"/>
          <w:numId w:val="0"/>
        </w:numPr>
        <w:ind w:left="864" w:hanging="864"/>
        <w:rPr>
          <w:highlight w:val="cyan"/>
        </w:rPr>
      </w:pPr>
      <w:r>
        <w:rPr>
          <w:highlight w:val="cyan"/>
        </w:rPr>
        <w:t xml:space="preserve">[M][FL1] Proposal 5.4-1 </w:t>
      </w:r>
    </w:p>
    <w:p w14:paraId="5982A096" w14:textId="77777777" w:rsidR="009807CA" w:rsidRDefault="00573C1B">
      <w:pPr>
        <w:tabs>
          <w:tab w:val="left" w:pos="0"/>
        </w:tabs>
        <w:rPr>
          <w:rFonts w:ascii="Times New Roman" w:eastAsia="宋体" w:hAnsi="Times New Roman"/>
          <w:szCs w:val="20"/>
        </w:rPr>
      </w:pPr>
      <w:r>
        <w:rPr>
          <w:rFonts w:ascii="Times New Roman" w:eastAsia="宋体" w:hAnsi="Times New Roman"/>
          <w:szCs w:val="20"/>
        </w:rPr>
        <w:t xml:space="preserve">In concatenation-based target channel modelling, </w:t>
      </w:r>
    </w:p>
    <w:p w14:paraId="035782B9" w14:textId="77777777" w:rsidR="009807CA" w:rsidRDefault="00573C1B">
      <w:pPr>
        <w:pStyle w:val="afe"/>
        <w:numPr>
          <w:ilvl w:val="0"/>
          <w:numId w:val="71"/>
        </w:numPr>
        <w:rPr>
          <w:rFonts w:ascii="Times New Roman" w:eastAsia="宋体" w:hAnsi="Times New Roman"/>
          <w:szCs w:val="20"/>
        </w:rPr>
      </w:pPr>
      <w:r>
        <w:rPr>
          <w:rFonts w:ascii="Times New Roman" w:eastAsia="宋体" w:hAnsi="Times New Roman"/>
          <w:szCs w:val="20"/>
        </w:rPr>
        <w:t xml:space="preserve">when direct/indirect path in the target channel of a target is modelled by </w:t>
      </w:r>
      <w:r>
        <w:rPr>
          <w:rFonts w:ascii="Times New Roman" w:eastAsia="宋体" w:hAnsi="Times New Roman"/>
          <w:szCs w:val="20"/>
          <w:lang w:eastAsia="zh-CN"/>
        </w:rPr>
        <w:t xml:space="preserve">at least </w:t>
      </w:r>
      <w:r>
        <w:rPr>
          <w:rFonts w:ascii="Times New Roman" w:eastAsia="宋体" w:hAnsi="Times New Roman"/>
          <w:szCs w:val="20"/>
        </w:rPr>
        <w:t xml:space="preserve">stochastic clutter(s), the pathloss </w:t>
      </w:r>
      <m:oMath>
        <m:sSub>
          <m:sSubPr>
            <m:ctrlPr>
              <w:ins w:id="1349" w:author="Omid Taghizadeh" w:date="2024-08-19T11:45:00Z">
                <w:rPr>
                  <w:rFonts w:ascii="Cambria Math" w:hAnsi="Cambria Math"/>
                </w:rPr>
              </w:ins>
            </m:ctrlPr>
          </m:sSubPr>
          <m:e>
            <m:r>
              <w:rPr>
                <w:rFonts w:ascii="Cambria Math" w:hAnsi="Cambria Math"/>
              </w:rPr>
              <m:t>PL</m:t>
            </m:r>
          </m:e>
          <m:sub>
            <m:r>
              <w:rPr>
                <w:rFonts w:ascii="Cambria Math" w:hAnsi="Cambria Math"/>
              </w:rPr>
              <m:t>target,dB</m:t>
            </m:r>
          </m:sub>
        </m:sSub>
      </m:oMath>
      <w:r>
        <w:rPr>
          <w:rFonts w:ascii="Times New Roman" w:eastAsia="宋体" w:hAnsi="Times New Roman"/>
          <w:lang w:eastAsia="zh-CN"/>
        </w:rPr>
        <w:t xml:space="preserve"> of the target channel </w:t>
      </w:r>
      <w:r>
        <w:rPr>
          <w:rFonts w:ascii="Times New Roman" w:eastAsia="宋体" w:hAnsi="Times New Roman"/>
          <w:szCs w:val="20"/>
        </w:rPr>
        <w:t xml:space="preserve">is determined by, </w:t>
      </w:r>
    </w:p>
    <w:p w14:paraId="4F3E99B8" w14:textId="77777777" w:rsidR="009807CA" w:rsidRDefault="002470B8">
      <w:pPr>
        <w:pStyle w:val="afe"/>
        <w:ind w:left="420" w:firstLine="0"/>
        <w:jc w:val="center"/>
        <w:rPr>
          <w:rFonts w:ascii="Times New Roman" w:eastAsia="宋体" w:hAnsi="Times New Roman"/>
          <w:szCs w:val="20"/>
        </w:rPr>
      </w:pPr>
      <m:oMathPara>
        <m:oMathParaPr>
          <m:jc m:val="center"/>
        </m:oMathParaPr>
        <m:oMath>
          <m:sSub>
            <m:sSubPr>
              <m:ctrlPr>
                <w:ins w:id="1350" w:author="Omid Taghizadeh" w:date="2024-08-19T11:45:00Z">
                  <w:rPr>
                    <w:rFonts w:ascii="Cambria Math" w:hAnsi="Cambria Math"/>
                  </w:rPr>
                </w:ins>
              </m:ctrlPr>
            </m:sSubPr>
            <m:e>
              <m:r>
                <w:rPr>
                  <w:rFonts w:ascii="Cambria Math" w:hAnsi="Cambria Math"/>
                </w:rPr>
                <m:t>PL</m:t>
              </m:r>
            </m:e>
            <m:sub>
              <m:r>
                <w:rPr>
                  <w:rFonts w:ascii="Cambria Math" w:hAnsi="Cambria Math"/>
                </w:rPr>
                <m:t>target,dB</m:t>
              </m:r>
            </m:sub>
          </m:sSub>
          <m:r>
            <w:rPr>
              <w:rFonts w:ascii="Cambria Math" w:hAnsi="Cambria Math"/>
            </w:rPr>
            <m:t>=PL</m:t>
          </m:r>
          <m:d>
            <m:dPr>
              <m:ctrlPr>
                <w:ins w:id="1351" w:author="Omid Taghizadeh" w:date="2024-08-19T11:45:00Z">
                  <w:rPr>
                    <w:rFonts w:ascii="Cambria Math" w:hAnsi="Cambria Math"/>
                  </w:rPr>
                </w:ins>
              </m:ctrlPr>
            </m:dPr>
            <m:e>
              <m:sSub>
                <m:sSubPr>
                  <m:ctrlPr>
                    <w:ins w:id="1352"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+PL</m:t>
          </m:r>
          <m:d>
            <m:dPr>
              <m:ctrlPr>
                <w:ins w:id="1353" w:author="Omid Taghizadeh" w:date="2024-08-19T11:45:00Z">
                  <w:rPr>
                    <w:rFonts w:ascii="Cambria Math" w:hAnsi="Cambria Math"/>
                  </w:rPr>
                </w:ins>
              </m:ctrlPr>
            </m:dPr>
            <m:e>
              <m:sSub>
                <m:sSubPr>
                  <m:ctrlPr>
                    <w:ins w:id="1354"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r>
            <w:rPr>
              <w:rFonts w:ascii="Cambria Math" w:hAnsi="Cambria Math"/>
            </w:rPr>
            <m:t>+10lg</m:t>
          </m:r>
          <m:d>
            <m:dPr>
              <m:ctrlPr>
                <w:ins w:id="1355" w:author="Omid Taghizadeh" w:date="2024-08-19T11:45:00Z">
                  <w:rPr>
                    <w:rFonts w:ascii="Cambria Math" w:hAnsi="Cambria Math"/>
                  </w:rPr>
                </w:ins>
              </m:ctrlPr>
            </m:dPr>
            <m:e>
              <m:f>
                <m:fPr>
                  <m:ctrlPr>
                    <w:ins w:id="1356" w:author="Omid Taghizadeh" w:date="2024-08-19T11:45:00Z">
                      <w:rPr>
                        <w:rFonts w:ascii="Cambria Math" w:hAnsi="Cambria Math"/>
                      </w:rPr>
                    </w:ins>
                  </m:ctrlPr>
                </m:fPr>
                <m:num>
                  <m:sSup>
                    <m:sSupPr>
                      <m:ctrlPr>
                        <w:ins w:id="1357" w:author="Omid Taghizadeh" w:date="2024-08-19T11:45:00Z">
                          <w:rPr>
                            <w:rFonts w:ascii="Cambria Math" w:hAnsi="Cambria Math"/>
                          </w:rPr>
                        </w:ins>
                      </m:ctrlPr>
                    </m:sSupPr>
                    <m:e>
                      <m:r>
                        <w:rPr>
                          <w:rFonts w:ascii="Cambria Math" w:hAnsi="Cambria Math"/>
                        </w:rPr>
                        <m:t>c</m:t>
                      </m:r>
                    </m:e>
                    <m:sup>
                      <m:r>
                        <w:rPr>
                          <w:rFonts w:ascii="Cambria Math" w:hAnsi="Cambria Math"/>
                        </w:rPr>
                        <m:t>2</m:t>
                      </m:r>
                    </m:sup>
                  </m:sSup>
                </m:num>
                <m:den>
                  <m:r>
                    <w:rPr>
                      <w:rFonts w:ascii="Cambria Math" w:hAnsi="Cambria Math"/>
                    </w:rPr>
                    <m:t>4π</m:t>
                  </m:r>
                  <m:sSup>
                    <m:sSupPr>
                      <m:ctrlPr>
                        <w:ins w:id="1358" w:author="Omid Taghizadeh" w:date="2024-08-19T11:45:00Z">
                          <w:rPr>
                            <w:rFonts w:ascii="Cambria Math" w:hAnsi="Cambria Math"/>
                          </w:rPr>
                        </w:ins>
                      </m:ctrlPr>
                    </m:sSupPr>
                    <m:e>
                      <m:r>
                        <w:rPr>
                          <w:rFonts w:ascii="Cambria Math" w:hAnsi="Cambria Math"/>
                        </w:rPr>
                        <m:t>f</m:t>
                      </m:r>
                    </m:e>
                    <m:sup>
                      <m:r>
                        <w:rPr>
                          <w:rFonts w:ascii="Cambria Math" w:hAnsi="Cambria Math"/>
                        </w:rPr>
                        <m:t>2</m:t>
                      </m:r>
                    </m:sup>
                  </m:sSup>
                </m:den>
              </m:f>
            </m:e>
          </m:d>
          <m:r>
            <w:rPr>
              <w:rFonts w:ascii="Cambria Math" w:hAnsi="Cambria Math"/>
            </w:rPr>
            <m:t>-10lg</m:t>
          </m:r>
          <m:d>
            <m:dPr>
              <m:ctrlPr>
                <w:ins w:id="1359" w:author="Omid Taghizadeh" w:date="2024-08-19T11:45:00Z">
                  <w:rPr>
                    <w:rFonts w:ascii="Cambria Math" w:hAnsi="Cambria Math"/>
                  </w:rPr>
                </w:ins>
              </m:ctrlPr>
            </m:dPr>
            <m:e>
              <m:sSub>
                <m:sSubPr>
                  <m:ctrlPr>
                    <w:ins w:id="1360"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e>
          </m:d>
        </m:oMath>
      </m:oMathPara>
    </w:p>
    <w:p w14:paraId="2F9C0F9F" w14:textId="77777777" w:rsidR="009807CA" w:rsidRDefault="00573C1B">
      <w:pPr>
        <w:ind w:firstLine="799"/>
        <w:rPr>
          <w:rFonts w:ascii="Times New Roman" w:eastAsia="宋体" w:hAnsi="Times New Roman"/>
          <w:szCs w:val="20"/>
          <w:lang w:eastAsia="zh-CN"/>
        </w:rPr>
      </w:pPr>
      <w:r>
        <w:rPr>
          <w:rFonts w:ascii="Times New Roman" w:eastAsia="宋体" w:hAnsi="Times New Roman"/>
          <w:szCs w:val="20"/>
          <w:lang w:eastAsia="zh-CN"/>
        </w:rPr>
        <w:t>Where,</w:t>
      </w:r>
    </w:p>
    <w:p w14:paraId="11101032" w14:textId="77777777" w:rsidR="009807CA" w:rsidRDefault="00573C1B">
      <w:pPr>
        <w:pStyle w:val="afe"/>
        <w:numPr>
          <w:ilvl w:val="2"/>
          <w:numId w:val="127"/>
        </w:numPr>
        <w:suppressAutoHyphens w:val="0"/>
        <w:spacing w:before="60"/>
        <w:rPr>
          <w:rFonts w:eastAsiaTheme="minorEastAsia"/>
          <w:iCs/>
          <w:lang w:val="en-US" w:eastAsia="zh-CN"/>
        </w:rPr>
      </w:pPr>
      <m:oMath>
        <m:r>
          <w:rPr>
            <w:rFonts w:ascii="Cambria Math" w:hAnsi="Cambria Math"/>
          </w:rPr>
          <m:t>PL</m:t>
        </m:r>
        <m:d>
          <m:dPr>
            <m:ctrlPr>
              <w:ins w:id="1361" w:author="Omid Taghizadeh" w:date="2024-08-19T11:45:00Z">
                <w:rPr>
                  <w:rFonts w:ascii="Cambria Math" w:hAnsi="Cambria Math"/>
                </w:rPr>
              </w:ins>
            </m:ctrlPr>
          </m:dPr>
          <m:e>
            <m:sSub>
              <m:sSubPr>
                <m:ctrlPr>
                  <w:ins w:id="1362"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oMath>
      <w:r>
        <w:rPr>
          <w:rFonts w:eastAsiaTheme="minorEastAsia"/>
          <w:iCs/>
          <w:lang w:val="en-US" w:eastAsia="zh-CN"/>
        </w:rPr>
        <w:t xml:space="preserve">is pathloss between Tx and target, where </w:t>
      </w:r>
      <m:oMath>
        <m:sSub>
          <m:sSubPr>
            <m:ctrlPr>
              <w:ins w:id="1363"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oMath>
      <w:r>
        <w:rPr>
          <w:rFonts w:eastAsiaTheme="minorEastAsia"/>
          <w:iCs/>
          <w:lang w:eastAsia="zh-CN"/>
        </w:rPr>
        <w:t xml:space="preserve"> </w:t>
      </w:r>
      <w:r>
        <w:rPr>
          <w:rFonts w:eastAsiaTheme="minorEastAsia"/>
          <w:iCs/>
          <w:lang w:val="en-US" w:eastAsia="zh-CN"/>
        </w:rPr>
        <w:t xml:space="preserve">is the distance between Tx and target </w:t>
      </w:r>
    </w:p>
    <w:p w14:paraId="304A01F1" w14:textId="77777777" w:rsidR="009807CA" w:rsidRDefault="00573C1B">
      <w:pPr>
        <w:pStyle w:val="afe"/>
        <w:numPr>
          <w:ilvl w:val="2"/>
          <w:numId w:val="127"/>
        </w:numPr>
        <w:suppressAutoHyphens w:val="0"/>
        <w:spacing w:before="60"/>
        <w:rPr>
          <w:rFonts w:eastAsiaTheme="minorEastAsia"/>
          <w:iCs/>
          <w:lang w:val="en-US" w:eastAsia="zh-CN"/>
        </w:rPr>
      </w:pPr>
      <m:oMath>
        <m:r>
          <w:rPr>
            <w:rFonts w:ascii="Cambria Math" w:hAnsi="Cambria Math"/>
          </w:rPr>
          <m:t>PL</m:t>
        </m:r>
        <m:d>
          <m:dPr>
            <m:ctrlPr>
              <w:ins w:id="1364" w:author="Omid Taghizadeh" w:date="2024-08-19T11:45:00Z">
                <w:rPr>
                  <w:rFonts w:ascii="Cambria Math" w:hAnsi="Cambria Math"/>
                </w:rPr>
              </w:ins>
            </m:ctrlPr>
          </m:dPr>
          <m:e>
            <m:sSub>
              <m:sSubPr>
                <m:ctrlPr>
                  <w:ins w:id="1365"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oMath>
      <w:r>
        <w:rPr>
          <w:rFonts w:eastAsiaTheme="minorEastAsia"/>
          <w:iCs/>
          <w:lang w:eastAsia="zh-CN"/>
        </w:rPr>
        <w:t xml:space="preserve"> </w:t>
      </w:r>
      <w:r>
        <w:rPr>
          <w:rFonts w:eastAsiaTheme="minorEastAsia"/>
          <w:iCs/>
          <w:lang w:val="en-US" w:eastAsia="zh-CN"/>
        </w:rPr>
        <w:t xml:space="preserve">is pathloss </w:t>
      </w:r>
      <w:r>
        <w:rPr>
          <w:rFonts w:ascii="Cambria Math" w:hAnsi="Cambria Math"/>
          <w:iCs/>
          <w:szCs w:val="20"/>
        </w:rPr>
        <w:t>between</w:t>
      </w:r>
      <w:r>
        <w:rPr>
          <w:rFonts w:eastAsiaTheme="minorEastAsia"/>
          <w:iCs/>
          <w:lang w:val="en-US" w:eastAsia="zh-CN"/>
        </w:rPr>
        <w:t xml:space="preserve"> Rx and target, where </w:t>
      </w:r>
      <m:oMath>
        <m:sSub>
          <m:sSubPr>
            <m:ctrlPr>
              <w:ins w:id="1366"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oMath>
      <w:r>
        <w:rPr>
          <w:rFonts w:eastAsiaTheme="minorEastAsia"/>
          <w:iCs/>
          <w:lang w:val="en-US" w:eastAsia="zh-CN"/>
        </w:rPr>
        <w:t xml:space="preserve"> is the distance between target and Rx </w:t>
      </w:r>
    </w:p>
    <w:p w14:paraId="223941BC" w14:textId="77777777" w:rsidR="009807CA" w:rsidRDefault="002470B8">
      <w:pPr>
        <w:pStyle w:val="afe"/>
        <w:numPr>
          <w:ilvl w:val="2"/>
          <w:numId w:val="127"/>
        </w:numPr>
        <w:suppressAutoHyphens w:val="0"/>
        <w:spacing w:before="60"/>
        <w:rPr>
          <w:rFonts w:eastAsiaTheme="minorEastAsia"/>
          <w:iCs/>
          <w:lang w:val="en-US" w:eastAsia="zh-CN"/>
        </w:rPr>
      </w:pPr>
      <m:oMath>
        <m:sSub>
          <m:sSubPr>
            <m:ctrlPr>
              <w:ins w:id="1367"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oMath>
      <w:r w:rsidR="00573C1B">
        <w:rPr>
          <w:rFonts w:eastAsiaTheme="minorEastAsia"/>
          <w:lang w:eastAsia="zh-CN"/>
        </w:rPr>
        <w:t xml:space="preserve"> is 1 </w:t>
      </w:r>
      <m:oMath>
        <m:sSup>
          <m:sSupPr>
            <m:ctrlPr>
              <w:ins w:id="1368" w:author="Omid Taghizadeh" w:date="2024-08-19T11:45:00Z">
                <w:rPr>
                  <w:rFonts w:ascii="Cambria Math" w:hAnsi="Cambria Math"/>
                </w:rPr>
              </w:ins>
            </m:ctrlPr>
          </m:sSupPr>
          <m:e>
            <m:r>
              <w:rPr>
                <w:rFonts w:ascii="Cambria Math" w:hAnsi="Cambria Math"/>
              </w:rPr>
              <m:t>m</m:t>
            </m:r>
          </m:e>
          <m:sup>
            <m:r>
              <w:rPr>
                <w:rFonts w:ascii="Cambria Math" w:hAnsi="Cambria Math"/>
              </w:rPr>
              <m:t>2</m:t>
            </m:r>
          </m:sup>
        </m:sSup>
      </m:oMath>
      <w:r w:rsidR="00573C1B">
        <w:rPr>
          <w:rFonts w:eastAsiaTheme="minorEastAsia"/>
          <w:lang w:eastAsia="zh-CN"/>
        </w:rPr>
        <w:t xml:space="preserve"> if RCS is not included in large scale</w:t>
      </w:r>
    </w:p>
    <w:p w14:paraId="099B9235" w14:textId="77777777" w:rsidR="009807CA" w:rsidRDefault="00573C1B">
      <w:pPr>
        <w:pStyle w:val="afe"/>
        <w:numPr>
          <w:ilvl w:val="1"/>
          <w:numId w:val="30"/>
        </w:numPr>
        <w:rPr>
          <w:lang w:eastAsia="zh-CN"/>
        </w:rPr>
      </w:pPr>
      <w:r>
        <w:rPr>
          <w:rFonts w:eastAsiaTheme="minorEastAsia"/>
          <w:lang w:val="en-US" w:eastAsia="zh-CN"/>
        </w:rPr>
        <w:t xml:space="preserve">FFS </w:t>
      </w:r>
      <m:oMath>
        <m:r>
          <w:rPr>
            <w:rFonts w:ascii="Cambria Math" w:hAnsi="Cambria Math"/>
          </w:rPr>
          <m:t>PL</m:t>
        </m:r>
        <m:d>
          <m:dPr>
            <m:ctrlPr>
              <w:ins w:id="1369" w:author="Omid Taghizadeh" w:date="2024-08-19T11:45:00Z">
                <w:rPr>
                  <w:rFonts w:ascii="Cambria Math" w:hAnsi="Cambria Math"/>
                </w:rPr>
              </w:ins>
            </m:ctrlPr>
          </m:dPr>
          <m:e>
            <m:sSub>
              <m:sSubPr>
                <m:ctrlPr>
                  <w:ins w:id="1370"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,PL</m:t>
        </m:r>
        <m:d>
          <m:dPr>
            <m:ctrlPr>
              <w:ins w:id="1371" w:author="Omid Taghizadeh" w:date="2024-08-19T11:45:00Z">
                <w:rPr>
                  <w:rFonts w:ascii="Cambria Math" w:hAnsi="Cambria Math"/>
                </w:rPr>
              </w:ins>
            </m:ctrlPr>
          </m:dPr>
          <m:e>
            <m:sSub>
              <m:sSubPr>
                <m:ctrlPr>
                  <w:ins w:id="1372"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oMath>
      <w:r>
        <w:rPr>
          <w:rFonts w:eastAsiaTheme="minorEastAsia"/>
          <w:lang w:eastAsia="zh-CN"/>
        </w:rPr>
        <w:t xml:space="preserve"> are modelled by existing pathloss formula in 3GPP TRs, or assuming free space propagation for at least the LOS ray. </w:t>
      </w:r>
    </w:p>
    <w:p w14:paraId="3044A49E" w14:textId="77777777" w:rsidR="009807CA" w:rsidRDefault="00573C1B">
      <w:pPr>
        <w:pStyle w:val="afe"/>
        <w:numPr>
          <w:ilvl w:val="0"/>
          <w:numId w:val="30"/>
        </w:numPr>
        <w:rPr>
          <w:lang w:eastAsia="zh-CN"/>
        </w:rPr>
      </w:pPr>
      <w:r>
        <w:rPr>
          <w:rFonts w:eastAsiaTheme="minorEastAsia"/>
          <w:lang w:eastAsia="zh-CN"/>
        </w:rPr>
        <w:t xml:space="preserve">FFS </w:t>
      </w:r>
      <w:r>
        <w:rPr>
          <w:rFonts w:ascii="Times New Roman" w:eastAsia="宋体" w:hAnsi="Times New Roman"/>
          <w:szCs w:val="20"/>
        </w:rPr>
        <w:t xml:space="preserve">when EO type-2 is modelled in the target channel of a target, </w:t>
      </w:r>
    </w:p>
    <w:p w14:paraId="546BFF10" w14:textId="77777777" w:rsidR="009807CA" w:rsidRDefault="009807CA">
      <w:pPr>
        <w:rPr>
          <w:rFonts w:ascii="Times New Roman" w:eastAsia="宋体" w:hAnsi="Times New Roman"/>
          <w:szCs w:val="20"/>
          <w:highlight w:val="yellow"/>
        </w:rPr>
      </w:pPr>
    </w:p>
    <w:tbl>
      <w:tblPr>
        <w:tblStyle w:val="af7"/>
        <w:tblW w:w="9632" w:type="dxa"/>
        <w:tblLayout w:type="fixed"/>
        <w:tblLook w:val="04A0" w:firstRow="1" w:lastRow="0" w:firstColumn="1" w:lastColumn="0" w:noHBand="0" w:noVBand="1"/>
      </w:tblPr>
      <w:tblGrid>
        <w:gridCol w:w="1413"/>
        <w:gridCol w:w="1276"/>
        <w:gridCol w:w="6943"/>
      </w:tblGrid>
      <w:tr w:rsidR="009807CA" w14:paraId="0D6FC3C2" w14:textId="77777777">
        <w:tc>
          <w:tcPr>
            <w:tcW w:w="1413" w:type="dxa"/>
            <w:shd w:val="clear" w:color="auto" w:fill="D9E2F3" w:themeFill="accent1" w:themeFillTint="33"/>
          </w:tcPr>
          <w:p w14:paraId="4E24F575"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AE971E0" w14:textId="77777777" w:rsidR="009807CA" w:rsidRDefault="00573C1B">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8C29F8D" w14:textId="77777777" w:rsidR="009807CA" w:rsidRDefault="00573C1B">
            <w:pPr>
              <w:widowControl w:val="0"/>
              <w:spacing w:before="60"/>
              <w:rPr>
                <w:rFonts w:eastAsiaTheme="minorEastAsia"/>
                <w:b/>
                <w:bCs/>
                <w:lang w:eastAsia="zh-CN"/>
              </w:rPr>
            </w:pPr>
            <w:r>
              <w:rPr>
                <w:rFonts w:eastAsiaTheme="minorEastAsia"/>
                <w:b/>
                <w:bCs/>
                <w:lang w:eastAsia="zh-CN"/>
              </w:rPr>
              <w:t>Comments</w:t>
            </w:r>
          </w:p>
        </w:tc>
      </w:tr>
      <w:tr w:rsidR="009807CA" w14:paraId="4FC6D9CE" w14:textId="77777777">
        <w:tc>
          <w:tcPr>
            <w:tcW w:w="1413" w:type="dxa"/>
          </w:tcPr>
          <w:p w14:paraId="13B5B3A9" w14:textId="77777777" w:rsidR="009807CA" w:rsidRDefault="00573C1B">
            <w:pPr>
              <w:widowControl w:val="0"/>
              <w:spacing w:before="60"/>
              <w:rPr>
                <w:rFonts w:eastAsiaTheme="minorEastAsia"/>
                <w:lang w:val="en-US" w:eastAsia="zh-CN"/>
              </w:rPr>
            </w:pPr>
            <w:r>
              <w:rPr>
                <w:rFonts w:eastAsiaTheme="minorEastAsia"/>
                <w:lang w:val="en-US" w:eastAsia="zh-CN"/>
              </w:rPr>
              <w:t>CMCC</w:t>
            </w:r>
          </w:p>
        </w:tc>
        <w:tc>
          <w:tcPr>
            <w:tcW w:w="1276" w:type="dxa"/>
          </w:tcPr>
          <w:p w14:paraId="3CBA0721"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47B04153" w14:textId="77777777" w:rsidR="009807CA" w:rsidRDefault="00573C1B">
            <w:pPr>
              <w:widowControl w:val="0"/>
              <w:spacing w:before="60"/>
              <w:rPr>
                <w:rFonts w:eastAsiaTheme="minorEastAsia"/>
                <w:lang w:val="en-US" w:eastAsia="zh-CN"/>
              </w:rPr>
            </w:pPr>
            <w:bookmarkStart w:id="1373" w:name="_Hlk174810072"/>
            <w:r>
              <w:rPr>
                <w:rFonts w:eastAsiaTheme="minorEastAsia"/>
                <w:lang w:val="en-US" w:eastAsia="zh-CN"/>
              </w:rPr>
              <w:t xml:space="preserve"> The free space propagation path loss can only be applied when there is one direct path in TX-target and target-RX respectively.</w:t>
            </w:r>
            <w:bookmarkEnd w:id="1373"/>
          </w:p>
        </w:tc>
      </w:tr>
      <w:tr w:rsidR="009807CA" w14:paraId="68D3051F" w14:textId="77777777">
        <w:tc>
          <w:tcPr>
            <w:tcW w:w="1413" w:type="dxa"/>
          </w:tcPr>
          <w:p w14:paraId="1A9E86B6" w14:textId="77777777" w:rsidR="009807CA" w:rsidRDefault="00573C1B">
            <w:pPr>
              <w:widowControl w:val="0"/>
              <w:spacing w:before="60"/>
              <w:rPr>
                <w:rFonts w:eastAsiaTheme="minorEastAsia"/>
                <w:lang w:val="en-US" w:eastAsia="zh-CN"/>
              </w:rPr>
            </w:pPr>
            <w:r>
              <w:rPr>
                <w:rFonts w:eastAsiaTheme="minorEastAsia"/>
                <w:lang w:val="en-US" w:eastAsia="zh-CN"/>
              </w:rPr>
              <w:t>Xiaomi</w:t>
            </w:r>
          </w:p>
        </w:tc>
        <w:tc>
          <w:tcPr>
            <w:tcW w:w="1276" w:type="dxa"/>
          </w:tcPr>
          <w:p w14:paraId="4EA2A38C"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50690AE0" w14:textId="77777777" w:rsidR="009807CA" w:rsidRDefault="00573C1B">
            <w:pPr>
              <w:widowControl w:val="0"/>
              <w:spacing w:before="60"/>
              <w:rPr>
                <w:rFonts w:eastAsiaTheme="minorEastAsia"/>
                <w:lang w:val="en-US" w:eastAsia="zh-CN"/>
              </w:rPr>
            </w:pPr>
            <w:r>
              <w:rPr>
                <w:rFonts w:eastAsiaTheme="minorEastAsia"/>
                <w:lang w:val="en-US" w:eastAsia="zh-CN"/>
              </w:rPr>
              <w:t xml:space="preserve">Fine with the proposal. </w:t>
            </w:r>
            <m:oMath>
              <m:r>
                <w:rPr>
                  <w:rFonts w:ascii="Cambria Math" w:hAnsi="Cambria Math"/>
                </w:rPr>
                <m:t>PL</m:t>
              </m:r>
              <m:d>
                <m:dPr>
                  <m:ctrlPr>
                    <w:ins w:id="1374" w:author="Omid Taghizadeh" w:date="2024-08-19T11:45:00Z">
                      <w:rPr>
                        <w:rFonts w:ascii="Cambria Math" w:hAnsi="Cambria Math"/>
                      </w:rPr>
                    </w:ins>
                  </m:ctrlPr>
                </m:dPr>
                <m:e>
                  <m:sSub>
                    <m:sSubPr>
                      <m:ctrlPr>
                        <w:ins w:id="1375" w:author="Omid Taghizadeh" w:date="2024-08-19T11:45:00Z">
                          <w:rPr>
                            <w:rFonts w:ascii="Cambria Math" w:hAnsi="Cambria Math"/>
                          </w:rPr>
                        </w:ins>
                      </m:ctrlPr>
                    </m:sSubPr>
                    <m:e>
                      <m:r>
                        <w:rPr>
                          <w:rFonts w:ascii="Cambria Math" w:hAnsi="Cambria Math"/>
                        </w:rPr>
                        <m:t>d</m:t>
                      </m:r>
                    </m:e>
                    <m:sub>
                      <m:r>
                        <w:rPr>
                          <w:rFonts w:ascii="Cambria Math" w:hAnsi="Cambria Math"/>
                        </w:rPr>
                        <m:t>1</m:t>
                      </m:r>
                    </m:sub>
                  </m:sSub>
                </m:e>
              </m:d>
              <m:r>
                <w:rPr>
                  <w:rFonts w:ascii="Cambria Math" w:hAnsi="Cambria Math"/>
                </w:rPr>
                <m:t>,PL</m:t>
              </m:r>
              <m:d>
                <m:dPr>
                  <m:ctrlPr>
                    <w:ins w:id="1376" w:author="Omid Taghizadeh" w:date="2024-08-19T11:45:00Z">
                      <w:rPr>
                        <w:rFonts w:ascii="Cambria Math" w:hAnsi="Cambria Math"/>
                      </w:rPr>
                    </w:ins>
                  </m:ctrlPr>
                </m:dPr>
                <m:e>
                  <m:sSub>
                    <m:sSubPr>
                      <m:ctrlPr>
                        <w:ins w:id="1377" w:author="Omid Taghizadeh" w:date="2024-08-19T11:45:00Z">
                          <w:rPr>
                            <w:rFonts w:ascii="Cambria Math" w:hAnsi="Cambria Math"/>
                          </w:rPr>
                        </w:ins>
                      </m:ctrlPr>
                    </m:sSubPr>
                    <m:e>
                      <m:r>
                        <w:rPr>
                          <w:rFonts w:ascii="Cambria Math" w:hAnsi="Cambria Math"/>
                        </w:rPr>
                        <m:t>d</m:t>
                      </m:r>
                    </m:e>
                    <m:sub>
                      <m:r>
                        <w:rPr>
                          <w:rFonts w:ascii="Cambria Math" w:hAnsi="Cambria Math"/>
                        </w:rPr>
                        <m:t>2</m:t>
                      </m:r>
                    </m:sub>
                  </m:sSub>
                </m:e>
              </m:d>
            </m:oMath>
            <w:r>
              <w:rPr>
                <w:rFonts w:eastAsiaTheme="minorEastAsia"/>
                <w:lang w:eastAsia="zh-CN"/>
              </w:rPr>
              <w:t xml:space="preserve"> should be modelled by existing pathloss formula in 3GPP TRs.</w:t>
            </w:r>
          </w:p>
        </w:tc>
      </w:tr>
      <w:tr w:rsidR="009807CA" w14:paraId="3D7874C1" w14:textId="77777777">
        <w:tc>
          <w:tcPr>
            <w:tcW w:w="1413" w:type="dxa"/>
          </w:tcPr>
          <w:p w14:paraId="027856A0" w14:textId="77777777" w:rsidR="009807CA" w:rsidRDefault="00573C1B">
            <w:pPr>
              <w:widowControl w:val="0"/>
              <w:spacing w:before="60"/>
              <w:rPr>
                <w:rFonts w:eastAsiaTheme="minorEastAsia"/>
                <w:lang w:val="en-US" w:eastAsia="zh-CN"/>
              </w:rPr>
            </w:pPr>
            <w:r>
              <w:rPr>
                <w:rFonts w:eastAsiaTheme="minorEastAsia"/>
                <w:lang w:val="en-US" w:eastAsia="zh-CN"/>
              </w:rPr>
              <w:t>EURECOM</w:t>
            </w:r>
          </w:p>
        </w:tc>
        <w:tc>
          <w:tcPr>
            <w:tcW w:w="1276" w:type="dxa"/>
          </w:tcPr>
          <w:p w14:paraId="5D9FDBDD"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58C29FC7" w14:textId="77777777" w:rsidR="009807CA" w:rsidRDefault="009807CA">
            <w:pPr>
              <w:widowControl w:val="0"/>
              <w:spacing w:before="60"/>
              <w:rPr>
                <w:rFonts w:eastAsiaTheme="minorEastAsia"/>
                <w:lang w:val="en-US" w:eastAsia="zh-CN"/>
              </w:rPr>
            </w:pPr>
          </w:p>
        </w:tc>
      </w:tr>
      <w:tr w:rsidR="009807CA" w14:paraId="18896978" w14:textId="77777777">
        <w:tc>
          <w:tcPr>
            <w:tcW w:w="1413" w:type="dxa"/>
          </w:tcPr>
          <w:p w14:paraId="5123D353" w14:textId="77777777" w:rsidR="009807CA" w:rsidRDefault="00573C1B">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666EEE5E" w14:textId="77777777" w:rsidR="009807CA" w:rsidRDefault="009807CA">
            <w:pPr>
              <w:widowControl w:val="0"/>
              <w:spacing w:before="60"/>
              <w:rPr>
                <w:rFonts w:eastAsiaTheme="minorEastAsia"/>
                <w:lang w:val="en-US" w:eastAsia="zh-CN"/>
              </w:rPr>
            </w:pPr>
          </w:p>
        </w:tc>
        <w:tc>
          <w:tcPr>
            <w:tcW w:w="6943" w:type="dxa"/>
          </w:tcPr>
          <w:p w14:paraId="48BB7679" w14:textId="77777777" w:rsidR="009807CA" w:rsidRDefault="002470B8">
            <w:pPr>
              <w:pStyle w:val="afe"/>
              <w:numPr>
                <w:ilvl w:val="2"/>
                <w:numId w:val="127"/>
              </w:numPr>
              <w:suppressAutoHyphens w:val="0"/>
              <w:spacing w:before="60"/>
              <w:rPr>
                <w:rFonts w:eastAsiaTheme="minorEastAsia"/>
                <w:iCs/>
                <w:lang w:val="en-US" w:eastAsia="zh-CN"/>
              </w:rPr>
            </w:pPr>
            <m:oMath>
              <m:sSub>
                <m:sSubPr>
                  <m:ctrlPr>
                    <w:ins w:id="1378"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oMath>
            <w:r w:rsidR="00573C1B">
              <w:rPr>
                <w:rFonts w:eastAsiaTheme="minorEastAsia"/>
                <w:lang w:eastAsia="zh-CN"/>
              </w:rPr>
              <w:t xml:space="preserve"> is 1 </w:t>
            </w:r>
            <m:oMath>
              <m:sSup>
                <m:sSupPr>
                  <m:ctrlPr>
                    <w:ins w:id="1379" w:author="Omid Taghizadeh" w:date="2024-08-19T11:45:00Z">
                      <w:rPr>
                        <w:rFonts w:ascii="Cambria Math" w:hAnsi="Cambria Math"/>
                      </w:rPr>
                    </w:ins>
                  </m:ctrlPr>
                </m:sSupPr>
                <m:e>
                  <m:r>
                    <w:rPr>
                      <w:rFonts w:ascii="Cambria Math" w:hAnsi="Cambria Math"/>
                    </w:rPr>
                    <m:t>m</m:t>
                  </m:r>
                </m:e>
                <m:sup>
                  <m:r>
                    <w:rPr>
                      <w:rFonts w:ascii="Cambria Math" w:hAnsi="Cambria Math"/>
                    </w:rPr>
                    <m:t>2</m:t>
                  </m:r>
                </m:sup>
              </m:sSup>
            </m:oMath>
            <w:r w:rsidR="00573C1B">
              <w:rPr>
                <w:rFonts w:eastAsiaTheme="minorEastAsia"/>
                <w:lang w:eastAsia="zh-CN"/>
              </w:rPr>
              <w:t xml:space="preserve"> if RCS is not included in large scale</w:t>
            </w:r>
          </w:p>
          <w:p w14:paraId="5ABCD021" w14:textId="77777777" w:rsidR="009807CA" w:rsidRDefault="00573C1B">
            <w:pPr>
              <w:suppressAutoHyphens w:val="0"/>
              <w:spacing w:before="60"/>
              <w:rPr>
                <w:rFonts w:eastAsiaTheme="minorEastAsia"/>
                <w:lang w:val="en-US" w:eastAsia="zh-CN"/>
              </w:rPr>
            </w:pPr>
            <w:r>
              <w:rPr>
                <w:rFonts w:eastAsiaTheme="minorEastAsia"/>
                <w:iCs/>
                <w:lang w:val="en-US" w:eastAsia="zh-CN"/>
              </w:rPr>
              <w:t xml:space="preserve">Does not mean when agree RCS is not included in large scale later, there will be no </w:t>
            </w:r>
            <m:oMath>
              <m:sSub>
                <m:sSubPr>
                  <m:ctrlPr>
                    <w:ins w:id="1380" w:author="Omid Taghizadeh" w:date="2024-08-19T11:45:00Z">
                      <w:rPr>
                        <w:rFonts w:ascii="Cambria Math" w:hAnsi="Cambria Math"/>
                      </w:rPr>
                    </w:ins>
                  </m:ctrlPr>
                </m:sSubPr>
                <m:e>
                  <m:r>
                    <w:rPr>
                      <w:rFonts w:ascii="Cambria Math" w:hAnsi="Cambria Math"/>
                    </w:rPr>
                    <m:t>σ</m:t>
                  </m:r>
                </m:e>
                <m:sub>
                  <m:r>
                    <w:rPr>
                      <w:rFonts w:ascii="Cambria Math" w:hAnsi="Cambria Math"/>
                    </w:rPr>
                    <m:t>RCS</m:t>
                  </m:r>
                </m:sub>
              </m:sSub>
            </m:oMath>
            <w:r>
              <w:rPr>
                <w:rFonts w:eastAsiaTheme="minorEastAsia"/>
              </w:rPr>
              <w:t xml:space="preserve"> </w:t>
            </w:r>
            <w:r>
              <w:rPr>
                <w:rFonts w:eastAsiaTheme="minorEastAsia"/>
                <w:lang w:val="en-US" w:eastAsia="zh-CN"/>
              </w:rPr>
              <w:t xml:space="preserve">in this equation? </w:t>
            </w:r>
          </w:p>
        </w:tc>
      </w:tr>
      <w:tr w:rsidR="009807CA" w14:paraId="6743AFEE" w14:textId="77777777">
        <w:tc>
          <w:tcPr>
            <w:tcW w:w="1413" w:type="dxa"/>
          </w:tcPr>
          <w:p w14:paraId="6A9FCE26" w14:textId="77777777" w:rsidR="009807CA" w:rsidRDefault="00573C1B">
            <w:pPr>
              <w:widowControl w:val="0"/>
              <w:spacing w:before="60"/>
              <w:rPr>
                <w:rFonts w:eastAsiaTheme="minorEastAsia"/>
                <w:lang w:val="en-US" w:eastAsia="zh-CN"/>
              </w:rPr>
            </w:pPr>
            <w:r>
              <w:rPr>
                <w:rFonts w:eastAsiaTheme="minorEastAsia"/>
                <w:lang w:val="en-US" w:eastAsia="zh-CN"/>
              </w:rPr>
              <w:t>BUPT</w:t>
            </w:r>
          </w:p>
        </w:tc>
        <w:tc>
          <w:tcPr>
            <w:tcW w:w="1276" w:type="dxa"/>
          </w:tcPr>
          <w:p w14:paraId="0FB4726E"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1896ABA6" w14:textId="77777777" w:rsidR="009807CA" w:rsidRDefault="00573C1B">
            <w:pPr>
              <w:suppressAutoHyphens w:val="0"/>
              <w:spacing w:before="60"/>
              <w:rPr>
                <w:rFonts w:eastAsia="等线"/>
              </w:rPr>
            </w:pPr>
            <w:r>
              <w:rPr>
                <w:rFonts w:eastAsiaTheme="minorEastAsia"/>
                <w:lang w:val="en-US" w:eastAsia="zh-CN"/>
              </w:rPr>
              <w:t>Based on the field measurements in an indoor corridor scenario at 28</w:t>
            </w:r>
            <w:r>
              <w:rPr>
                <w:rFonts w:eastAsiaTheme="minorEastAsia" w:hint="eastAsia"/>
                <w:lang w:val="en-US" w:eastAsia="zh-CN"/>
              </w:rPr>
              <w:t xml:space="preserve"> </w:t>
            </w:r>
            <w:r>
              <w:rPr>
                <w:rFonts w:eastAsiaTheme="minorEastAsia"/>
                <w:lang w:val="en-US" w:eastAsia="zh-CN"/>
              </w:rPr>
              <w:t xml:space="preserve">GHz [R1-2406107], we verify that the large-scale path loss of the target channel Tx-TAR-Rx can be represented as the additive </w:t>
            </w:r>
            <w:r>
              <w:rPr>
                <w:rFonts w:ascii="Times New Roman" w:eastAsia="宋体" w:hAnsi="Times New Roman"/>
                <w:szCs w:val="20"/>
              </w:rPr>
              <w:t>concatenation</w:t>
            </w:r>
            <w:r>
              <w:rPr>
                <w:rFonts w:eastAsiaTheme="minorEastAsia"/>
                <w:lang w:val="en-US" w:eastAsia="zh-CN"/>
              </w:rPr>
              <w:t xml:space="preserve"> of the Tx-TAR and TAR-Rx link path loss (in the dB domain). We agree with the target channel path loss formula in this proposal</w:t>
            </w:r>
            <w:r>
              <w:rPr>
                <w:rFonts w:eastAsiaTheme="minorEastAsia" w:hint="eastAsia"/>
                <w:lang w:val="en-US" w:eastAsia="zh-CN"/>
              </w:rPr>
              <w:t xml:space="preserve">, where the last component is </w:t>
            </w:r>
            <w:r>
              <w:rPr>
                <w:rFonts w:eastAsiaTheme="minorEastAsia"/>
                <w:lang w:val="en-US" w:eastAsia="zh-CN"/>
              </w:rPr>
              <w:t>determined</w:t>
            </w:r>
            <w:r>
              <w:rPr>
                <w:rFonts w:eastAsiaTheme="minorEastAsia" w:hint="eastAsia"/>
                <w:lang w:val="en-US" w:eastAsia="zh-CN"/>
              </w:rPr>
              <w:t xml:space="preserve"> by whether RCS is modeled in large scale. </w:t>
            </w:r>
          </w:p>
        </w:tc>
      </w:tr>
      <w:tr w:rsidR="009807CA" w14:paraId="2CA7C3F5" w14:textId="77777777">
        <w:tc>
          <w:tcPr>
            <w:tcW w:w="1413" w:type="dxa"/>
          </w:tcPr>
          <w:p w14:paraId="2AC1393E" w14:textId="77777777" w:rsidR="009807CA" w:rsidRDefault="00573C1B">
            <w:pPr>
              <w:widowControl w:val="0"/>
              <w:spacing w:before="60"/>
              <w:rPr>
                <w:rFonts w:eastAsiaTheme="minorEastAsia"/>
                <w:lang w:val="en-US" w:eastAsia="zh-CN"/>
              </w:rPr>
            </w:pPr>
            <w:r>
              <w:rPr>
                <w:rFonts w:eastAsia="Yu Mincho" w:hint="eastAsia"/>
                <w:color w:val="000000" w:themeColor="text1"/>
                <w:lang w:val="en-US" w:eastAsia="ja-JP"/>
              </w:rPr>
              <w:lastRenderedPageBreak/>
              <w:t>DOCOMO</w:t>
            </w:r>
          </w:p>
        </w:tc>
        <w:tc>
          <w:tcPr>
            <w:tcW w:w="1276" w:type="dxa"/>
          </w:tcPr>
          <w:p w14:paraId="51BDDC0F" w14:textId="77777777" w:rsidR="009807CA" w:rsidRDefault="009807CA">
            <w:pPr>
              <w:widowControl w:val="0"/>
              <w:spacing w:before="60"/>
              <w:rPr>
                <w:rFonts w:eastAsiaTheme="minorEastAsia"/>
                <w:lang w:val="en-US" w:eastAsia="zh-CN"/>
              </w:rPr>
            </w:pPr>
          </w:p>
        </w:tc>
        <w:tc>
          <w:tcPr>
            <w:tcW w:w="6943" w:type="dxa"/>
          </w:tcPr>
          <w:p w14:paraId="7BB011CC" w14:textId="77777777" w:rsidR="009807CA" w:rsidRDefault="00573C1B">
            <w:pPr>
              <w:suppressAutoHyphens w:val="0"/>
              <w:spacing w:before="60"/>
              <w:rPr>
                <w:rFonts w:eastAsiaTheme="minorEastAsia"/>
                <w:lang w:val="en-US" w:eastAsia="zh-CN"/>
              </w:rPr>
            </w:pPr>
            <w:r>
              <w:rPr>
                <w:rFonts w:eastAsia="Yu Mincho" w:hint="eastAsia"/>
                <w:color w:val="000000" w:themeColor="text1"/>
                <w:lang w:val="en-US" w:eastAsia="ja-JP"/>
              </w:rPr>
              <w:t xml:space="preserve">We do not know the exact meaning of </w:t>
            </w:r>
            <w:r>
              <w:rPr>
                <w:rFonts w:eastAsia="Yu Mincho"/>
                <w:color w:val="000000" w:themeColor="text1"/>
                <w:lang w:val="en-US" w:eastAsia="ja-JP"/>
              </w:rPr>
              <w:t>“</w:t>
            </w:r>
            <w:r>
              <w:rPr>
                <w:rFonts w:eastAsiaTheme="minorEastAsia"/>
                <w:color w:val="000000" w:themeColor="text1"/>
                <w:lang w:eastAsia="zh-CN"/>
              </w:rPr>
              <w:t>large scale</w:t>
            </w:r>
            <w:r>
              <w:rPr>
                <w:rFonts w:eastAsia="Yu Mincho"/>
                <w:color w:val="000000" w:themeColor="text1"/>
                <w:lang w:eastAsia="ja-JP"/>
              </w:rPr>
              <w:t>”</w:t>
            </w:r>
            <w:r>
              <w:rPr>
                <w:rFonts w:eastAsia="Yu Mincho" w:hint="eastAsia"/>
                <w:color w:val="000000" w:themeColor="text1"/>
                <w:lang w:eastAsia="ja-JP"/>
              </w:rPr>
              <w:t xml:space="preserve"> in the first bullet. If it is </w:t>
            </w:r>
            <w:r>
              <w:rPr>
                <w:rFonts w:eastAsia="Yu Mincho"/>
                <w:color w:val="000000" w:themeColor="text1"/>
                <w:lang w:eastAsia="ja-JP"/>
              </w:rPr>
              <w:t>“</w:t>
            </w:r>
            <w:r>
              <w:rPr>
                <w:rFonts w:eastAsiaTheme="minorEastAsia"/>
                <w:color w:val="000000" w:themeColor="text1"/>
                <w:lang w:eastAsia="zh-CN"/>
              </w:rPr>
              <w:t>large scale</w:t>
            </w:r>
            <w:r>
              <w:rPr>
                <w:rFonts w:eastAsia="Yu Mincho" w:hint="eastAsia"/>
                <w:color w:val="000000" w:themeColor="text1"/>
                <w:lang w:eastAsia="ja-JP"/>
              </w:rPr>
              <w:t xml:space="preserve"> parameters</w:t>
            </w:r>
            <w:r>
              <w:rPr>
                <w:rFonts w:eastAsia="Yu Mincho"/>
                <w:color w:val="000000" w:themeColor="text1"/>
                <w:lang w:eastAsia="ja-JP"/>
              </w:rPr>
              <w:t>”</w:t>
            </w:r>
            <w:r>
              <w:rPr>
                <w:rFonts w:eastAsia="Yu Mincho" w:hint="eastAsia"/>
                <w:color w:val="000000" w:themeColor="text1"/>
                <w:lang w:eastAsia="ja-JP"/>
              </w:rPr>
              <w:t xml:space="preserve">, the terminology </w:t>
            </w:r>
            <w:r>
              <w:rPr>
                <w:rFonts w:eastAsia="Yu Mincho"/>
                <w:color w:val="000000" w:themeColor="text1"/>
                <w:lang w:eastAsia="ja-JP"/>
              </w:rPr>
              <w:t>“</w:t>
            </w:r>
            <w:r>
              <w:rPr>
                <w:rFonts w:eastAsiaTheme="minorEastAsia"/>
                <w:color w:val="000000" w:themeColor="text1"/>
                <w:lang w:eastAsia="zh-CN"/>
              </w:rPr>
              <w:t>large scale</w:t>
            </w:r>
            <w:r>
              <w:rPr>
                <w:rFonts w:eastAsia="Yu Mincho" w:hint="eastAsia"/>
                <w:color w:val="000000" w:themeColor="text1"/>
                <w:lang w:eastAsia="ja-JP"/>
              </w:rPr>
              <w:t xml:space="preserve"> parameters</w:t>
            </w:r>
            <w:r>
              <w:rPr>
                <w:rFonts w:eastAsia="Yu Mincho"/>
                <w:color w:val="000000" w:themeColor="text1"/>
                <w:lang w:eastAsia="ja-JP"/>
              </w:rPr>
              <w:t>”</w:t>
            </w:r>
            <w:r>
              <w:rPr>
                <w:rFonts w:eastAsia="Yu Mincho" w:hint="eastAsia"/>
                <w:color w:val="000000" w:themeColor="text1"/>
                <w:lang w:eastAsia="ja-JP"/>
              </w:rPr>
              <w:t xml:space="preserve"> in TR38.901 does not include pathloss. Hence, even if </w:t>
            </w:r>
            <w:r>
              <w:rPr>
                <w:rFonts w:eastAsiaTheme="minorEastAsia"/>
                <w:color w:val="000000" w:themeColor="text1"/>
                <w:lang w:eastAsia="zh-CN"/>
              </w:rPr>
              <w:t>RCS is</w:t>
            </w:r>
            <w:r>
              <w:rPr>
                <w:rFonts w:eastAsia="Yu Mincho" w:hint="eastAsia"/>
                <w:color w:val="000000" w:themeColor="text1"/>
                <w:lang w:eastAsia="ja-JP"/>
              </w:rPr>
              <w:t xml:space="preserve"> </w:t>
            </w:r>
            <w:r>
              <w:rPr>
                <w:rFonts w:eastAsiaTheme="minorEastAsia"/>
                <w:color w:val="000000" w:themeColor="text1"/>
                <w:lang w:eastAsia="zh-CN"/>
              </w:rPr>
              <w:t>included in large scale</w:t>
            </w:r>
            <w:r>
              <w:rPr>
                <w:rFonts w:eastAsia="Yu Mincho" w:hint="eastAsia"/>
                <w:color w:val="000000" w:themeColor="text1"/>
                <w:lang w:eastAsia="ja-JP"/>
              </w:rPr>
              <w:t xml:space="preserve"> parameters, </w:t>
            </w:r>
            <m:oMath>
              <m:r>
                <w:rPr>
                  <w:rFonts w:ascii="Cambria Math" w:hAnsi="Cambria Math"/>
                  <w:color w:val="000000" w:themeColor="text1"/>
                </w:rPr>
                <m:t>10lg</m:t>
              </m:r>
              <m:d>
                <m:dPr>
                  <m:ctrlPr>
                    <w:ins w:id="1381" w:author="Omid Taghizadeh" w:date="2024-08-19T11:45:00Z">
                      <w:rPr>
                        <w:rFonts w:ascii="Cambria Math" w:hAnsi="Cambria Math"/>
                        <w:color w:val="000000" w:themeColor="text1"/>
                      </w:rPr>
                    </w:ins>
                  </m:ctrlPr>
                </m:dPr>
                <m:e>
                  <m:sSub>
                    <m:sSubPr>
                      <m:ctrlPr>
                        <w:ins w:id="1382" w:author="Omid Taghizadeh" w:date="2024-08-19T11:45:00Z">
                          <w:rPr>
                            <w:rFonts w:ascii="Cambria Math" w:hAnsi="Cambria Math"/>
                            <w:color w:val="000000" w:themeColor="text1"/>
                          </w:rPr>
                        </w:ins>
                      </m:ctrlPr>
                    </m:sSubPr>
                    <m:e>
                      <m:r>
                        <w:rPr>
                          <w:rFonts w:ascii="Cambria Math" w:hAnsi="Cambria Math"/>
                          <w:color w:val="000000" w:themeColor="text1"/>
                        </w:rPr>
                        <m:t>σ</m:t>
                      </m:r>
                    </m:e>
                    <m:sub>
                      <m:r>
                        <w:rPr>
                          <w:rFonts w:ascii="Cambria Math" w:hAnsi="Cambria Math"/>
                          <w:color w:val="000000" w:themeColor="text1"/>
                        </w:rPr>
                        <m:t>RCS</m:t>
                      </m:r>
                    </m:sub>
                  </m:sSub>
                </m:e>
              </m:d>
            </m:oMath>
            <w:r>
              <w:rPr>
                <w:rFonts w:eastAsia="Yu Mincho" w:hint="eastAsia"/>
                <w:color w:val="000000" w:themeColor="text1"/>
                <w:lang w:eastAsia="ja-JP"/>
              </w:rPr>
              <w:t xml:space="preserve"> is not also included in the path loss formula above.</w:t>
            </w:r>
          </w:p>
        </w:tc>
      </w:tr>
      <w:tr w:rsidR="009807CA" w14:paraId="43812817" w14:textId="77777777">
        <w:tc>
          <w:tcPr>
            <w:tcW w:w="1413" w:type="dxa"/>
          </w:tcPr>
          <w:p w14:paraId="3B1569CB" w14:textId="77777777" w:rsidR="009807CA" w:rsidRDefault="00573C1B">
            <w:pPr>
              <w:widowControl w:val="0"/>
              <w:spacing w:before="60"/>
              <w:rPr>
                <w:rFonts w:eastAsiaTheme="minorEastAsia"/>
                <w:lang w:val="en-US" w:eastAsia="ja-JP"/>
              </w:rPr>
            </w:pPr>
            <w:r>
              <w:rPr>
                <w:rFonts w:eastAsiaTheme="minorEastAsia" w:hint="eastAsia"/>
                <w:lang w:val="en-US" w:eastAsia="zh-CN"/>
              </w:rPr>
              <w:t>ZTE</w:t>
            </w:r>
          </w:p>
        </w:tc>
        <w:tc>
          <w:tcPr>
            <w:tcW w:w="1276" w:type="dxa"/>
          </w:tcPr>
          <w:p w14:paraId="3F8857C7" w14:textId="77777777" w:rsidR="009807CA" w:rsidRDefault="00573C1B">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6C9C4E9F" w14:textId="77777777" w:rsidR="009807CA" w:rsidRDefault="00573C1B">
            <w:pPr>
              <w:widowControl w:val="0"/>
              <w:spacing w:before="60"/>
              <w:rPr>
                <w:rFonts w:eastAsiaTheme="minorEastAsia"/>
                <w:lang w:val="en-US" w:eastAsia="ja-JP"/>
              </w:rPr>
            </w:pPr>
            <w:r>
              <w:rPr>
                <w:rFonts w:eastAsiaTheme="minorEastAsia" w:hint="eastAsia"/>
                <w:lang w:val="en-US" w:eastAsia="zh-CN"/>
              </w:rPr>
              <w:t xml:space="preserve">The first FFS part does not make sense from our view. PL is large scale fading, it should be shared for all rays including both LOS and NLOS rays. It is inappropriate to use free space only for LOS ray, but use other PL for NLOS ray. </w:t>
            </w:r>
          </w:p>
        </w:tc>
      </w:tr>
      <w:tr w:rsidR="009807CA" w14:paraId="77ED8A87" w14:textId="77777777">
        <w:tc>
          <w:tcPr>
            <w:tcW w:w="1413" w:type="dxa"/>
          </w:tcPr>
          <w:p w14:paraId="4CEBDDC9" w14:textId="77777777" w:rsidR="009807CA" w:rsidRDefault="00573C1B">
            <w:pPr>
              <w:widowControl w:val="0"/>
              <w:spacing w:before="60"/>
              <w:rPr>
                <w:rFonts w:eastAsiaTheme="minorEastAsia"/>
                <w:lang w:val="en-US" w:eastAsia="zh-CN"/>
              </w:rPr>
            </w:pPr>
            <w:r>
              <w:rPr>
                <w:rFonts w:eastAsia="Yu Mincho" w:hint="eastAsia"/>
                <w:lang w:val="en-US" w:eastAsia="ja-JP"/>
              </w:rPr>
              <w:t>vivo</w:t>
            </w:r>
          </w:p>
        </w:tc>
        <w:tc>
          <w:tcPr>
            <w:tcW w:w="1276" w:type="dxa"/>
          </w:tcPr>
          <w:p w14:paraId="0FA84349" w14:textId="77777777" w:rsidR="009807CA" w:rsidRDefault="00573C1B">
            <w:pPr>
              <w:widowControl w:val="0"/>
              <w:spacing w:before="60"/>
              <w:rPr>
                <w:rFonts w:eastAsiaTheme="minorEastAsia"/>
                <w:lang w:val="en-US" w:eastAsia="zh-CN"/>
              </w:rPr>
            </w:pPr>
            <w:r>
              <w:rPr>
                <w:rFonts w:eastAsia="Yu Mincho" w:hint="eastAsia"/>
                <w:lang w:val="en-US" w:eastAsia="ja-JP"/>
              </w:rPr>
              <w:t>Yes</w:t>
            </w:r>
          </w:p>
        </w:tc>
        <w:tc>
          <w:tcPr>
            <w:tcW w:w="6943" w:type="dxa"/>
          </w:tcPr>
          <w:p w14:paraId="452A0423" w14:textId="77777777" w:rsidR="009807CA" w:rsidRDefault="009807CA">
            <w:pPr>
              <w:widowControl w:val="0"/>
              <w:spacing w:before="60"/>
              <w:rPr>
                <w:rFonts w:eastAsiaTheme="minorEastAsia"/>
                <w:lang w:val="en-US" w:eastAsia="zh-CN"/>
              </w:rPr>
            </w:pPr>
          </w:p>
        </w:tc>
      </w:tr>
      <w:tr w:rsidR="009807CA" w14:paraId="00E3C36E" w14:textId="77777777">
        <w:tc>
          <w:tcPr>
            <w:tcW w:w="1413" w:type="dxa"/>
          </w:tcPr>
          <w:p w14:paraId="6EE858BF" w14:textId="77777777" w:rsidR="009807CA" w:rsidRDefault="00573C1B">
            <w:pPr>
              <w:widowControl w:val="0"/>
              <w:spacing w:before="60"/>
              <w:rPr>
                <w:rFonts w:eastAsia="Yu Mincho"/>
                <w:lang w:val="en-US" w:eastAsia="ja-JP"/>
              </w:rPr>
            </w:pPr>
            <w:r>
              <w:rPr>
                <w:rFonts w:eastAsia="Yu Mincho"/>
                <w:lang w:val="en-US" w:eastAsia="ja-JP"/>
              </w:rPr>
              <w:t>Toyota</w:t>
            </w:r>
          </w:p>
        </w:tc>
        <w:tc>
          <w:tcPr>
            <w:tcW w:w="1276" w:type="dxa"/>
          </w:tcPr>
          <w:p w14:paraId="62A19364" w14:textId="77777777" w:rsidR="009807CA" w:rsidRDefault="00573C1B">
            <w:pPr>
              <w:widowControl w:val="0"/>
              <w:spacing w:before="60"/>
              <w:rPr>
                <w:rFonts w:eastAsia="Yu Mincho"/>
                <w:lang w:val="en-US" w:eastAsia="ja-JP"/>
              </w:rPr>
            </w:pPr>
            <w:r>
              <w:rPr>
                <w:rFonts w:eastAsia="Yu Mincho"/>
                <w:lang w:val="en-US" w:eastAsia="ja-JP"/>
              </w:rPr>
              <w:t>Yes</w:t>
            </w:r>
          </w:p>
        </w:tc>
        <w:tc>
          <w:tcPr>
            <w:tcW w:w="6943" w:type="dxa"/>
          </w:tcPr>
          <w:p w14:paraId="6BA054D8" w14:textId="77777777" w:rsidR="009807CA" w:rsidRDefault="009807CA">
            <w:pPr>
              <w:widowControl w:val="0"/>
              <w:spacing w:before="60"/>
              <w:rPr>
                <w:rFonts w:eastAsiaTheme="minorEastAsia"/>
                <w:lang w:val="en-US" w:eastAsia="zh-CN"/>
              </w:rPr>
            </w:pPr>
          </w:p>
        </w:tc>
      </w:tr>
      <w:tr w:rsidR="009807CA" w14:paraId="4E771A43" w14:textId="77777777">
        <w:tc>
          <w:tcPr>
            <w:tcW w:w="1413" w:type="dxa"/>
          </w:tcPr>
          <w:p w14:paraId="3CCD083C" w14:textId="77777777" w:rsidR="009807CA" w:rsidRDefault="00573C1B">
            <w:pPr>
              <w:widowControl w:val="0"/>
              <w:spacing w:before="60"/>
              <w:rPr>
                <w:rFonts w:eastAsia="Yu Mincho"/>
                <w:lang w:val="en-US" w:eastAsia="ja-JP"/>
              </w:rPr>
            </w:pPr>
            <w:r>
              <w:rPr>
                <w:rFonts w:eastAsiaTheme="minorEastAsia"/>
                <w:lang w:val="en-US" w:eastAsia="zh-CN"/>
              </w:rPr>
              <w:t>Lenovo</w:t>
            </w:r>
          </w:p>
        </w:tc>
        <w:tc>
          <w:tcPr>
            <w:tcW w:w="1276" w:type="dxa"/>
          </w:tcPr>
          <w:p w14:paraId="20C1C542" w14:textId="77777777" w:rsidR="009807CA" w:rsidRDefault="009807CA">
            <w:pPr>
              <w:widowControl w:val="0"/>
              <w:spacing w:before="60"/>
              <w:rPr>
                <w:rFonts w:eastAsia="Yu Mincho"/>
                <w:lang w:val="en-US" w:eastAsia="ja-JP"/>
              </w:rPr>
            </w:pPr>
          </w:p>
        </w:tc>
        <w:tc>
          <w:tcPr>
            <w:tcW w:w="6943" w:type="dxa"/>
          </w:tcPr>
          <w:p w14:paraId="44B943A7" w14:textId="77777777" w:rsidR="009807CA" w:rsidRDefault="00573C1B">
            <w:pPr>
              <w:suppressAutoHyphens w:val="0"/>
              <w:spacing w:before="60"/>
              <w:rPr>
                <w:rFonts w:eastAsia="等线"/>
              </w:rPr>
            </w:pPr>
            <w:r>
              <w:rPr>
                <w:rFonts w:eastAsia="等线"/>
              </w:rPr>
              <w:t>We also have same question as HW.</w:t>
            </w:r>
          </w:p>
          <w:p w14:paraId="12652CDF" w14:textId="77777777" w:rsidR="009807CA" w:rsidRDefault="00573C1B">
            <w:pPr>
              <w:widowControl w:val="0"/>
              <w:spacing w:before="60"/>
              <w:rPr>
                <w:rFonts w:eastAsiaTheme="minorEastAsia"/>
                <w:lang w:val="en-US" w:eastAsia="zh-CN"/>
              </w:rPr>
            </w:pPr>
            <w:r>
              <w:rPr>
                <w:rFonts w:eastAsia="等线"/>
              </w:rPr>
              <w:t xml:space="preserve">Moreover, at least for LOS status of the Tx-target and target-Rx channels, the RCS parameter in here shall be modelled as angle-dependent. </w:t>
            </w:r>
          </w:p>
        </w:tc>
      </w:tr>
      <w:tr w:rsidR="009807CA" w14:paraId="5DD67E02" w14:textId="77777777">
        <w:tc>
          <w:tcPr>
            <w:tcW w:w="1413" w:type="dxa"/>
          </w:tcPr>
          <w:p w14:paraId="4A375F78" w14:textId="77777777" w:rsidR="009807CA" w:rsidRDefault="00573C1B">
            <w:pPr>
              <w:widowControl w:val="0"/>
              <w:spacing w:before="60"/>
              <w:rPr>
                <w:rFonts w:eastAsia="Yu Mincho"/>
                <w:lang w:val="en-US" w:eastAsia="ja-JP"/>
              </w:rPr>
            </w:pPr>
            <w:r>
              <w:rPr>
                <w:rFonts w:eastAsiaTheme="minorEastAsia"/>
                <w:lang w:val="en-US" w:eastAsia="zh-CN"/>
              </w:rPr>
              <w:t>Ericsson</w:t>
            </w:r>
          </w:p>
        </w:tc>
        <w:tc>
          <w:tcPr>
            <w:tcW w:w="1276" w:type="dxa"/>
          </w:tcPr>
          <w:p w14:paraId="49566459" w14:textId="77777777" w:rsidR="009807CA" w:rsidRDefault="00573C1B">
            <w:pPr>
              <w:widowControl w:val="0"/>
              <w:spacing w:before="60"/>
              <w:rPr>
                <w:rFonts w:eastAsia="Yu Mincho"/>
                <w:lang w:val="en-US" w:eastAsia="ja-JP"/>
              </w:rPr>
            </w:pPr>
            <w:r>
              <w:rPr>
                <w:rFonts w:eastAsiaTheme="minorEastAsia"/>
                <w:lang w:val="en-US" w:eastAsia="zh-CN"/>
              </w:rPr>
              <w:t>Undecided</w:t>
            </w:r>
          </w:p>
        </w:tc>
        <w:tc>
          <w:tcPr>
            <w:tcW w:w="6943" w:type="dxa"/>
          </w:tcPr>
          <w:p w14:paraId="12547770" w14:textId="77777777" w:rsidR="009807CA" w:rsidRDefault="00573C1B">
            <w:pPr>
              <w:widowControl w:val="0"/>
              <w:spacing w:before="60"/>
              <w:rPr>
                <w:rFonts w:eastAsiaTheme="minorEastAsia"/>
                <w:lang w:val="en-US" w:eastAsia="zh-CN"/>
              </w:rPr>
            </w:pPr>
            <w:r>
              <w:rPr>
                <w:rFonts w:eastAsiaTheme="minorEastAsia"/>
                <w:lang w:val="en-US" w:eastAsia="zh-CN"/>
              </w:rPr>
              <w:t>The path loss (between isotropic antennas) represents the locally averaged ratio between the received and the transmitted power. This will depend on the incident and outgoing angles to the target in combination with the angle-dependent RCS. It is not possible to determine a path loss without taking the multipath angles and the angle-dependent RCS into account. The path loss is a result of applying the convolution to generated multipath on the tx-target link and the target-rx link, not something that can be calculated a priori, unless the RCS is angle-independent. Therefore, and in contrast to the existing 38.901 model, the actual path loss of the target channel can be very different than the value calculated by this expression.</w:t>
            </w:r>
          </w:p>
          <w:p w14:paraId="4D76B3A4" w14:textId="77777777" w:rsidR="009807CA" w:rsidRDefault="00573C1B">
            <w:pPr>
              <w:widowControl w:val="0"/>
              <w:spacing w:before="60"/>
              <w:rPr>
                <w:rFonts w:eastAsiaTheme="minorEastAsia"/>
                <w:lang w:val="en-US" w:eastAsia="zh-CN"/>
              </w:rPr>
            </w:pPr>
            <w:r>
              <w:rPr>
                <w:rFonts w:eastAsiaTheme="minorEastAsia"/>
                <w:lang w:val="en-US" w:eastAsia="zh-CN"/>
              </w:rPr>
              <w:t xml:space="preserve">But the equation may still be useful as a general scaling term to apply to paths that are also scaled by the angle-dependent RCS in small scale. However, in that case it should maybe be renamed from “path loss” to some more generic name. </w:t>
            </w:r>
          </w:p>
        </w:tc>
      </w:tr>
      <w:tr w:rsidR="009807CA" w14:paraId="208C1649" w14:textId="77777777">
        <w:tc>
          <w:tcPr>
            <w:tcW w:w="1413" w:type="dxa"/>
          </w:tcPr>
          <w:p w14:paraId="08ACEDFE" w14:textId="77777777" w:rsidR="009807CA" w:rsidRDefault="00573C1B">
            <w:pPr>
              <w:widowControl w:val="0"/>
              <w:spacing w:before="60"/>
              <w:rPr>
                <w:rFonts w:eastAsiaTheme="minorEastAsia"/>
                <w:lang w:val="en-US" w:eastAsia="zh-CN"/>
              </w:rPr>
            </w:pPr>
            <w:r>
              <w:rPr>
                <w:rFonts w:eastAsiaTheme="minorEastAsia"/>
                <w:lang w:val="en-US" w:eastAsia="zh-CN"/>
              </w:rPr>
              <w:t>CEWiT</w:t>
            </w:r>
          </w:p>
        </w:tc>
        <w:tc>
          <w:tcPr>
            <w:tcW w:w="1276" w:type="dxa"/>
          </w:tcPr>
          <w:p w14:paraId="6D32E5E3" w14:textId="77777777" w:rsidR="009807CA" w:rsidRDefault="00573C1B">
            <w:pPr>
              <w:widowControl w:val="0"/>
              <w:spacing w:before="60"/>
              <w:rPr>
                <w:rFonts w:eastAsia="Yu Mincho"/>
                <w:lang w:val="en-US" w:eastAsia="ja-JP"/>
              </w:rPr>
            </w:pPr>
            <w:r>
              <w:rPr>
                <w:rFonts w:eastAsia="Yu Mincho"/>
                <w:lang w:val="en-US" w:eastAsia="ja-JP"/>
              </w:rPr>
              <w:t>Yes</w:t>
            </w:r>
          </w:p>
        </w:tc>
        <w:tc>
          <w:tcPr>
            <w:tcW w:w="6943" w:type="dxa"/>
          </w:tcPr>
          <w:p w14:paraId="54AA33A5" w14:textId="77777777" w:rsidR="009807CA" w:rsidRDefault="009807CA">
            <w:pPr>
              <w:suppressAutoHyphens w:val="0"/>
              <w:spacing w:before="60"/>
              <w:rPr>
                <w:rFonts w:eastAsia="等线"/>
              </w:rPr>
            </w:pPr>
          </w:p>
        </w:tc>
      </w:tr>
      <w:tr w:rsidR="009807CA" w14:paraId="00CA29D8" w14:textId="77777777">
        <w:tc>
          <w:tcPr>
            <w:tcW w:w="1413" w:type="dxa"/>
            <w:shd w:val="clear" w:color="auto" w:fill="auto"/>
          </w:tcPr>
          <w:p w14:paraId="393FC417" w14:textId="77777777" w:rsidR="009807CA" w:rsidRDefault="00573C1B">
            <w:pPr>
              <w:widowControl w:val="0"/>
              <w:spacing w:before="60"/>
              <w:rPr>
                <w:rFonts w:eastAsia="宋体"/>
                <w:lang w:val="en-US" w:eastAsia="zh-CN"/>
              </w:rPr>
            </w:pPr>
            <w:r>
              <w:rPr>
                <w:rFonts w:eastAsia="宋体" w:hint="eastAsia"/>
                <w:lang w:val="en-US" w:eastAsia="zh-CN"/>
              </w:rPr>
              <w:t>New H3C</w:t>
            </w:r>
          </w:p>
        </w:tc>
        <w:tc>
          <w:tcPr>
            <w:tcW w:w="1276" w:type="dxa"/>
            <w:shd w:val="clear" w:color="auto" w:fill="auto"/>
          </w:tcPr>
          <w:p w14:paraId="5E526A77" w14:textId="77777777" w:rsidR="009807CA" w:rsidRDefault="00573C1B">
            <w:pPr>
              <w:widowControl w:val="0"/>
              <w:spacing w:before="60"/>
              <w:rPr>
                <w:rFonts w:eastAsia="宋体"/>
                <w:lang w:val="en-US" w:eastAsia="ja-JP"/>
              </w:rPr>
            </w:pPr>
            <w:r>
              <w:rPr>
                <w:rFonts w:eastAsia="宋体" w:hint="eastAsia"/>
                <w:lang w:val="en-US" w:eastAsia="zh-CN"/>
              </w:rPr>
              <w:t>Yes</w:t>
            </w:r>
          </w:p>
        </w:tc>
        <w:tc>
          <w:tcPr>
            <w:tcW w:w="6943" w:type="dxa"/>
          </w:tcPr>
          <w:p w14:paraId="1ACB3558" w14:textId="77777777" w:rsidR="009807CA" w:rsidRDefault="009807CA">
            <w:pPr>
              <w:suppressAutoHyphens w:val="0"/>
              <w:spacing w:before="60"/>
              <w:rPr>
                <w:rFonts w:eastAsia="等线"/>
              </w:rPr>
            </w:pPr>
          </w:p>
        </w:tc>
      </w:tr>
    </w:tbl>
    <w:p w14:paraId="66B3F1C6" w14:textId="77777777" w:rsidR="009807CA" w:rsidRDefault="009807CA">
      <w:pPr>
        <w:rPr>
          <w:rFonts w:ascii="Times New Roman" w:eastAsia="宋体" w:hAnsi="Times New Roman"/>
          <w:szCs w:val="20"/>
          <w:highlight w:val="yellow"/>
        </w:rPr>
      </w:pPr>
    </w:p>
    <w:p w14:paraId="204F1C83" w14:textId="77777777" w:rsidR="009807CA" w:rsidRDefault="00573C1B">
      <w:pPr>
        <w:pStyle w:val="2"/>
      </w:pPr>
      <w:r>
        <w:t>Doppler</w:t>
      </w:r>
    </w:p>
    <w:p w14:paraId="16059BE5" w14:textId="77777777" w:rsidR="009807CA" w:rsidRDefault="009807CA">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9807CA" w14:paraId="5AD93199" w14:textId="77777777">
        <w:tc>
          <w:tcPr>
            <w:tcW w:w="1413" w:type="dxa"/>
            <w:shd w:val="clear" w:color="auto" w:fill="D9E2F3" w:themeFill="accent1" w:themeFillTint="33"/>
          </w:tcPr>
          <w:p w14:paraId="703A4C8C"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07978515" w14:textId="77777777" w:rsidR="009807CA" w:rsidRDefault="00573C1B">
            <w:pPr>
              <w:widowControl w:val="0"/>
              <w:spacing w:before="60"/>
              <w:rPr>
                <w:rFonts w:eastAsiaTheme="minorEastAsia"/>
                <w:b/>
                <w:bCs/>
                <w:lang w:eastAsia="zh-CN"/>
              </w:rPr>
            </w:pPr>
            <w:r>
              <w:rPr>
                <w:rFonts w:eastAsiaTheme="minorEastAsia"/>
                <w:b/>
                <w:bCs/>
                <w:lang w:eastAsia="zh-CN"/>
              </w:rPr>
              <w:t>Views</w:t>
            </w:r>
          </w:p>
        </w:tc>
      </w:tr>
      <w:tr w:rsidR="009807CA" w14:paraId="1B44ACA5" w14:textId="77777777">
        <w:tc>
          <w:tcPr>
            <w:tcW w:w="1413" w:type="dxa"/>
          </w:tcPr>
          <w:p w14:paraId="5950928C"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0312E825" w14:textId="77777777" w:rsidR="009807CA" w:rsidRDefault="00573C1B">
            <w:pPr>
              <w:widowControl w:val="0"/>
              <w:suppressAutoHyphens w:val="0"/>
              <w:spacing w:after="120"/>
              <w:rPr>
                <w:rFonts w:ascii="Times New Roman" w:eastAsiaTheme="minorEastAsia" w:hAnsi="Times New Roman"/>
                <w:szCs w:val="20"/>
                <w:lang w:eastAsia="zh-CN"/>
              </w:rPr>
            </w:pPr>
            <w:bookmarkStart w:id="1383" w:name="_Ref166172079"/>
            <w:r>
              <w:rPr>
                <w:rFonts w:ascii="Times New Roman" w:eastAsia="MS Mincho" w:hAnsi="Times New Roman"/>
                <w:szCs w:val="20"/>
                <w:lang w:eastAsia="ja-JP"/>
              </w:rPr>
              <w:t xml:space="preserve">Proposal 47: RAN1 agrees on the formula of </w:t>
            </w:r>
            <w:r>
              <w:rPr>
                <w:rFonts w:ascii="Times New Roman" w:eastAsia="MS Mincho" w:hAnsi="Times New Roman"/>
                <w:iCs/>
                <w:szCs w:val="20"/>
                <w:lang w:eastAsia="ja-JP"/>
              </w:rPr>
              <w:t xml:space="preserve">unified Doppler frequency shift in </w:t>
            </w:r>
            <w:r>
              <w:rPr>
                <w:rFonts w:ascii="Times New Roman" w:eastAsia="MS Mincho" w:hAnsi="Times New Roman"/>
                <w:iCs/>
                <w:szCs w:val="20"/>
                <w:lang w:eastAsia="ja-JP"/>
              </w:rPr>
              <w:fldChar w:fldCharType="begin"/>
            </w:r>
            <w:r>
              <w:rPr>
                <w:rFonts w:ascii="Times New Roman" w:eastAsia="MS Mincho" w:hAnsi="Times New Roman"/>
                <w:iCs/>
                <w:szCs w:val="20"/>
                <w:lang w:eastAsia="ja-JP"/>
              </w:rPr>
              <w:instrText xml:space="preserve"> REF _Ref172898346 \h </w:instrText>
            </w:r>
            <w:r>
              <w:rPr>
                <w:rFonts w:ascii="Times New Roman" w:eastAsia="MS Mincho" w:hAnsi="Times New Roman"/>
                <w:iCs/>
                <w:szCs w:val="20"/>
                <w:lang w:eastAsia="ja-JP"/>
              </w:rPr>
            </w:r>
            <w:r>
              <w:rPr>
                <w:rFonts w:ascii="Times New Roman" w:eastAsia="MS Mincho" w:hAnsi="Times New Roman"/>
                <w:iCs/>
                <w:szCs w:val="20"/>
                <w:lang w:eastAsia="ja-JP"/>
              </w:rPr>
              <w:fldChar w:fldCharType="separate"/>
            </w:r>
            <w:r>
              <w:rPr>
                <w:rFonts w:ascii="Times New Roman" w:eastAsia="MS Mincho" w:hAnsi="Times New Roman"/>
                <w:iCs/>
                <w:szCs w:val="20"/>
                <w:lang w:eastAsia="ja-JP"/>
              </w:rPr>
              <w:t>Error: Reference source not found</w:t>
            </w:r>
            <w:r>
              <w:rPr>
                <w:rFonts w:ascii="Times New Roman" w:eastAsia="MS Mincho" w:hAnsi="Times New Roman"/>
                <w:iCs/>
                <w:szCs w:val="20"/>
                <w:lang w:eastAsia="ja-JP"/>
              </w:rPr>
              <w:fldChar w:fldCharType="end"/>
            </w:r>
            <w:r>
              <w:rPr>
                <w:rFonts w:ascii="Times New Roman" w:eastAsia="MS Mincho" w:hAnsi="Times New Roman"/>
                <w:iCs/>
                <w:szCs w:val="20"/>
                <w:lang w:eastAsia="ja-JP"/>
              </w:rPr>
              <w:t>, and studies the velocities</w:t>
            </w:r>
            <w:r>
              <w:rPr>
                <w:rFonts w:ascii="Times New Roman" w:hAnsi="Times New Roman"/>
                <w:iCs/>
                <w:szCs w:val="20"/>
              </w:rPr>
              <w:t xml:space="preserve"> of</w:t>
            </w:r>
            <w:r>
              <w:rPr>
                <w:rFonts w:ascii="Times New Roman" w:eastAsia="MS Mincho" w:hAnsi="Times New Roman"/>
                <w:iCs/>
                <w:szCs w:val="20"/>
                <w:lang w:eastAsia="ja-JP"/>
              </w:rPr>
              <w:t xml:space="preserve"> </w:t>
            </w:r>
            <m:oMath>
              <m:sSub>
                <m:sSubPr>
                  <m:ctrlPr>
                    <w:ins w:id="1384" w:author="Omid Taghizadeh" w:date="2024-08-19T11:45:00Z">
                      <w:rPr>
                        <w:rFonts w:ascii="Cambria Math" w:hAnsi="Cambria Math"/>
                      </w:rPr>
                    </w:ins>
                  </m:ctrlPr>
                </m:sSubPr>
                <m:e>
                  <m:acc>
                    <m:accPr>
                      <m:chr m:val="⃗"/>
                      <m:ctrlPr>
                        <w:ins w:id="1385" w:author="Omid Taghizadeh" w:date="2024-08-19T11:45:00Z">
                          <w:rPr>
                            <w:rFonts w:ascii="Cambria Math" w:hAnsi="Cambria Math"/>
                          </w:rPr>
                        </w:ins>
                      </m:ctrlPr>
                    </m:accPr>
                    <m:e>
                      <m:r>
                        <w:rPr>
                          <w:rFonts w:ascii="Cambria Math" w:hAnsi="Cambria Math"/>
                        </w:rPr>
                        <m:t>v</m:t>
                      </m:r>
                    </m:e>
                  </m:acc>
                </m:e>
                <m:sub>
                  <m:r>
                    <w:rPr>
                      <w:rFonts w:ascii="Cambria Math" w:hAnsi="Cambria Math"/>
                    </w:rPr>
                    <m:t>tx</m:t>
                  </m:r>
                </m:sub>
              </m:sSub>
              <m:d>
                <m:dPr>
                  <m:ctrlPr>
                    <w:ins w:id="1386" w:author="Omid Taghizadeh" w:date="2024-08-19T11:45:00Z">
                      <w:rPr>
                        <w:rFonts w:ascii="Cambria Math" w:hAnsi="Cambria Math"/>
                      </w:rPr>
                    </w:ins>
                  </m:ctrlPr>
                </m:dPr>
                <m:e>
                  <m:r>
                    <w:rPr>
                      <w:rFonts w:ascii="Cambria Math" w:hAnsi="Cambria Math"/>
                    </w:rPr>
                    <m:t>t</m:t>
                  </m:r>
                </m:e>
              </m:d>
            </m:oMath>
            <w:r>
              <w:rPr>
                <w:rFonts w:ascii="Times New Roman" w:eastAsia="MS Mincho" w:hAnsi="Times New Roman"/>
                <w:iCs/>
                <w:szCs w:val="20"/>
                <w:lang w:eastAsia="ja-JP"/>
              </w:rPr>
              <w:t xml:space="preserve">, </w:t>
            </w:r>
            <m:oMath>
              <m:sSub>
                <m:sSubPr>
                  <m:ctrlPr>
                    <w:ins w:id="1387" w:author="Omid Taghizadeh" w:date="2024-08-19T11:45:00Z">
                      <w:rPr>
                        <w:rFonts w:ascii="Cambria Math" w:hAnsi="Cambria Math"/>
                      </w:rPr>
                    </w:ins>
                  </m:ctrlPr>
                </m:sSubPr>
                <m:e>
                  <m:acc>
                    <m:accPr>
                      <m:chr m:val="⃗"/>
                      <m:ctrlPr>
                        <w:ins w:id="1388" w:author="Omid Taghizadeh" w:date="2024-08-19T11:45:00Z">
                          <w:rPr>
                            <w:rFonts w:ascii="Cambria Math" w:hAnsi="Cambria Math"/>
                          </w:rPr>
                        </w:ins>
                      </m:ctrlPr>
                    </m:accPr>
                    <m:e>
                      <m:r>
                        <w:rPr>
                          <w:rFonts w:ascii="Cambria Math" w:hAnsi="Cambria Math"/>
                        </w:rPr>
                        <m:t>v</m:t>
                      </m:r>
                    </m:e>
                  </m:acc>
                </m:e>
                <m:sub>
                  <m:r>
                    <w:rPr>
                      <w:rFonts w:ascii="Cambria Math" w:hAnsi="Cambria Math"/>
                    </w:rPr>
                    <m:t>rx</m:t>
                  </m:r>
                </m:sub>
              </m:sSub>
              <m:d>
                <m:dPr>
                  <m:ctrlPr>
                    <w:ins w:id="1389" w:author="Omid Taghizadeh" w:date="2024-08-19T11:45:00Z">
                      <w:rPr>
                        <w:rFonts w:ascii="Cambria Math" w:hAnsi="Cambria Math"/>
                      </w:rPr>
                    </w:ins>
                  </m:ctrlPr>
                </m:dPr>
                <m:e>
                  <m:r>
                    <w:rPr>
                      <w:rFonts w:ascii="Cambria Math" w:hAnsi="Cambria Math"/>
                    </w:rPr>
                    <m:t>t</m:t>
                  </m:r>
                </m:e>
              </m:d>
            </m:oMath>
            <w:r>
              <w:rPr>
                <w:rFonts w:ascii="Times New Roman" w:eastAsia="MS Mincho" w:hAnsi="Times New Roman"/>
                <w:iCs/>
                <w:szCs w:val="20"/>
                <w:lang w:eastAsia="ja-JP"/>
              </w:rPr>
              <w:t xml:space="preserve">, </w:t>
            </w:r>
            <m:oMath>
              <m:sSub>
                <m:sSubPr>
                  <m:ctrlPr>
                    <w:ins w:id="1390" w:author="Omid Taghizadeh" w:date="2024-08-19T11:45:00Z">
                      <w:rPr>
                        <w:rFonts w:ascii="Cambria Math" w:hAnsi="Cambria Math"/>
                      </w:rPr>
                    </w:ins>
                  </m:ctrlPr>
                </m:sSubPr>
                <m:e>
                  <m:acc>
                    <m:accPr>
                      <m:chr m:val="⃗"/>
                      <m:ctrlPr>
                        <w:ins w:id="1391" w:author="Omid Taghizadeh" w:date="2024-08-19T11:45:00Z">
                          <w:rPr>
                            <w:rFonts w:ascii="Cambria Math" w:hAnsi="Cambria Math"/>
                          </w:rPr>
                        </w:ins>
                      </m:ctrlPr>
                    </m:accPr>
                    <m:e>
                      <m:r>
                        <w:rPr>
                          <w:rFonts w:ascii="Cambria Math" w:hAnsi="Cambria Math"/>
                        </w:rPr>
                        <m:t>v</m:t>
                      </m:r>
                    </m:e>
                  </m:acc>
                </m:e>
                <m:sub>
                  <m:r>
                    <w:rPr>
                      <w:rFonts w:ascii="Cambria Math" w:hAnsi="Cambria Math"/>
                    </w:rPr>
                    <m:t>ma</m:t>
                  </m:r>
                </m:sub>
              </m:sSub>
              <m:d>
                <m:dPr>
                  <m:ctrlPr>
                    <w:ins w:id="1392" w:author="Omid Taghizadeh" w:date="2024-08-19T11:45:00Z">
                      <w:rPr>
                        <w:rFonts w:ascii="Cambria Math" w:hAnsi="Cambria Math"/>
                      </w:rPr>
                    </w:ins>
                  </m:ctrlPr>
                </m:dPr>
                <m:e>
                  <m:r>
                    <w:rPr>
                      <w:rFonts w:ascii="Cambria Math" w:hAnsi="Cambria Math"/>
                    </w:rPr>
                    <m:t>t</m:t>
                  </m:r>
                </m:e>
              </m:d>
            </m:oMath>
            <w:r>
              <w:rPr>
                <w:rFonts w:ascii="Times New Roman" w:eastAsia="MS Mincho" w:hAnsi="Times New Roman"/>
                <w:iCs/>
                <w:szCs w:val="20"/>
                <w:lang w:eastAsia="ja-JP"/>
              </w:rPr>
              <w:t xml:space="preserve">, and </w:t>
            </w:r>
            <m:oMath>
              <m:sSub>
                <m:sSubPr>
                  <m:ctrlPr>
                    <w:ins w:id="1393" w:author="Omid Taghizadeh" w:date="2024-08-19T11:45:00Z">
                      <w:rPr>
                        <w:rFonts w:ascii="Cambria Math" w:hAnsi="Cambria Math"/>
                      </w:rPr>
                    </w:ins>
                  </m:ctrlPr>
                </m:sSubPr>
                <m:e>
                  <m:acc>
                    <m:accPr>
                      <m:chr m:val="⃗"/>
                      <m:ctrlPr>
                        <w:ins w:id="1394" w:author="Omid Taghizadeh" w:date="2024-08-19T11:45:00Z">
                          <w:rPr>
                            <w:rFonts w:ascii="Cambria Math" w:hAnsi="Cambria Math"/>
                          </w:rPr>
                        </w:ins>
                      </m:ctrlPr>
                    </m:accPr>
                    <m:e>
                      <m:r>
                        <w:rPr>
                          <w:rFonts w:ascii="Cambria Math" w:hAnsi="Cambria Math"/>
                        </w:rPr>
                        <m:t>v</m:t>
                      </m:r>
                    </m:e>
                  </m:acc>
                </m:e>
                <m:sub>
                  <m:r>
                    <w:rPr>
                      <w:rFonts w:ascii="Cambria Math" w:hAnsi="Cambria Math"/>
                    </w:rPr>
                    <m:t>mi</m:t>
                  </m:r>
                </m:sub>
              </m:sSub>
              <m:d>
                <m:dPr>
                  <m:ctrlPr>
                    <w:ins w:id="1395" w:author="Omid Taghizadeh" w:date="2024-08-19T11:45:00Z">
                      <w:rPr>
                        <w:rFonts w:ascii="Cambria Math" w:hAnsi="Cambria Math"/>
                      </w:rPr>
                    </w:ins>
                  </m:ctrlPr>
                </m:dPr>
                <m:e>
                  <m:r>
                    <w:rPr>
                      <w:rFonts w:ascii="Cambria Math" w:hAnsi="Cambria Math"/>
                    </w:rPr>
                    <m:t>t</m:t>
                  </m:r>
                </m:e>
              </m:d>
            </m:oMath>
            <w:r>
              <w:rPr>
                <w:rFonts w:ascii="Times New Roman" w:eastAsia="MS Mincho" w:hAnsi="Times New Roman"/>
                <w:iCs/>
                <w:szCs w:val="20"/>
                <w:lang w:eastAsia="ja-JP"/>
              </w:rPr>
              <w:t xml:space="preserve">, referring to the suggested table in </w:t>
            </w:r>
            <w:r>
              <w:rPr>
                <w:rFonts w:ascii="Times New Roman" w:eastAsia="MS Mincho" w:hAnsi="Times New Roman"/>
                <w:iCs/>
                <w:szCs w:val="20"/>
                <w:lang w:eastAsia="ja-JP"/>
              </w:rPr>
              <w:fldChar w:fldCharType="begin"/>
            </w:r>
            <w:r>
              <w:rPr>
                <w:rFonts w:ascii="Times New Roman" w:eastAsia="MS Mincho" w:hAnsi="Times New Roman"/>
                <w:iCs/>
                <w:szCs w:val="20"/>
                <w:lang w:eastAsia="ja-JP"/>
              </w:rPr>
              <w:instrText xml:space="preserve"> REF _Ref173951337 \n \h </w:instrText>
            </w:r>
            <w:r>
              <w:rPr>
                <w:rFonts w:ascii="Times New Roman" w:eastAsia="MS Mincho" w:hAnsi="Times New Roman"/>
                <w:iCs/>
                <w:szCs w:val="20"/>
                <w:lang w:eastAsia="ja-JP"/>
              </w:rPr>
            </w:r>
            <w:r>
              <w:rPr>
                <w:rFonts w:ascii="Times New Roman" w:eastAsia="MS Mincho" w:hAnsi="Times New Roman"/>
                <w:iCs/>
                <w:szCs w:val="20"/>
                <w:lang w:eastAsia="ja-JP"/>
              </w:rPr>
              <w:fldChar w:fldCharType="separate"/>
            </w:r>
            <w:r>
              <w:rPr>
                <w:rFonts w:ascii="Times New Roman" w:eastAsia="MS Mincho" w:hAnsi="Times New Roman"/>
                <w:iCs/>
                <w:szCs w:val="20"/>
                <w:lang w:eastAsia="ja-JP"/>
              </w:rPr>
              <w:t>Error: Reference source not found</w:t>
            </w:r>
            <w:r>
              <w:rPr>
                <w:rFonts w:ascii="Times New Roman" w:eastAsia="MS Mincho" w:hAnsi="Times New Roman"/>
                <w:iCs/>
                <w:szCs w:val="20"/>
                <w:lang w:eastAsia="ja-JP"/>
              </w:rPr>
              <w:fldChar w:fldCharType="end"/>
            </w:r>
            <w:r>
              <w:rPr>
                <w:rFonts w:ascii="Times New Roman" w:eastAsia="MS Mincho" w:hAnsi="Times New Roman"/>
                <w:iCs/>
                <w:szCs w:val="20"/>
                <w:lang w:eastAsia="ja-JP"/>
              </w:rPr>
              <w:t xml:space="preserve"> as a starting point, and studies the other Doppler frequency </w:t>
            </w:r>
            <m:oMath>
              <m:sSub>
                <m:sSubPr>
                  <m:ctrlPr>
                    <w:ins w:id="1396" w:author="Omid Taghizadeh" w:date="2024-08-19T11:45:00Z">
                      <w:rPr>
                        <w:rFonts w:ascii="Cambria Math" w:hAnsi="Cambria Math"/>
                      </w:rPr>
                    </w:ins>
                  </m:ctrlPr>
                </m:sSubPr>
                <m:e>
                  <m:r>
                    <w:rPr>
                      <w:rFonts w:ascii="Cambria Math" w:hAnsi="Cambria Math"/>
                    </w:rPr>
                    <m:t>f</m:t>
                  </m:r>
                </m:e>
                <m:sub>
                  <m:r>
                    <w:rPr>
                      <w:rFonts w:ascii="Cambria Math" w:hAnsi="Cambria Math"/>
                    </w:rPr>
                    <m:t>D,other</m:t>
                  </m:r>
                </m:sub>
              </m:sSub>
              <m:d>
                <m:dPr>
                  <m:ctrlPr>
                    <w:ins w:id="1397" w:author="Omid Taghizadeh" w:date="2024-08-19T11:45:00Z">
                      <w:rPr>
                        <w:rFonts w:ascii="Cambria Math" w:hAnsi="Cambria Math"/>
                      </w:rPr>
                    </w:ins>
                  </m:ctrlPr>
                </m:dPr>
                <m:e>
                  <m:r>
                    <w:rPr>
                      <w:rFonts w:ascii="Cambria Math" w:hAnsi="Cambria Math"/>
                    </w:rPr>
                    <m:t>t</m:t>
                  </m:r>
                </m:e>
              </m:d>
            </m:oMath>
            <w:r>
              <w:rPr>
                <w:rFonts w:ascii="Times New Roman" w:eastAsia="MS Mincho" w:hAnsi="Times New Roman"/>
                <w:iCs/>
                <w:szCs w:val="20"/>
                <w:lang w:eastAsia="ja-JP"/>
              </w:rPr>
              <w:t xml:space="preserve"> based on scatterer mobility defined in TR38.901</w:t>
            </w:r>
            <w:r>
              <w:rPr>
                <w:rFonts w:ascii="Times New Roman" w:eastAsiaTheme="minorEastAsia" w:hAnsi="Times New Roman"/>
                <w:szCs w:val="20"/>
                <w:lang w:eastAsia="zh-CN"/>
              </w:rPr>
              <w:t>.</w:t>
            </w:r>
            <w:bookmarkEnd w:id="1383"/>
          </w:p>
          <w:p w14:paraId="07607A68" w14:textId="77777777" w:rsidR="009807CA" w:rsidRDefault="009807CA">
            <w:pPr>
              <w:widowControl w:val="0"/>
              <w:spacing w:before="60"/>
              <w:rPr>
                <w:rFonts w:ascii="Times New Roman" w:eastAsiaTheme="minorEastAsia" w:hAnsi="Times New Roman"/>
                <w:szCs w:val="20"/>
                <w:lang w:eastAsia="zh-CN"/>
              </w:rPr>
            </w:pPr>
          </w:p>
        </w:tc>
      </w:tr>
      <w:tr w:rsidR="009807CA" w14:paraId="45E5F0B9" w14:textId="77777777">
        <w:tc>
          <w:tcPr>
            <w:tcW w:w="1413" w:type="dxa"/>
          </w:tcPr>
          <w:p w14:paraId="349FFDA4"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CMCC</w:t>
            </w:r>
          </w:p>
        </w:tc>
        <w:tc>
          <w:tcPr>
            <w:tcW w:w="8218" w:type="dxa"/>
          </w:tcPr>
          <w:p w14:paraId="78D240A6" w14:textId="77777777" w:rsidR="009807CA" w:rsidRDefault="00573C1B">
            <w:pPr>
              <w:widowControl w:val="0"/>
              <w:spacing w:after="120"/>
              <w:rPr>
                <w:rFonts w:ascii="Times New Roman" w:eastAsia="宋体" w:hAnsi="Times New Roman"/>
                <w:i/>
                <w:iCs/>
                <w:szCs w:val="20"/>
              </w:rPr>
            </w:pPr>
            <w:r>
              <w:rPr>
                <w:rFonts w:ascii="Times New Roman" w:eastAsia="宋体" w:hAnsi="Times New Roman"/>
                <w:i/>
                <w:iCs/>
                <w:szCs w:val="20"/>
              </w:rPr>
              <w:t>Observation 4: The TR 38.901 Doppler shift modelling method is unsuitable for describing movement speed in ISAC use cases.</w:t>
            </w:r>
          </w:p>
          <w:p w14:paraId="35070E1D" w14:textId="77777777" w:rsidR="009807CA" w:rsidRDefault="00573C1B">
            <w:pPr>
              <w:widowControl w:val="0"/>
              <w:spacing w:after="120"/>
              <w:rPr>
                <w:rFonts w:ascii="Times New Roman" w:eastAsia="宋体" w:hAnsi="Times New Roman"/>
                <w:i/>
                <w:iCs/>
                <w:szCs w:val="20"/>
              </w:rPr>
            </w:pPr>
            <w:r>
              <w:rPr>
                <w:rFonts w:ascii="Times New Roman" w:eastAsia="宋体" w:hAnsi="Times New Roman"/>
                <w:i/>
                <w:iCs/>
                <w:szCs w:val="20"/>
              </w:rPr>
              <w:t xml:space="preserve">Proposal 14: The Doppler can be generated from the real propagation distance variation. </w:t>
            </w:r>
          </w:p>
          <w:p w14:paraId="6AB53CAF" w14:textId="77777777" w:rsidR="009807CA" w:rsidRDefault="009807CA">
            <w:pPr>
              <w:widowControl w:val="0"/>
              <w:spacing w:before="60"/>
              <w:rPr>
                <w:rFonts w:ascii="Times New Roman" w:eastAsiaTheme="minorEastAsia" w:hAnsi="Times New Roman"/>
                <w:szCs w:val="20"/>
                <w:lang w:eastAsia="zh-CN"/>
              </w:rPr>
            </w:pPr>
          </w:p>
        </w:tc>
      </w:tr>
      <w:tr w:rsidR="009807CA" w14:paraId="7B900186" w14:textId="77777777">
        <w:tc>
          <w:tcPr>
            <w:tcW w:w="1413" w:type="dxa"/>
          </w:tcPr>
          <w:p w14:paraId="2150B94F"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Nokia</w:t>
            </w:r>
          </w:p>
        </w:tc>
        <w:tc>
          <w:tcPr>
            <w:tcW w:w="8218" w:type="dxa"/>
          </w:tcPr>
          <w:p w14:paraId="30E1C5D8" w14:textId="77777777" w:rsidR="009807CA" w:rsidRDefault="00573C1B">
            <w:pPr>
              <w:widowControl w:val="0"/>
              <w:ind w:left="1560" w:hanging="1276"/>
              <w:rPr>
                <w:rFonts w:ascii="Times New Roman" w:hAnsi="Times New Roman"/>
                <w:i/>
                <w:iCs/>
                <w:szCs w:val="20"/>
                <w:lang w:val="en-US"/>
              </w:rPr>
            </w:pPr>
            <w:r>
              <w:rPr>
                <w:rFonts w:ascii="Times New Roman" w:hAnsi="Times New Roman"/>
                <w:i/>
                <w:iCs/>
                <w:szCs w:val="20"/>
                <w:lang w:val="en-US"/>
              </w:rPr>
              <w:t>Proposal 6:</w:t>
            </w:r>
            <w:r>
              <w:rPr>
                <w:rFonts w:ascii="Times New Roman" w:hAnsi="Times New Roman"/>
                <w:i/>
                <w:iCs/>
                <w:szCs w:val="20"/>
                <w:lang w:val="en-US"/>
              </w:rPr>
              <w:tab/>
              <w:t>The modeling of Doppler for direct paths between the sensing Tx, the sensing Rx, and the sensing target are modeled deterministically based on sensing Tx, sensing Rx, and sensing target location and mobility.</w:t>
            </w:r>
          </w:p>
          <w:p w14:paraId="606FC782" w14:textId="77777777" w:rsidR="009807CA" w:rsidRDefault="00573C1B">
            <w:pPr>
              <w:widowControl w:val="0"/>
              <w:ind w:left="1560" w:hanging="1276"/>
              <w:rPr>
                <w:rFonts w:ascii="Times New Roman" w:hAnsi="Times New Roman"/>
                <w:i/>
                <w:iCs/>
                <w:szCs w:val="20"/>
                <w:lang w:val="en-US"/>
              </w:rPr>
            </w:pPr>
            <w:r>
              <w:rPr>
                <w:rFonts w:ascii="Times New Roman" w:hAnsi="Times New Roman"/>
                <w:i/>
                <w:iCs/>
                <w:szCs w:val="20"/>
                <w:lang w:val="en-US"/>
              </w:rPr>
              <w:t>Proposal 7:</w:t>
            </w:r>
            <w:r>
              <w:rPr>
                <w:rFonts w:ascii="Times New Roman" w:hAnsi="Times New Roman"/>
                <w:i/>
                <w:iCs/>
                <w:szCs w:val="20"/>
                <w:lang w:val="en-US"/>
              </w:rPr>
              <w:tab/>
              <w:t xml:space="preserve">The modeling of Doppler for indirect paths between the sensing Tx, the sensing Rx, and the sensing target are modeled using the framework provided for dual mobility in </w:t>
            </w:r>
            <w:r>
              <w:fldChar w:fldCharType="begin"/>
            </w:r>
            <w:r>
              <w:rPr>
                <w:rFonts w:ascii="Times New Roman" w:hAnsi="Times New Roman"/>
                <w:i/>
                <w:iCs/>
                <w:szCs w:val="20"/>
                <w:lang w:val="en-US"/>
              </w:rPr>
              <w:fldChar w:fldCharType="end"/>
            </w:r>
            <w:sdt>
              <w:sdtPr>
                <w:id w:val="692151807"/>
              </w:sdtPr>
              <w:sdtEndPr/>
              <w:sdtContent>
                <w:r>
                  <w:t xml:space="preserve"> CITATION 38901 \l 1033 [2]</w:t>
                </w:r>
              </w:sdtContent>
            </w:sdt>
            <w:r>
              <w:rPr>
                <w:rFonts w:ascii="Times New Roman" w:hAnsi="Times New Roman"/>
                <w:i/>
                <w:iCs/>
                <w:szCs w:val="20"/>
                <w:lang w:val="en-US"/>
              </w:rPr>
              <w:t xml:space="preserve"> as a starting point.</w:t>
            </w:r>
          </w:p>
          <w:p w14:paraId="3B45B07A" w14:textId="77777777" w:rsidR="009807CA" w:rsidRDefault="009807CA">
            <w:pPr>
              <w:widowControl w:val="0"/>
              <w:spacing w:before="60"/>
              <w:rPr>
                <w:rFonts w:ascii="Times New Roman" w:eastAsiaTheme="minorEastAsia" w:hAnsi="Times New Roman"/>
                <w:szCs w:val="20"/>
                <w:lang w:val="en-US" w:eastAsia="zh-CN"/>
              </w:rPr>
            </w:pPr>
          </w:p>
        </w:tc>
      </w:tr>
      <w:tr w:rsidR="009807CA" w14:paraId="07489B7A" w14:textId="77777777">
        <w:tc>
          <w:tcPr>
            <w:tcW w:w="1413" w:type="dxa"/>
          </w:tcPr>
          <w:p w14:paraId="5E975D46"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Qualcomm</w:t>
            </w:r>
          </w:p>
        </w:tc>
        <w:tc>
          <w:tcPr>
            <w:tcW w:w="8218" w:type="dxa"/>
          </w:tcPr>
          <w:p w14:paraId="6FE24056" w14:textId="77777777" w:rsidR="009807CA" w:rsidRDefault="00573C1B">
            <w:pPr>
              <w:widowControl w:val="0"/>
              <w:spacing w:line="252" w:lineRule="auto"/>
              <w:rPr>
                <w:rFonts w:ascii="Times New Roman" w:hAnsi="Times New Roman"/>
                <w:szCs w:val="20"/>
              </w:rPr>
            </w:pPr>
            <w:r>
              <w:rPr>
                <w:rFonts w:ascii="Times New Roman" w:hAnsi="Times New Roman"/>
                <w:szCs w:val="20"/>
              </w:rPr>
              <w:t xml:space="preserve">Proposal 12: With regards to doppler modelling, support modelling both macro and micro-doppler. </w:t>
            </w:r>
          </w:p>
          <w:p w14:paraId="55CB1163" w14:textId="77777777" w:rsidR="009807CA" w:rsidRDefault="00573C1B">
            <w:pPr>
              <w:pStyle w:val="afe"/>
              <w:widowControl w:val="0"/>
              <w:numPr>
                <w:ilvl w:val="0"/>
                <w:numId w:val="122"/>
              </w:numPr>
              <w:suppressAutoHyphens w:val="0"/>
              <w:spacing w:line="252" w:lineRule="auto"/>
              <w:contextualSpacing/>
              <w:rPr>
                <w:rFonts w:ascii="Times New Roman" w:hAnsi="Times New Roman"/>
                <w:szCs w:val="20"/>
              </w:rPr>
            </w:pPr>
            <w:r>
              <w:rPr>
                <w:rFonts w:ascii="Times New Roman" w:hAnsi="Times New Roman"/>
                <w:szCs w:val="20"/>
              </w:rPr>
              <w:t>That is, doppler should be deterministically generated using the Tx, Rx, object locations, velocity of Tx, Rx and velocity of target, wherein the velocity of the doppler could have a time-varying component.</w:t>
            </w:r>
          </w:p>
          <w:p w14:paraId="6A66DD67" w14:textId="77777777" w:rsidR="009807CA" w:rsidRDefault="009807CA">
            <w:pPr>
              <w:widowControl w:val="0"/>
              <w:spacing w:line="252" w:lineRule="auto"/>
              <w:ind w:left="720"/>
              <w:rPr>
                <w:rFonts w:ascii="Times New Roman" w:eastAsiaTheme="minorEastAsia" w:hAnsi="Times New Roman"/>
                <w:szCs w:val="20"/>
                <w:lang w:eastAsia="zh-CN"/>
              </w:rPr>
            </w:pPr>
          </w:p>
        </w:tc>
      </w:tr>
      <w:tr w:rsidR="009807CA" w14:paraId="100143B1" w14:textId="77777777">
        <w:tc>
          <w:tcPr>
            <w:tcW w:w="1413" w:type="dxa"/>
          </w:tcPr>
          <w:p w14:paraId="07814FBF"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OPPO</w:t>
            </w:r>
          </w:p>
        </w:tc>
        <w:tc>
          <w:tcPr>
            <w:tcW w:w="8218" w:type="dxa"/>
          </w:tcPr>
          <w:p w14:paraId="06DCFD40" w14:textId="77777777" w:rsidR="009807CA" w:rsidRDefault="00573C1B">
            <w:pPr>
              <w:pStyle w:val="a9"/>
              <w:widowControl w:val="0"/>
              <w:rPr>
                <w:rFonts w:ascii="Times New Roman" w:eastAsia="宋体" w:hAnsi="Times New Roman"/>
                <w:i/>
                <w:szCs w:val="20"/>
                <w:lang w:eastAsia="zh-CN"/>
              </w:rPr>
            </w:pPr>
            <w:r>
              <w:rPr>
                <w:rFonts w:ascii="Times New Roman" w:eastAsia="宋体" w:hAnsi="Times New Roman"/>
                <w:i/>
                <w:szCs w:val="20"/>
                <w:lang w:eastAsia="zh-CN"/>
              </w:rPr>
              <w:t>Proposal 8: Rel-19 ISAC channel model relies on micro-Doppler to enable target identification/differentiation, without determining the exact micro-Doppler model function for the specific sensing application.</w:t>
            </w:r>
          </w:p>
          <w:p w14:paraId="66EC2FD4" w14:textId="77777777" w:rsidR="009807CA" w:rsidRDefault="00573C1B">
            <w:pPr>
              <w:pStyle w:val="a9"/>
              <w:widowControl w:val="0"/>
              <w:numPr>
                <w:ilvl w:val="0"/>
                <w:numId w:val="128"/>
              </w:numPr>
              <w:tabs>
                <w:tab w:val="left" w:pos="800"/>
              </w:tabs>
              <w:suppressAutoHyphens w:val="0"/>
              <w:spacing w:line="276" w:lineRule="auto"/>
              <w:ind w:left="800"/>
              <w:rPr>
                <w:rFonts w:ascii="Times New Roman" w:eastAsia="宋体" w:hAnsi="Times New Roman"/>
                <w:szCs w:val="20"/>
                <w:lang w:eastAsia="zh-CN"/>
              </w:rPr>
            </w:pPr>
            <w:r>
              <w:rPr>
                <w:rFonts w:ascii="Times New Roman" w:eastAsia="宋体" w:hAnsi="Times New Roman"/>
                <w:i/>
                <w:szCs w:val="20"/>
                <w:lang w:eastAsia="zh-CN"/>
              </w:rPr>
              <w:t>A micro-Doppler function place-holder is defined in small-scale fading modeling.</w:t>
            </w:r>
          </w:p>
          <w:p w14:paraId="0DF3BEF8" w14:textId="77777777" w:rsidR="009807CA" w:rsidRDefault="00573C1B">
            <w:pPr>
              <w:pStyle w:val="a9"/>
              <w:widowControl w:val="0"/>
              <w:numPr>
                <w:ilvl w:val="0"/>
                <w:numId w:val="128"/>
              </w:numPr>
              <w:tabs>
                <w:tab w:val="left" w:pos="800"/>
              </w:tabs>
              <w:suppressAutoHyphens w:val="0"/>
              <w:spacing w:line="276" w:lineRule="auto"/>
              <w:ind w:left="800"/>
              <w:rPr>
                <w:rFonts w:ascii="Times New Roman" w:eastAsia="宋体" w:hAnsi="Times New Roman"/>
                <w:szCs w:val="20"/>
                <w:lang w:eastAsia="zh-CN"/>
              </w:rPr>
            </w:pPr>
            <w:r>
              <w:rPr>
                <w:rFonts w:ascii="Times New Roman" w:eastAsia="宋体" w:hAnsi="Times New Roman"/>
                <w:i/>
                <w:szCs w:val="20"/>
                <w:lang w:eastAsia="zh-CN"/>
              </w:rPr>
              <w:t xml:space="preserve">The exact micro-Doppler function corresponding to a sensing application will be an input to the ISAC channel model.  </w:t>
            </w:r>
          </w:p>
          <w:p w14:paraId="5AF1F999" w14:textId="77777777" w:rsidR="009807CA" w:rsidRDefault="009807CA">
            <w:pPr>
              <w:widowControl w:val="0"/>
              <w:spacing w:before="60"/>
              <w:rPr>
                <w:rFonts w:ascii="Times New Roman" w:eastAsiaTheme="minorEastAsia" w:hAnsi="Times New Roman"/>
                <w:szCs w:val="20"/>
                <w:lang w:eastAsia="zh-CN"/>
              </w:rPr>
            </w:pPr>
          </w:p>
        </w:tc>
      </w:tr>
      <w:tr w:rsidR="009807CA" w14:paraId="1717B1AA" w14:textId="77777777">
        <w:tc>
          <w:tcPr>
            <w:tcW w:w="1413" w:type="dxa"/>
          </w:tcPr>
          <w:p w14:paraId="1B8EA05D"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49AAD911"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33</w:t>
            </w:r>
            <w:r>
              <w:rPr>
                <w:rFonts w:ascii="Times New Roman" w:eastAsiaTheme="minorEastAsia" w:hAnsi="Times New Roman"/>
                <w:szCs w:val="20"/>
                <w:lang w:val="en-US" w:eastAsia="zh-CN"/>
              </w:rPr>
              <w:tab/>
              <w:t xml:space="preserve">The mobility modelling method in TR 38.901 can be reused. </w:t>
            </w:r>
          </w:p>
          <w:p w14:paraId="3A562D61"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34</w:t>
            </w:r>
            <w:r>
              <w:rPr>
                <w:rFonts w:ascii="Times New Roman" w:eastAsiaTheme="minorEastAsia" w:hAnsi="Times New Roman"/>
                <w:szCs w:val="20"/>
                <w:lang w:val="en-US" w:eastAsia="zh-CN"/>
              </w:rPr>
              <w:tab/>
              <w:t>For the UE acts as sensing Tx node or Rx node, assume the UE is static as baseline.</w:t>
            </w:r>
          </w:p>
        </w:tc>
      </w:tr>
      <w:tr w:rsidR="009807CA" w14:paraId="46882D09" w14:textId="77777777">
        <w:tc>
          <w:tcPr>
            <w:tcW w:w="1413" w:type="dxa"/>
          </w:tcPr>
          <w:p w14:paraId="03078EEB"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SPDR</w:t>
            </w:r>
          </w:p>
        </w:tc>
        <w:tc>
          <w:tcPr>
            <w:tcW w:w="8218" w:type="dxa"/>
          </w:tcPr>
          <w:p w14:paraId="54027DC6" w14:textId="77777777" w:rsidR="009807CA" w:rsidRDefault="00573C1B">
            <w:pPr>
              <w:widowControl w:val="0"/>
              <w:rPr>
                <w:rFonts w:ascii="Times New Roman" w:hAnsi="Times New Roman"/>
                <w:szCs w:val="20"/>
                <w:lang w:eastAsia="zh-CN"/>
              </w:rPr>
            </w:pPr>
            <w:r>
              <w:rPr>
                <w:rFonts w:ascii="Times New Roman" w:hAnsi="Times New Roman"/>
                <w:i/>
                <w:szCs w:val="20"/>
                <w:lang w:eastAsia="zh-CN"/>
              </w:rPr>
              <w:t>Proposal 8: Doppler effects due to movement of sensing Tx, target and sensing Rx are modelled in the ISAC channel model</w:t>
            </w:r>
          </w:p>
          <w:p w14:paraId="7E9FFBCE" w14:textId="77777777" w:rsidR="009807CA" w:rsidRDefault="00573C1B">
            <w:pPr>
              <w:widowControl w:val="0"/>
              <w:rPr>
                <w:rFonts w:ascii="Times New Roman" w:hAnsi="Times New Roman"/>
                <w:i/>
                <w:szCs w:val="20"/>
                <w:lang w:eastAsia="zh-CN"/>
              </w:rPr>
            </w:pPr>
            <w:r>
              <w:rPr>
                <w:rFonts w:ascii="Times New Roman" w:hAnsi="Times New Roman"/>
                <w:i/>
                <w:szCs w:val="20"/>
                <w:lang w:eastAsia="zh-CN"/>
              </w:rPr>
              <w:t>Proposal 9: To support simulations that involve dual Tx, target and Rx mobility, the Doppler frequency in Doppler frequency component is given by</w:t>
            </w:r>
          </w:p>
          <w:p w14:paraId="5A8C0DBD" w14:textId="77777777" w:rsidR="009807CA" w:rsidRDefault="002470B8">
            <w:pPr>
              <w:widowControl w:val="0"/>
              <w:jc w:val="center"/>
              <w:rPr>
                <w:rFonts w:ascii="Times New Roman" w:hAnsi="Times New Roman"/>
                <w:szCs w:val="20"/>
                <w:lang w:eastAsia="zh-CN"/>
              </w:rPr>
            </w:pPr>
            <m:oMathPara>
              <m:oMathParaPr>
                <m:jc m:val="center"/>
              </m:oMathParaPr>
              <m:oMath>
                <m:sSub>
                  <m:sSubPr>
                    <m:ctrlPr>
                      <w:ins w:id="1398" w:author="Omid Taghizadeh" w:date="2024-08-19T11:45:00Z">
                        <w:rPr>
                          <w:rFonts w:ascii="Cambria Math" w:hAnsi="Cambria Math"/>
                        </w:rPr>
                      </w:ins>
                    </m:ctrlPr>
                  </m:sSubPr>
                  <m:e>
                    <m:r>
                      <w:rPr>
                        <w:rFonts w:ascii="Cambria Math" w:hAnsi="Cambria Math"/>
                      </w:rPr>
                      <m:t>v</m:t>
                    </m:r>
                  </m:e>
                  <m:sub>
                    <m:r>
                      <w:rPr>
                        <w:rFonts w:ascii="Cambria Math" w:hAnsi="Cambria Math"/>
                      </w:rPr>
                      <m:t>Doppler</m:t>
                    </m:r>
                  </m:sub>
                </m:sSub>
                <m:r>
                  <w:rPr>
                    <w:rFonts w:ascii="Cambria Math" w:hAnsi="Cambria Math"/>
                  </w:rPr>
                  <m:t>=</m:t>
                </m:r>
                <m:f>
                  <m:fPr>
                    <m:ctrlPr>
                      <w:ins w:id="1399" w:author="Omid Taghizadeh" w:date="2024-08-19T11:45:00Z">
                        <w:rPr>
                          <w:rFonts w:ascii="Cambria Math" w:hAnsi="Cambria Math"/>
                        </w:rPr>
                      </w:ins>
                    </m:ctrlPr>
                  </m:fPr>
                  <m:num>
                    <m:sSubSup>
                      <m:sSubSupPr>
                        <m:ctrlPr>
                          <w:ins w:id="1400" w:author="Omid Taghizadeh" w:date="2024-08-19T11:45:00Z">
                            <w:rPr>
                              <w:rFonts w:ascii="Cambria Math" w:hAnsi="Cambria Math"/>
                            </w:rPr>
                          </w:ins>
                        </m:ctrlPr>
                      </m:sSubSupPr>
                      <m:e>
                        <m:acc>
                          <m:accPr>
                            <m:chr m:val="^"/>
                            <m:ctrlPr>
                              <w:ins w:id="1401" w:author="Omid Taghizadeh" w:date="2024-08-19T11:45:00Z">
                                <w:rPr>
                                  <w:rFonts w:ascii="Cambria Math" w:hAnsi="Cambria Math"/>
                                </w:rPr>
                              </w:ins>
                            </m:ctrlPr>
                          </m:accPr>
                          <m:e>
                            <m:r>
                              <w:rPr>
                                <w:rFonts w:ascii="Cambria Math" w:hAnsi="Cambria Math"/>
                              </w:rPr>
                              <m:t>r</m:t>
                            </m:r>
                          </m:e>
                        </m:acc>
                      </m:e>
                      <m:sub>
                        <m:r>
                          <w:rPr>
                            <w:rFonts w:ascii="Cambria Math" w:hAnsi="Cambria Math"/>
                          </w:rPr>
                          <m:t>α,tx</m:t>
                        </m:r>
                      </m:sub>
                      <m:sup>
                        <m:r>
                          <w:rPr>
                            <w:rFonts w:ascii="Cambria Math" w:hAnsi="Cambria Math"/>
                          </w:rPr>
                          <m:t>T</m:t>
                        </m:r>
                      </m:sup>
                    </m:sSubSup>
                    <m:r>
                      <w:rPr>
                        <w:rFonts w:ascii="Cambria Math" w:hAnsi="Cambria Math"/>
                      </w:rPr>
                      <m:t>⋅</m:t>
                    </m:r>
                    <m:sSub>
                      <m:sSubPr>
                        <m:ctrlPr>
                          <w:ins w:id="1402" w:author="Omid Taghizadeh" w:date="2024-08-19T11:45:00Z">
                            <w:rPr>
                              <w:rFonts w:ascii="Cambria Math" w:hAnsi="Cambria Math"/>
                            </w:rPr>
                          </w:ins>
                        </m:ctrlPr>
                      </m:sSubPr>
                      <m:e>
                        <m:acc>
                          <m:accPr>
                            <m:chr m:val="⃗"/>
                            <m:ctrlPr>
                              <w:ins w:id="1403" w:author="Omid Taghizadeh" w:date="2024-08-19T11:45:00Z">
                                <w:rPr>
                                  <w:rFonts w:ascii="Cambria Math" w:hAnsi="Cambria Math"/>
                                </w:rPr>
                              </w:ins>
                            </m:ctrlPr>
                          </m:accPr>
                          <m:e>
                            <m:r>
                              <w:rPr>
                                <w:rFonts w:ascii="Cambria Math" w:hAnsi="Cambria Math"/>
                              </w:rPr>
                              <m:t>v</m:t>
                            </m:r>
                          </m:e>
                        </m:acc>
                      </m:e>
                      <m:sub>
                        <m:r>
                          <w:rPr>
                            <w:rFonts w:ascii="Cambria Math" w:hAnsi="Cambria Math"/>
                          </w:rPr>
                          <m:t>tx</m:t>
                        </m:r>
                      </m:sub>
                    </m:sSub>
                    <m:r>
                      <w:rPr>
                        <w:rFonts w:ascii="Cambria Math" w:hAnsi="Cambria Math"/>
                      </w:rPr>
                      <m:t>+</m:t>
                    </m:r>
                    <m:sSubSup>
                      <m:sSubSupPr>
                        <m:ctrlPr>
                          <w:ins w:id="1404" w:author="Omid Taghizadeh" w:date="2024-08-19T11:45:00Z">
                            <w:rPr>
                              <w:rFonts w:ascii="Cambria Math" w:hAnsi="Cambria Math"/>
                            </w:rPr>
                          </w:ins>
                        </m:ctrlPr>
                      </m:sSubSupPr>
                      <m:e>
                        <m:acc>
                          <m:accPr>
                            <m:chr m:val="^"/>
                            <m:ctrlPr>
                              <w:ins w:id="1405" w:author="Omid Taghizadeh" w:date="2024-08-19T11:45:00Z">
                                <w:rPr>
                                  <w:rFonts w:ascii="Cambria Math" w:hAnsi="Cambria Math"/>
                                </w:rPr>
                              </w:ins>
                            </m:ctrlPr>
                          </m:accPr>
                          <m:e>
                            <m:r>
                              <w:rPr>
                                <w:rFonts w:ascii="Cambria Math" w:hAnsi="Cambria Math"/>
                              </w:rPr>
                              <m:t>r</m:t>
                            </m:r>
                          </m:e>
                        </m:acc>
                      </m:e>
                      <m:sub>
                        <m:r>
                          <w:rPr>
                            <w:rFonts w:ascii="Cambria Math" w:hAnsi="Cambria Math"/>
                          </w:rPr>
                          <m:t>α,rx</m:t>
                        </m:r>
                      </m:sub>
                      <m:sup>
                        <m:r>
                          <w:rPr>
                            <w:rFonts w:ascii="Cambria Math" w:hAnsi="Cambria Math"/>
                          </w:rPr>
                          <m:t>T</m:t>
                        </m:r>
                      </m:sup>
                    </m:sSubSup>
                    <m:r>
                      <w:rPr>
                        <w:rFonts w:ascii="Cambria Math" w:hAnsi="Cambria Math"/>
                      </w:rPr>
                      <m:t>∙</m:t>
                    </m:r>
                    <m:acc>
                      <m:accPr>
                        <m:chr m:val="⃗"/>
                        <m:ctrlPr>
                          <w:ins w:id="1406" w:author="Omid Taghizadeh" w:date="2024-08-19T11:45:00Z">
                            <w:rPr>
                              <w:rFonts w:ascii="Cambria Math" w:hAnsi="Cambria Math"/>
                            </w:rPr>
                          </w:ins>
                        </m:ctrlPr>
                      </m:accPr>
                      <m:e>
                        <m:r>
                          <w:rPr>
                            <w:rFonts w:ascii="Cambria Math" w:hAnsi="Cambria Math"/>
                          </w:rPr>
                          <m:t>v</m:t>
                        </m:r>
                      </m:e>
                    </m:acc>
                  </m:num>
                  <m:den>
                    <m:sSub>
                      <m:sSubPr>
                        <m:ctrlPr>
                          <w:ins w:id="1407" w:author="Omid Taghizadeh" w:date="2024-08-19T11:45:00Z">
                            <w:rPr>
                              <w:rFonts w:ascii="Cambria Math" w:hAnsi="Cambria Math"/>
                            </w:rPr>
                          </w:ins>
                        </m:ctrlPr>
                      </m:sSubPr>
                      <m:e>
                        <m:r>
                          <w:rPr>
                            <w:rFonts w:ascii="Cambria Math" w:hAnsi="Cambria Math"/>
                          </w:rPr>
                          <m:t>λ</m:t>
                        </m:r>
                      </m:e>
                      <m:sub>
                        <m:r>
                          <w:rPr>
                            <w:rFonts w:ascii="Cambria Math" w:hAnsi="Cambria Math"/>
                          </w:rPr>
                          <m:t>0</m:t>
                        </m:r>
                      </m:sub>
                    </m:sSub>
                  </m:den>
                </m:f>
                <m:r>
                  <w:rPr>
                    <w:rFonts w:ascii="Cambria Math" w:hAnsi="Cambria Math"/>
                  </w:rPr>
                  <m:t>+</m:t>
                </m:r>
                <m:f>
                  <m:fPr>
                    <m:ctrlPr>
                      <w:ins w:id="1408" w:author="Omid Taghizadeh" w:date="2024-08-19T11:45:00Z">
                        <w:rPr>
                          <w:rFonts w:ascii="Cambria Math" w:hAnsi="Cambria Math"/>
                        </w:rPr>
                      </w:ins>
                    </m:ctrlPr>
                  </m:fPr>
                  <m:num>
                    <m:sSubSup>
                      <m:sSubSupPr>
                        <m:ctrlPr>
                          <w:ins w:id="1409" w:author="Omid Taghizadeh" w:date="2024-08-19T11:45:00Z">
                            <w:rPr>
                              <w:rFonts w:ascii="Cambria Math" w:hAnsi="Cambria Math"/>
                            </w:rPr>
                          </w:ins>
                        </m:ctrlPr>
                      </m:sSubSupPr>
                      <m:e>
                        <m:acc>
                          <m:accPr>
                            <m:chr m:val="^"/>
                            <m:ctrlPr>
                              <w:ins w:id="1410" w:author="Omid Taghizadeh" w:date="2024-08-19T11:45:00Z">
                                <w:rPr>
                                  <w:rFonts w:ascii="Cambria Math" w:hAnsi="Cambria Math"/>
                                </w:rPr>
                              </w:ins>
                            </m:ctrlPr>
                          </m:accPr>
                          <m:e>
                            <m:r>
                              <w:rPr>
                                <w:rFonts w:ascii="Cambria Math" w:hAnsi="Cambria Math"/>
                              </w:rPr>
                              <m:t>r</m:t>
                            </m:r>
                          </m:e>
                        </m:acc>
                      </m:e>
                      <m:sub>
                        <m:r>
                          <w:rPr>
                            <w:rFonts w:ascii="Cambria Math" w:hAnsi="Cambria Math"/>
                          </w:rPr>
                          <m:t>β,tx</m:t>
                        </m:r>
                      </m:sub>
                      <m:sup>
                        <m:r>
                          <w:rPr>
                            <w:rFonts w:ascii="Cambria Math" w:hAnsi="Cambria Math"/>
                          </w:rPr>
                          <m:t>T</m:t>
                        </m:r>
                      </m:sup>
                    </m:sSubSup>
                    <m:r>
                      <w:rPr>
                        <w:rFonts w:ascii="Cambria Math" w:hAnsi="Cambria Math"/>
                      </w:rPr>
                      <m:t>∙</m:t>
                    </m:r>
                    <m:acc>
                      <m:accPr>
                        <m:chr m:val="⃗"/>
                        <m:ctrlPr>
                          <w:ins w:id="1411" w:author="Omid Taghizadeh" w:date="2024-08-19T11:45:00Z">
                            <w:rPr>
                              <w:rFonts w:ascii="Cambria Math" w:hAnsi="Cambria Math"/>
                            </w:rPr>
                          </w:ins>
                        </m:ctrlPr>
                      </m:accPr>
                      <m:e>
                        <m:r>
                          <w:rPr>
                            <w:rFonts w:ascii="Cambria Math" w:hAnsi="Cambria Math"/>
                          </w:rPr>
                          <m:t>v</m:t>
                        </m:r>
                      </m:e>
                    </m:acc>
                    <m:r>
                      <w:rPr>
                        <w:rFonts w:ascii="Cambria Math" w:hAnsi="Cambria Math"/>
                      </w:rPr>
                      <m:t>+</m:t>
                    </m:r>
                    <m:sSubSup>
                      <m:sSubSupPr>
                        <m:ctrlPr>
                          <w:ins w:id="1412" w:author="Omid Taghizadeh" w:date="2024-08-19T11:45:00Z">
                            <w:rPr>
                              <w:rFonts w:ascii="Cambria Math" w:hAnsi="Cambria Math"/>
                            </w:rPr>
                          </w:ins>
                        </m:ctrlPr>
                      </m:sSubSupPr>
                      <m:e>
                        <m:acc>
                          <m:accPr>
                            <m:chr m:val="^"/>
                            <m:ctrlPr>
                              <w:ins w:id="1413" w:author="Omid Taghizadeh" w:date="2024-08-19T11:45:00Z">
                                <w:rPr>
                                  <w:rFonts w:ascii="Cambria Math" w:hAnsi="Cambria Math"/>
                                </w:rPr>
                              </w:ins>
                            </m:ctrlPr>
                          </m:accPr>
                          <m:e>
                            <m:r>
                              <w:rPr>
                                <w:rFonts w:ascii="Cambria Math" w:hAnsi="Cambria Math"/>
                              </w:rPr>
                              <m:t>r</m:t>
                            </m:r>
                          </m:e>
                        </m:acc>
                      </m:e>
                      <m:sub>
                        <m:r>
                          <w:rPr>
                            <w:rFonts w:ascii="Cambria Math" w:hAnsi="Cambria Math"/>
                          </w:rPr>
                          <m:t>β,rx</m:t>
                        </m:r>
                      </m:sub>
                      <m:sup>
                        <m:r>
                          <w:rPr>
                            <w:rFonts w:ascii="Cambria Math" w:hAnsi="Cambria Math"/>
                          </w:rPr>
                          <m:t>T</m:t>
                        </m:r>
                      </m:sup>
                    </m:sSubSup>
                    <m:r>
                      <w:rPr>
                        <w:rFonts w:ascii="Cambria Math" w:hAnsi="Cambria Math"/>
                      </w:rPr>
                      <m:t>⋅</m:t>
                    </m:r>
                    <m:sSub>
                      <m:sSubPr>
                        <m:ctrlPr>
                          <w:ins w:id="1414" w:author="Omid Taghizadeh" w:date="2024-08-19T11:45:00Z">
                            <w:rPr>
                              <w:rFonts w:ascii="Cambria Math" w:hAnsi="Cambria Math"/>
                            </w:rPr>
                          </w:ins>
                        </m:ctrlPr>
                      </m:sSubPr>
                      <m:e>
                        <m:acc>
                          <m:accPr>
                            <m:chr m:val="⃗"/>
                            <m:ctrlPr>
                              <w:ins w:id="1415" w:author="Omid Taghizadeh" w:date="2024-08-19T11:45:00Z">
                                <w:rPr>
                                  <w:rFonts w:ascii="Cambria Math" w:hAnsi="Cambria Math"/>
                                </w:rPr>
                              </w:ins>
                            </m:ctrlPr>
                          </m:accPr>
                          <m:e>
                            <m:r>
                              <w:rPr>
                                <w:rFonts w:ascii="Cambria Math" w:hAnsi="Cambria Math"/>
                              </w:rPr>
                              <m:t>v</m:t>
                            </m:r>
                          </m:e>
                        </m:acc>
                      </m:e>
                      <m:sub>
                        <m:r>
                          <w:rPr>
                            <w:rFonts w:ascii="Cambria Math" w:hAnsi="Cambria Math"/>
                          </w:rPr>
                          <m:t>rx</m:t>
                        </m:r>
                      </m:sub>
                    </m:sSub>
                  </m:num>
                  <m:den>
                    <m:sSub>
                      <m:sSubPr>
                        <m:ctrlPr>
                          <w:ins w:id="1416" w:author="Omid Taghizadeh" w:date="2024-08-19T11:45:00Z">
                            <w:rPr>
                              <w:rFonts w:ascii="Cambria Math" w:hAnsi="Cambria Math"/>
                            </w:rPr>
                          </w:ins>
                        </m:ctrlPr>
                      </m:sSubPr>
                      <m:e>
                        <m:r>
                          <w:rPr>
                            <w:rFonts w:ascii="Cambria Math" w:hAnsi="Cambria Math"/>
                          </w:rPr>
                          <m:t>λ</m:t>
                        </m:r>
                      </m:e>
                      <m:sub>
                        <m:r>
                          <w:rPr>
                            <w:rFonts w:ascii="Cambria Math" w:hAnsi="Cambria Math"/>
                          </w:rPr>
                          <m:t>0</m:t>
                        </m:r>
                      </m:sub>
                    </m:sSub>
                  </m:den>
                </m:f>
              </m:oMath>
            </m:oMathPara>
          </w:p>
          <w:p w14:paraId="49F7E7E6" w14:textId="77777777" w:rsidR="009807CA" w:rsidRDefault="00573C1B">
            <w:pPr>
              <w:widowControl w:val="0"/>
              <w:rPr>
                <w:rFonts w:ascii="Times New Roman" w:eastAsiaTheme="minorEastAsia" w:hAnsi="Times New Roman"/>
                <w:szCs w:val="20"/>
                <w:lang w:eastAsia="zh-CN"/>
              </w:rPr>
            </w:pPr>
            <w:r>
              <w:rPr>
                <w:rFonts w:ascii="Times New Roman" w:hAnsi="Times New Roman"/>
                <w:i/>
                <w:szCs w:val="20"/>
                <w:lang w:eastAsia="zh-CN"/>
              </w:rPr>
              <w:t xml:space="preserve">If </w:t>
            </w:r>
            <m:oMath>
              <m:sSubSup>
                <m:sSubSupPr>
                  <m:ctrlPr>
                    <w:ins w:id="1417" w:author="Omid Taghizadeh" w:date="2024-08-19T11:45:00Z">
                      <w:rPr>
                        <w:rFonts w:ascii="Cambria Math" w:hAnsi="Cambria Math"/>
                      </w:rPr>
                    </w:ins>
                  </m:ctrlPr>
                </m:sSubSupPr>
                <m:e>
                  <m:acc>
                    <m:accPr>
                      <m:chr m:val="^"/>
                      <m:ctrlPr>
                        <w:ins w:id="1418" w:author="Omid Taghizadeh" w:date="2024-08-19T11:45:00Z">
                          <w:rPr>
                            <w:rFonts w:ascii="Cambria Math" w:hAnsi="Cambria Math"/>
                          </w:rPr>
                        </w:ins>
                      </m:ctrlPr>
                    </m:accPr>
                    <m:e>
                      <m:r>
                        <w:rPr>
                          <w:rFonts w:ascii="Cambria Math" w:hAnsi="Cambria Math"/>
                        </w:rPr>
                        <m:t>r</m:t>
                      </m:r>
                    </m:e>
                  </m:acc>
                </m:e>
                <m:sub>
                  <m:r>
                    <w:rPr>
                      <w:rFonts w:ascii="Cambria Math" w:hAnsi="Cambria Math"/>
                    </w:rPr>
                    <m:t>α,tx</m:t>
                  </m:r>
                </m:sub>
                <m:sup>
                  <m:r>
                    <w:rPr>
                      <w:rFonts w:ascii="Cambria Math" w:hAnsi="Cambria Math"/>
                    </w:rPr>
                    <m:t>T</m:t>
                  </m:r>
                </m:sup>
              </m:sSubSup>
              <m:r>
                <w:rPr>
                  <w:rFonts w:ascii="Cambria Math" w:hAnsi="Cambria Math"/>
                </w:rPr>
                <m:t>=</m:t>
              </m:r>
              <m:sSubSup>
                <m:sSubSupPr>
                  <m:ctrlPr>
                    <w:ins w:id="1419" w:author="Omid Taghizadeh" w:date="2024-08-19T11:45:00Z">
                      <w:rPr>
                        <w:rFonts w:ascii="Cambria Math" w:hAnsi="Cambria Math"/>
                      </w:rPr>
                    </w:ins>
                  </m:ctrlPr>
                </m:sSubSupPr>
                <m:e>
                  <m:acc>
                    <m:accPr>
                      <m:chr m:val="^"/>
                      <m:ctrlPr>
                        <w:ins w:id="1420" w:author="Omid Taghizadeh" w:date="2024-08-19T11:45:00Z">
                          <w:rPr>
                            <w:rFonts w:ascii="Cambria Math" w:hAnsi="Cambria Math"/>
                          </w:rPr>
                        </w:ins>
                      </m:ctrlPr>
                    </m:accPr>
                    <m:e>
                      <m:r>
                        <w:rPr>
                          <w:rFonts w:ascii="Cambria Math" w:hAnsi="Cambria Math"/>
                        </w:rPr>
                        <m:t>r</m:t>
                      </m:r>
                    </m:e>
                  </m:acc>
                </m:e>
                <m:sub>
                  <m:r>
                    <w:rPr>
                      <w:rFonts w:ascii="Cambria Math" w:hAnsi="Cambria Math"/>
                    </w:rPr>
                    <m:t>β,rx</m:t>
                  </m:r>
                </m:sub>
                <m:sup>
                  <m:r>
                    <w:rPr>
                      <w:rFonts w:ascii="Cambria Math" w:hAnsi="Cambria Math"/>
                    </w:rPr>
                    <m:t>T</m:t>
                  </m:r>
                </m:sup>
              </m:sSubSup>
            </m:oMath>
            <w:r>
              <w:rPr>
                <w:rFonts w:ascii="Times New Roman" w:hAnsi="Times New Roman"/>
                <w:i/>
                <w:szCs w:val="20"/>
                <w:lang w:eastAsia="zh-CN"/>
              </w:rPr>
              <w:t xml:space="preserve"> and  </w:t>
            </w:r>
            <m:oMath>
              <m:sSubSup>
                <m:sSubSupPr>
                  <m:ctrlPr>
                    <w:ins w:id="1421" w:author="Omid Taghizadeh" w:date="2024-08-19T11:45:00Z">
                      <w:rPr>
                        <w:rFonts w:ascii="Cambria Math" w:hAnsi="Cambria Math"/>
                      </w:rPr>
                    </w:ins>
                  </m:ctrlPr>
                </m:sSubSupPr>
                <m:e>
                  <m:acc>
                    <m:accPr>
                      <m:chr m:val="^"/>
                      <m:ctrlPr>
                        <w:ins w:id="1422" w:author="Omid Taghizadeh" w:date="2024-08-19T11:45:00Z">
                          <w:rPr>
                            <w:rFonts w:ascii="Cambria Math" w:hAnsi="Cambria Math"/>
                          </w:rPr>
                        </w:ins>
                      </m:ctrlPr>
                    </m:accPr>
                    <m:e>
                      <m:r>
                        <w:rPr>
                          <w:rFonts w:ascii="Cambria Math" w:hAnsi="Cambria Math"/>
                        </w:rPr>
                        <m:t>r</m:t>
                      </m:r>
                    </m:e>
                  </m:acc>
                </m:e>
                <m:sub>
                  <m:r>
                    <w:rPr>
                      <w:rFonts w:ascii="Cambria Math" w:hAnsi="Cambria Math"/>
                    </w:rPr>
                    <m:t>α,rx</m:t>
                  </m:r>
                </m:sub>
                <m:sup>
                  <m:r>
                    <w:rPr>
                      <w:rFonts w:ascii="Cambria Math" w:hAnsi="Cambria Math"/>
                    </w:rPr>
                    <m:t>T</m:t>
                  </m:r>
                </m:sup>
              </m:sSubSup>
              <m:r>
                <w:rPr>
                  <w:rFonts w:ascii="Cambria Math" w:hAnsi="Cambria Math"/>
                </w:rPr>
                <m:t>=</m:t>
              </m:r>
              <m:sSubSup>
                <m:sSubSupPr>
                  <m:ctrlPr>
                    <w:ins w:id="1423" w:author="Omid Taghizadeh" w:date="2024-08-19T11:45:00Z">
                      <w:rPr>
                        <w:rFonts w:ascii="Cambria Math" w:hAnsi="Cambria Math"/>
                      </w:rPr>
                    </w:ins>
                  </m:ctrlPr>
                </m:sSubSupPr>
                <m:e>
                  <m:acc>
                    <m:accPr>
                      <m:chr m:val="^"/>
                      <m:ctrlPr>
                        <w:ins w:id="1424" w:author="Omid Taghizadeh" w:date="2024-08-19T11:45:00Z">
                          <w:rPr>
                            <w:rFonts w:ascii="Cambria Math" w:hAnsi="Cambria Math"/>
                          </w:rPr>
                        </w:ins>
                      </m:ctrlPr>
                    </m:accPr>
                    <m:e>
                      <m:r>
                        <w:rPr>
                          <w:rFonts w:ascii="Cambria Math" w:hAnsi="Cambria Math"/>
                        </w:rPr>
                        <m:t>r</m:t>
                      </m:r>
                    </m:e>
                  </m:acc>
                </m:e>
                <m:sub>
                  <m:r>
                    <w:rPr>
                      <w:rFonts w:ascii="Cambria Math" w:hAnsi="Cambria Math"/>
                    </w:rPr>
                    <m:t>β,tx</m:t>
                  </m:r>
                </m:sub>
                <m:sup>
                  <m:r>
                    <w:rPr>
                      <w:rFonts w:ascii="Cambria Math" w:hAnsi="Cambria Math"/>
                    </w:rPr>
                    <m:t>T</m:t>
                  </m:r>
                </m:sup>
              </m:sSubSup>
            </m:oMath>
            <w:r>
              <w:rPr>
                <w:rFonts w:ascii="Times New Roman" w:hAnsi="Times New Roman"/>
                <w:i/>
                <w:szCs w:val="20"/>
                <w:lang w:eastAsia="zh-CN"/>
              </w:rPr>
              <w:t>, the expression can be simplified  to mono-static sensing case.</w:t>
            </w:r>
          </w:p>
        </w:tc>
      </w:tr>
      <w:tr w:rsidR="009807CA" w14:paraId="05281802" w14:textId="77777777">
        <w:tc>
          <w:tcPr>
            <w:tcW w:w="1413" w:type="dxa"/>
          </w:tcPr>
          <w:p w14:paraId="71347ADF"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EURECOM</w:t>
            </w:r>
          </w:p>
        </w:tc>
        <w:tc>
          <w:tcPr>
            <w:tcW w:w="8218" w:type="dxa"/>
          </w:tcPr>
          <w:p w14:paraId="055ABD98"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14: if the Tx and Rx are static, the mobility model in TR 38.901 is used.</w:t>
            </w:r>
          </w:p>
        </w:tc>
      </w:tr>
      <w:tr w:rsidR="009807CA" w14:paraId="71B5B366" w14:textId="77777777">
        <w:tc>
          <w:tcPr>
            <w:tcW w:w="1413" w:type="dxa"/>
          </w:tcPr>
          <w:p w14:paraId="6E2DC982"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6D9876B0" w14:textId="77777777" w:rsidR="009807CA" w:rsidRDefault="00573C1B">
            <w:pPr>
              <w:widowControl w:val="0"/>
              <w:rPr>
                <w:rFonts w:ascii="Times New Roman" w:hAnsi="Times New Roman"/>
                <w:i/>
                <w:iCs/>
                <w:szCs w:val="20"/>
                <w:lang w:eastAsia="zh-CN"/>
              </w:rPr>
            </w:pPr>
            <w:r>
              <w:rPr>
                <w:rFonts w:ascii="Times New Roman" w:hAnsi="Times New Roman"/>
                <w:i/>
                <w:iCs/>
                <w:szCs w:val="20"/>
                <w:lang w:eastAsia="zh-CN"/>
              </w:rPr>
              <w:t>Proposal 15: To accommodate the mobility of the target, transmitter and/or receiver, the dual mobility method in 38.901 that supports dual Tx and Rx mobility, or scatterer mobility can be re-used as a starting point.</w:t>
            </w:r>
          </w:p>
          <w:p w14:paraId="0D0E1E86" w14:textId="77777777" w:rsidR="009807CA" w:rsidRDefault="009807CA">
            <w:pPr>
              <w:widowControl w:val="0"/>
              <w:spacing w:before="60"/>
              <w:rPr>
                <w:rFonts w:ascii="Times New Roman" w:eastAsiaTheme="minorEastAsia" w:hAnsi="Times New Roman"/>
                <w:szCs w:val="20"/>
                <w:lang w:eastAsia="zh-CN"/>
              </w:rPr>
            </w:pPr>
          </w:p>
        </w:tc>
      </w:tr>
      <w:tr w:rsidR="009807CA" w14:paraId="77B4792E" w14:textId="77777777">
        <w:tc>
          <w:tcPr>
            <w:tcW w:w="1413" w:type="dxa"/>
          </w:tcPr>
          <w:p w14:paraId="62B03D26"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Hanbat</w:t>
            </w:r>
          </w:p>
        </w:tc>
        <w:tc>
          <w:tcPr>
            <w:tcW w:w="8218" w:type="dxa"/>
          </w:tcPr>
          <w:p w14:paraId="1E26C6A1"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 Reuse dual mobility framework in TR 38.901 for mobility modelling of Tx, Rx, and sensing target.</w:t>
            </w:r>
          </w:p>
          <w:p w14:paraId="509ED093"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2: Do not introduce micro-Doppler modelling in Rel-19.</w:t>
            </w:r>
          </w:p>
        </w:tc>
      </w:tr>
      <w:tr w:rsidR="009807CA" w14:paraId="498DE16E" w14:textId="77777777">
        <w:tc>
          <w:tcPr>
            <w:tcW w:w="1413" w:type="dxa"/>
          </w:tcPr>
          <w:p w14:paraId="6199DB7C"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Sony</w:t>
            </w:r>
          </w:p>
        </w:tc>
        <w:tc>
          <w:tcPr>
            <w:tcW w:w="8218" w:type="dxa"/>
          </w:tcPr>
          <w:p w14:paraId="668614F6" w14:textId="77777777" w:rsidR="009807CA" w:rsidRDefault="00573C1B">
            <w:pPr>
              <w:pStyle w:val="a3"/>
              <w:widowControl w:val="0"/>
              <w:rPr>
                <w:rFonts w:ascii="Times New Roman" w:hAnsi="Times New Roman"/>
                <w:b w:val="0"/>
              </w:rPr>
            </w:pPr>
            <w:bookmarkStart w:id="1425" w:name="_Toc174026323"/>
            <w:r>
              <w:rPr>
                <w:rFonts w:ascii="Times New Roman" w:hAnsi="Times New Roman"/>
                <w:b w:val="0"/>
              </w:rPr>
              <w:t>Proposal 18: In ISAC channel modeling, prioritize to study the dual-doppler formula (i.e., the doppler effect between Tx and target and the doppler effect between target and Rx) in fast fading modeling over the study on micro-Doppler.</w:t>
            </w:r>
            <w:bookmarkEnd w:id="1425"/>
          </w:p>
          <w:p w14:paraId="40DF174E" w14:textId="77777777" w:rsidR="009807CA" w:rsidRDefault="009807CA">
            <w:pPr>
              <w:widowControl w:val="0"/>
              <w:spacing w:before="60"/>
              <w:rPr>
                <w:rFonts w:ascii="Times New Roman" w:eastAsiaTheme="minorEastAsia" w:hAnsi="Times New Roman"/>
                <w:szCs w:val="20"/>
                <w:lang w:eastAsia="zh-CN"/>
              </w:rPr>
            </w:pPr>
          </w:p>
        </w:tc>
      </w:tr>
      <w:tr w:rsidR="009807CA" w14:paraId="38B8B5EE" w14:textId="77777777">
        <w:tc>
          <w:tcPr>
            <w:tcW w:w="1413" w:type="dxa"/>
          </w:tcPr>
          <w:p w14:paraId="630E077C"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2C4207AD" w14:textId="77777777" w:rsidR="009807CA" w:rsidRDefault="00573C1B">
            <w:pPr>
              <w:widowControl w:val="0"/>
              <w:spacing w:before="240"/>
              <w:rPr>
                <w:rFonts w:ascii="Times New Roman" w:hAnsi="Times New Roman"/>
                <w:szCs w:val="20"/>
              </w:rPr>
            </w:pPr>
            <w:r>
              <w:rPr>
                <w:rFonts w:ascii="Times New Roman" w:hAnsi="Times New Roman"/>
                <w:szCs w:val="20"/>
              </w:rPr>
              <w:t>Proposal 10: Support to incorporate Micro-Doppler signatures in the ISAC channel models.</w:t>
            </w:r>
          </w:p>
          <w:p w14:paraId="7C2D3356" w14:textId="77777777" w:rsidR="009807CA" w:rsidRDefault="00573C1B">
            <w:pPr>
              <w:widowControl w:val="0"/>
              <w:spacing w:before="240"/>
              <w:rPr>
                <w:rFonts w:ascii="Times New Roman" w:hAnsi="Times New Roman"/>
                <w:szCs w:val="20"/>
              </w:rPr>
            </w:pPr>
            <w:r>
              <w:rPr>
                <w:rFonts w:ascii="Times New Roman" w:hAnsi="Times New Roman"/>
                <w:szCs w:val="20"/>
              </w:rPr>
              <w:t>Proposal 11: Support changes in amplitude, frequency, and phase in signals reflected against an object due to Micro-Doppler caused by the object’s movement.</w:t>
            </w:r>
          </w:p>
          <w:p w14:paraId="6D1772FC" w14:textId="77777777" w:rsidR="009807CA" w:rsidRDefault="00573C1B">
            <w:pPr>
              <w:widowControl w:val="0"/>
              <w:rPr>
                <w:rFonts w:ascii="Times New Roman" w:eastAsia="Times New Roman" w:hAnsi="Times New Roman"/>
                <w:szCs w:val="20"/>
              </w:rPr>
            </w:pPr>
            <w:r>
              <w:rPr>
                <w:rFonts w:ascii="Times New Roman" w:eastAsia="Times New Roman" w:hAnsi="Times New Roman"/>
                <w:szCs w:val="20"/>
              </w:rPr>
              <w:t>Proposal 12: Support modelling Micro-Doppler signatures for the sensing targets.</w:t>
            </w:r>
          </w:p>
          <w:p w14:paraId="37A31A6B" w14:textId="77777777" w:rsidR="009807CA" w:rsidRDefault="00573C1B">
            <w:pPr>
              <w:widowControl w:val="0"/>
              <w:spacing w:before="240"/>
              <w:rPr>
                <w:rFonts w:ascii="Times New Roman" w:hAnsi="Times New Roman"/>
                <w:szCs w:val="20"/>
              </w:rPr>
            </w:pPr>
            <w:r>
              <w:rPr>
                <w:rFonts w:ascii="Times New Roman" w:hAnsi="Times New Roman"/>
                <w:szCs w:val="20"/>
              </w:rPr>
              <w:t>Proposal 13: Support modelling of EO type 1 and associated Micro-Doppler signatures.</w:t>
            </w:r>
          </w:p>
          <w:p w14:paraId="073951DE" w14:textId="77777777" w:rsidR="009807CA" w:rsidRDefault="00573C1B">
            <w:pPr>
              <w:widowControl w:val="0"/>
              <w:spacing w:before="240"/>
              <w:rPr>
                <w:rFonts w:ascii="Times New Roman" w:hAnsi="Times New Roman"/>
                <w:szCs w:val="20"/>
              </w:rPr>
            </w:pPr>
            <w:r>
              <w:rPr>
                <w:rFonts w:ascii="Times New Roman" w:hAnsi="Times New Roman"/>
                <w:szCs w:val="20"/>
              </w:rPr>
              <w:t>Proposal 14: Micro-Doppler can be modelled as a function in the TR 38.901 framework for time-</w:t>
            </w:r>
            <w:r>
              <w:rPr>
                <w:rFonts w:ascii="Times New Roman" w:hAnsi="Times New Roman"/>
                <w:szCs w:val="20"/>
              </w:rPr>
              <w:lastRenderedPageBreak/>
              <w:t xml:space="preserve">varying Doppler shift.   </w:t>
            </w:r>
          </w:p>
          <w:p w14:paraId="3D0660B4" w14:textId="77777777" w:rsidR="009807CA" w:rsidRDefault="009807CA">
            <w:pPr>
              <w:pStyle w:val="a3"/>
              <w:widowControl w:val="0"/>
              <w:rPr>
                <w:rFonts w:ascii="Times New Roman" w:hAnsi="Times New Roman"/>
                <w:b w:val="0"/>
              </w:rPr>
            </w:pPr>
          </w:p>
        </w:tc>
      </w:tr>
    </w:tbl>
    <w:p w14:paraId="21282B74" w14:textId="77777777" w:rsidR="009807CA" w:rsidRDefault="00573C1B">
      <w:pPr>
        <w:pStyle w:val="3"/>
        <w:numPr>
          <w:ilvl w:val="0"/>
          <w:numId w:val="0"/>
        </w:numPr>
        <w:ind w:left="720" w:hanging="720"/>
        <w:rPr>
          <w:i/>
          <w:iCs/>
          <w:u w:val="single"/>
        </w:rPr>
      </w:pPr>
      <w:r>
        <w:rPr>
          <w:i/>
          <w:iCs/>
          <w:u w:val="single"/>
        </w:rPr>
        <w:lastRenderedPageBreak/>
        <w:t>Summary on company views</w:t>
      </w:r>
    </w:p>
    <w:p w14:paraId="1D17B944" w14:textId="77777777" w:rsidR="009807CA" w:rsidRDefault="00573C1B">
      <w:pPr>
        <w:rPr>
          <w:rFonts w:eastAsiaTheme="minorEastAsia"/>
          <w:lang w:eastAsia="zh-CN"/>
        </w:rPr>
      </w:pPr>
      <w:r>
        <w:rPr>
          <w:rFonts w:eastAsiaTheme="minorEastAsia"/>
          <w:color w:val="FFC000"/>
          <w:lang w:eastAsia="zh-CN"/>
        </w:rPr>
        <w:t>Huawei, vivo, Xiaomi, ZTE, QC, E//, Spreadtrum, Sony, OPPO</w:t>
      </w:r>
      <w:r>
        <w:rPr>
          <w:rFonts w:eastAsiaTheme="minorEastAsia"/>
          <w:color w:val="00B0F0"/>
          <w:lang w:eastAsia="zh-CN"/>
        </w:rPr>
        <w:t xml:space="preserve"> </w:t>
      </w:r>
      <w:r>
        <w:rPr>
          <w:rFonts w:eastAsiaTheme="minorEastAsia"/>
          <w:lang w:eastAsia="zh-CN"/>
        </w:rPr>
        <w:t xml:space="preserve">propose to add a doppler model for the simultaneous movement of Tx, target and/or Rx. </w:t>
      </w:r>
    </w:p>
    <w:p w14:paraId="322B1B0E" w14:textId="77777777" w:rsidR="009807CA" w:rsidRDefault="002470B8">
      <w:pPr>
        <w:pStyle w:val="afe"/>
        <w:numPr>
          <w:ilvl w:val="0"/>
          <w:numId w:val="129"/>
        </w:numPr>
        <w:rPr>
          <w:rFonts w:eastAsiaTheme="minorEastAsia"/>
          <w:szCs w:val="20"/>
          <w:lang w:val="de-DE"/>
        </w:rPr>
      </w:pPr>
      <m:oMath>
        <m:sSubSup>
          <m:sSubSupPr>
            <m:ctrlPr>
              <w:ins w:id="1426" w:author="Omid Taghizadeh" w:date="2024-08-19T11:45:00Z">
                <w:rPr>
                  <w:rFonts w:ascii="Cambria Math" w:hAnsi="Cambria Math"/>
                </w:rPr>
              </w:ins>
            </m:ctrlPr>
          </m:sSubSupPr>
          <m:e>
            <m:acc>
              <m:accPr>
                <m:chr m:val="^"/>
                <m:ctrlPr>
                  <w:ins w:id="1427" w:author="Omid Taghizadeh" w:date="2024-08-19T11:45:00Z">
                    <w:rPr>
                      <w:rFonts w:ascii="Cambria Math" w:hAnsi="Cambria Math"/>
                    </w:rPr>
                  </w:ins>
                </m:ctrlPr>
              </m:accPr>
              <m:e>
                <m:r>
                  <w:rPr>
                    <w:rFonts w:ascii="Cambria Math" w:hAnsi="Cambria Math"/>
                  </w:rPr>
                  <m:t>r</m:t>
                </m:r>
              </m:e>
            </m:acc>
          </m:e>
          <m:sub>
            <m:r>
              <w:rPr>
                <w:rFonts w:ascii="Cambria Math" w:hAnsi="Cambria Math"/>
              </w:rPr>
              <m:t>rx</m:t>
            </m:r>
            <m:r>
              <w:rPr>
                <w:rFonts w:ascii="Cambria Math" w:hAnsi="Cambria Math"/>
                <w:lang w:val="de-DE"/>
              </w:rPr>
              <m:t>,</m:t>
            </m:r>
            <m:r>
              <w:rPr>
                <w:rFonts w:ascii="Cambria Math" w:hAnsi="Cambria Math"/>
              </w:rPr>
              <m:t>n</m:t>
            </m:r>
            <m:r>
              <w:rPr>
                <w:rFonts w:ascii="Cambria Math" w:hAnsi="Cambria Math"/>
                <w:lang w:val="de-DE"/>
              </w:rPr>
              <m:t>,</m:t>
            </m:r>
            <m:r>
              <w:rPr>
                <w:rFonts w:ascii="Cambria Math" w:hAnsi="Cambria Math"/>
              </w:rPr>
              <m:t>m</m:t>
            </m:r>
          </m:sub>
          <m:sup>
            <m:r>
              <w:rPr>
                <w:rFonts w:ascii="Cambria Math" w:hAnsi="Cambria Math"/>
              </w:rPr>
              <m:t>T</m:t>
            </m:r>
          </m:sup>
        </m:sSubSup>
        <m:r>
          <w:rPr>
            <w:rFonts w:ascii="Cambria Math" w:hAnsi="Cambria Math"/>
            <w:lang w:val="de-DE"/>
          </w:rPr>
          <m:t>∙</m:t>
        </m:r>
        <m:f>
          <m:fPr>
            <m:ctrlPr>
              <w:ins w:id="1428" w:author="Omid Taghizadeh" w:date="2024-08-19T11:45:00Z">
                <w:rPr>
                  <w:rFonts w:ascii="Cambria Math" w:hAnsi="Cambria Math"/>
                </w:rPr>
              </w:ins>
            </m:ctrlPr>
          </m:fPr>
          <m:num>
            <m:d>
              <m:dPr>
                <m:ctrlPr>
                  <w:ins w:id="1429" w:author="Omid Taghizadeh" w:date="2024-08-19T11:45:00Z">
                    <w:rPr>
                      <w:rFonts w:ascii="Cambria Math" w:hAnsi="Cambria Math"/>
                    </w:rPr>
                  </w:ins>
                </m:ctrlPr>
              </m:dPr>
              <m:e>
                <m:bar>
                  <m:barPr>
                    <m:pos m:val="top"/>
                    <m:ctrlPr>
                      <w:ins w:id="1430" w:author="Omid Taghizadeh" w:date="2024-08-19T11:45:00Z">
                        <w:rPr>
                          <w:rFonts w:ascii="Cambria Math" w:hAnsi="Cambria Math"/>
                        </w:rPr>
                      </w:ins>
                    </m:ctrlPr>
                  </m:barPr>
                  <m:e>
                    <m:r>
                      <w:rPr>
                        <w:rFonts w:ascii="Cambria Math" w:hAnsi="Cambria Math"/>
                      </w:rPr>
                      <m:t>v</m:t>
                    </m:r>
                  </m:e>
                </m:bar>
              </m:e>
              <m:e>
                <m:r>
                  <w:rPr>
                    <w:rFonts w:ascii="Cambria Math" w:hAnsi="Cambria Math"/>
                  </w:rPr>
                  <m:t>rx</m:t>
                </m:r>
                <m:r>
                  <w:rPr>
                    <w:rFonts w:ascii="Cambria Math" w:hAnsi="Cambria Math"/>
                    <w:lang w:val="de-DE"/>
                  </w:rPr>
                  <m:t>-</m:t>
                </m:r>
                <m:sSub>
                  <m:sSubPr>
                    <m:ctrlPr>
                      <w:ins w:id="1431" w:author="Omid Taghizadeh" w:date="2024-08-19T11:45:00Z">
                        <w:rPr>
                          <w:rFonts w:ascii="Cambria Math" w:hAnsi="Cambria Math"/>
                        </w:rPr>
                      </w:ins>
                    </m:ctrlPr>
                  </m:sSubPr>
                  <m:e>
                    <m:bar>
                      <m:barPr>
                        <m:pos m:val="top"/>
                        <m:ctrlPr>
                          <w:ins w:id="1432" w:author="Omid Taghizadeh" w:date="2024-08-19T11:45:00Z">
                            <w:rPr>
                              <w:rFonts w:ascii="Cambria Math" w:hAnsi="Cambria Math"/>
                            </w:rPr>
                          </w:ins>
                        </m:ctrlPr>
                      </m:barPr>
                      <m:e>
                        <m:r>
                          <w:rPr>
                            <w:rFonts w:ascii="Cambria Math" w:hAnsi="Cambria Math"/>
                          </w:rPr>
                          <m:t>v</m:t>
                        </m:r>
                      </m:e>
                    </m:bar>
                  </m:e>
                  <m:sub>
                    <m:r>
                      <w:rPr>
                        <w:rFonts w:ascii="Cambria Math" w:hAnsi="Cambria Math"/>
                      </w:rPr>
                      <m:t>ST</m:t>
                    </m:r>
                  </m:sub>
                </m:sSub>
              </m:e>
            </m:d>
            <m:r>
              <w:rPr>
                <w:rFonts w:ascii="Cambria Math" w:hAnsi="Cambria Math"/>
                <w:lang w:val="de-DE"/>
              </w:rPr>
              <m:t>+</m:t>
            </m:r>
            <m:sSubSup>
              <m:sSubSupPr>
                <m:ctrlPr>
                  <w:ins w:id="1433" w:author="Omid Taghizadeh" w:date="2024-08-19T11:45:00Z">
                    <w:rPr>
                      <w:rFonts w:ascii="Cambria Math" w:hAnsi="Cambria Math"/>
                    </w:rPr>
                  </w:ins>
                </m:ctrlPr>
              </m:sSubSupPr>
              <m:e>
                <m:acc>
                  <m:accPr>
                    <m:chr m:val="^"/>
                    <m:ctrlPr>
                      <w:ins w:id="1434" w:author="Omid Taghizadeh" w:date="2024-08-19T11:45:00Z">
                        <w:rPr>
                          <w:rFonts w:ascii="Cambria Math" w:hAnsi="Cambria Math"/>
                        </w:rPr>
                      </w:ins>
                    </m:ctrlPr>
                  </m:accPr>
                  <m:e>
                    <m:r>
                      <w:rPr>
                        <w:rFonts w:ascii="Cambria Math" w:hAnsi="Cambria Math"/>
                      </w:rPr>
                      <m:t>r</m:t>
                    </m:r>
                  </m:e>
                </m:acc>
              </m:e>
              <m:sub>
                <m:r>
                  <w:rPr>
                    <w:rFonts w:ascii="Cambria Math" w:hAnsi="Cambria Math"/>
                  </w:rPr>
                  <m:t>tx</m:t>
                </m:r>
                <m:r>
                  <w:rPr>
                    <w:rFonts w:ascii="Cambria Math" w:hAnsi="Cambria Math"/>
                    <w:lang w:val="de-DE"/>
                  </w:rPr>
                  <m:t>,</m:t>
                </m:r>
                <m:r>
                  <w:rPr>
                    <w:rFonts w:ascii="Cambria Math" w:hAnsi="Cambria Math"/>
                  </w:rPr>
                  <m:t>n</m:t>
                </m:r>
                <m:r>
                  <w:rPr>
                    <w:rFonts w:ascii="Cambria Math" w:hAnsi="Cambria Math"/>
                    <w:lang w:val="de-DE"/>
                  </w:rPr>
                  <m:t>,</m:t>
                </m:r>
                <m:r>
                  <w:rPr>
                    <w:rFonts w:ascii="Cambria Math" w:hAnsi="Cambria Math"/>
                  </w:rPr>
                  <m:t>m</m:t>
                </m:r>
              </m:sub>
              <m:sup>
                <m:r>
                  <w:rPr>
                    <w:rFonts w:ascii="Cambria Math" w:hAnsi="Cambria Math"/>
                  </w:rPr>
                  <m:t>T</m:t>
                </m:r>
              </m:sup>
            </m:sSubSup>
            <m:r>
              <w:rPr>
                <w:rFonts w:ascii="Cambria Math" w:hAnsi="Cambria Math"/>
                <w:lang w:val="de-DE"/>
              </w:rPr>
              <m:t>∙</m:t>
            </m:r>
            <m:d>
              <m:dPr>
                <m:ctrlPr>
                  <w:ins w:id="1435" w:author="Omid Taghizadeh" w:date="2024-08-19T11:45:00Z">
                    <w:rPr>
                      <w:rFonts w:ascii="Cambria Math" w:hAnsi="Cambria Math"/>
                    </w:rPr>
                  </w:ins>
                </m:ctrlPr>
              </m:dPr>
              <m:e>
                <m:sSub>
                  <m:sSubPr>
                    <m:ctrlPr>
                      <w:ins w:id="1436" w:author="Omid Taghizadeh" w:date="2024-08-19T11:45:00Z">
                        <w:rPr>
                          <w:rFonts w:ascii="Cambria Math" w:hAnsi="Cambria Math"/>
                        </w:rPr>
                      </w:ins>
                    </m:ctrlPr>
                  </m:sSubPr>
                  <m:e>
                    <m:bar>
                      <m:barPr>
                        <m:pos m:val="top"/>
                        <m:ctrlPr>
                          <w:ins w:id="1437" w:author="Omid Taghizadeh" w:date="2024-08-19T11:45:00Z">
                            <w:rPr>
                              <w:rFonts w:ascii="Cambria Math" w:hAnsi="Cambria Math"/>
                            </w:rPr>
                          </w:ins>
                        </m:ctrlPr>
                      </m:barPr>
                      <m:e>
                        <m:r>
                          <w:rPr>
                            <w:rFonts w:ascii="Cambria Math" w:hAnsi="Cambria Math"/>
                          </w:rPr>
                          <m:t>v</m:t>
                        </m:r>
                      </m:e>
                    </m:bar>
                  </m:e>
                  <m:sub>
                    <m:r>
                      <w:rPr>
                        <w:rFonts w:ascii="Cambria Math" w:hAnsi="Cambria Math"/>
                      </w:rPr>
                      <m:t>tx</m:t>
                    </m:r>
                  </m:sub>
                </m:sSub>
                <m:r>
                  <w:rPr>
                    <w:rFonts w:ascii="Cambria Math" w:hAnsi="Cambria Math"/>
                    <w:lang w:val="de-DE"/>
                  </w:rPr>
                  <m:t>-</m:t>
                </m:r>
                <m:sSub>
                  <m:sSubPr>
                    <m:ctrlPr>
                      <w:ins w:id="1438" w:author="Omid Taghizadeh" w:date="2024-08-19T11:45:00Z">
                        <w:rPr>
                          <w:rFonts w:ascii="Cambria Math" w:hAnsi="Cambria Math"/>
                        </w:rPr>
                      </w:ins>
                    </m:ctrlPr>
                  </m:sSubPr>
                  <m:e>
                    <m:bar>
                      <m:barPr>
                        <m:pos m:val="top"/>
                        <m:ctrlPr>
                          <w:ins w:id="1439" w:author="Omid Taghizadeh" w:date="2024-08-19T11:45:00Z">
                            <w:rPr>
                              <w:rFonts w:ascii="Cambria Math" w:hAnsi="Cambria Math"/>
                            </w:rPr>
                          </w:ins>
                        </m:ctrlPr>
                      </m:barPr>
                      <m:e>
                        <m:r>
                          <w:rPr>
                            <w:rFonts w:ascii="Cambria Math" w:hAnsi="Cambria Math"/>
                          </w:rPr>
                          <m:t>v</m:t>
                        </m:r>
                      </m:e>
                    </m:bar>
                  </m:e>
                  <m:sub>
                    <m:r>
                      <w:rPr>
                        <w:rFonts w:ascii="Cambria Math" w:hAnsi="Cambria Math"/>
                      </w:rPr>
                      <m:t>ST</m:t>
                    </m:r>
                  </m:sub>
                </m:sSub>
              </m:e>
            </m:d>
          </m:num>
          <m:den>
            <m:sSub>
              <m:sSubPr>
                <m:ctrlPr>
                  <w:ins w:id="1440" w:author="Omid Taghizadeh" w:date="2024-08-19T11:45:00Z">
                    <w:rPr>
                      <w:rFonts w:ascii="Cambria Math" w:hAnsi="Cambria Math"/>
                    </w:rPr>
                  </w:ins>
                </m:ctrlPr>
              </m:sSubPr>
              <m:e>
                <m:r>
                  <w:rPr>
                    <w:rFonts w:ascii="Cambria Math" w:hAnsi="Cambria Math"/>
                  </w:rPr>
                  <m:t>λ</m:t>
                </m:r>
              </m:e>
              <m:sub>
                <m:r>
                  <w:rPr>
                    <w:rFonts w:ascii="Cambria Math" w:hAnsi="Cambria Math"/>
                    <w:lang w:val="de-DE"/>
                  </w:rPr>
                  <m:t>0</m:t>
                </m:r>
              </m:sub>
            </m:sSub>
          </m:den>
        </m:f>
        <m:r>
          <w:rPr>
            <w:rFonts w:ascii="Cambria Math" w:hAnsi="Cambria Math"/>
          </w:rPr>
          <m:t>t</m:t>
        </m:r>
      </m:oMath>
      <w:r w:rsidR="00573C1B">
        <w:rPr>
          <w:szCs w:val="20"/>
          <w:lang w:val="de-DE"/>
        </w:rPr>
        <w:t xml:space="preserve"> </w:t>
      </w:r>
      <w:r w:rsidR="00573C1B">
        <w:rPr>
          <w:rFonts w:eastAsiaTheme="minorEastAsia"/>
          <w:szCs w:val="20"/>
          <w:lang w:val="de-DE" w:eastAsia="zh-CN"/>
        </w:rPr>
        <w:t xml:space="preserve">: </w:t>
      </w:r>
      <w:r w:rsidR="00573C1B">
        <w:rPr>
          <w:rFonts w:eastAsiaTheme="minorEastAsia"/>
          <w:color w:val="FFC000"/>
          <w:szCs w:val="20"/>
          <w:lang w:val="de-DE" w:eastAsia="zh-CN"/>
        </w:rPr>
        <w:t>Xiaomi, Huawei, SPDR, Sony</w:t>
      </w:r>
    </w:p>
    <w:p w14:paraId="3AB9A826" w14:textId="77777777" w:rsidR="009807CA" w:rsidRDefault="002470B8">
      <w:pPr>
        <w:pStyle w:val="afe"/>
        <w:numPr>
          <w:ilvl w:val="0"/>
          <w:numId w:val="129"/>
        </w:numPr>
        <w:rPr>
          <w:rFonts w:eastAsiaTheme="minorEastAsia"/>
          <w:szCs w:val="20"/>
          <w:lang w:val="fr-FR"/>
        </w:rPr>
      </w:pPr>
      <m:oMath>
        <m:sSubSup>
          <m:sSubSupPr>
            <m:ctrlPr>
              <w:ins w:id="1441" w:author="Omid Taghizadeh" w:date="2024-08-19T11:45:00Z">
                <w:rPr>
                  <w:rFonts w:ascii="Cambria Math" w:hAnsi="Cambria Math"/>
                </w:rPr>
              </w:ins>
            </m:ctrlPr>
          </m:sSubSupPr>
          <m:e>
            <m:acc>
              <m:accPr>
                <m:chr m:val="^"/>
                <m:ctrlPr>
                  <w:ins w:id="1442" w:author="Omid Taghizadeh" w:date="2024-08-19T11:45:00Z">
                    <w:rPr>
                      <w:rFonts w:ascii="Cambria Math" w:hAnsi="Cambria Math"/>
                    </w:rPr>
                  </w:ins>
                </m:ctrlPr>
              </m:accPr>
              <m:e>
                <m:r>
                  <w:rPr>
                    <w:rFonts w:ascii="Cambria Math" w:hAnsi="Cambria Math"/>
                  </w:rPr>
                  <m:t>r</m:t>
                </m:r>
              </m:e>
            </m:acc>
          </m:e>
          <m:sub>
            <m:r>
              <w:rPr>
                <w:rFonts w:ascii="Cambria Math" w:hAnsi="Cambria Math"/>
              </w:rPr>
              <m:t>rx</m:t>
            </m:r>
            <m:r>
              <w:rPr>
                <w:rFonts w:ascii="Cambria Math" w:hAnsi="Cambria Math"/>
                <w:lang w:val="fr-FR"/>
              </w:rPr>
              <m:t>,</m:t>
            </m:r>
            <m:r>
              <w:rPr>
                <w:rFonts w:ascii="Cambria Math" w:hAnsi="Cambria Math"/>
              </w:rPr>
              <m:t>n</m:t>
            </m:r>
            <m:r>
              <w:rPr>
                <w:rFonts w:ascii="Cambria Math" w:hAnsi="Cambria Math"/>
                <w:lang w:val="fr-FR"/>
              </w:rPr>
              <m:t>,</m:t>
            </m:r>
            <m:r>
              <w:rPr>
                <w:rFonts w:ascii="Cambria Math" w:hAnsi="Cambria Math"/>
              </w:rPr>
              <m:t>m</m:t>
            </m:r>
          </m:sub>
          <m:sup>
            <m:r>
              <w:rPr>
                <w:rFonts w:ascii="Cambria Math" w:hAnsi="Cambria Math"/>
              </w:rPr>
              <m:t>T</m:t>
            </m:r>
          </m:sup>
        </m:sSubSup>
        <m:r>
          <w:rPr>
            <w:rFonts w:ascii="Cambria Math" w:hAnsi="Cambria Math"/>
            <w:lang w:val="fr-FR"/>
          </w:rPr>
          <m:t>∙</m:t>
        </m:r>
        <m:f>
          <m:fPr>
            <m:ctrlPr>
              <w:ins w:id="1443" w:author="Omid Taghizadeh" w:date="2024-08-19T11:45:00Z">
                <w:rPr>
                  <w:rFonts w:ascii="Cambria Math" w:hAnsi="Cambria Math"/>
                </w:rPr>
              </w:ins>
            </m:ctrlPr>
          </m:fPr>
          <m:num>
            <m:d>
              <m:dPr>
                <m:ctrlPr>
                  <w:ins w:id="1444" w:author="Omid Taghizadeh" w:date="2024-08-19T11:45:00Z">
                    <w:rPr>
                      <w:rFonts w:ascii="Cambria Math" w:hAnsi="Cambria Math"/>
                    </w:rPr>
                  </w:ins>
                </m:ctrlPr>
              </m:dPr>
              <m:e>
                <m:bar>
                  <m:barPr>
                    <m:pos m:val="top"/>
                    <m:ctrlPr>
                      <w:ins w:id="1445" w:author="Omid Taghizadeh" w:date="2024-08-19T11:45:00Z">
                        <w:rPr>
                          <w:rFonts w:ascii="Cambria Math" w:hAnsi="Cambria Math"/>
                        </w:rPr>
                      </w:ins>
                    </m:ctrlPr>
                  </m:barPr>
                  <m:e>
                    <m:r>
                      <w:rPr>
                        <w:rFonts w:ascii="Cambria Math" w:hAnsi="Cambria Math"/>
                      </w:rPr>
                      <m:t>v</m:t>
                    </m:r>
                  </m:e>
                </m:bar>
              </m:e>
              <m:e>
                <m:r>
                  <w:rPr>
                    <w:rFonts w:ascii="Cambria Math" w:hAnsi="Cambria Math"/>
                  </w:rPr>
                  <m:t>rx</m:t>
                </m:r>
                <m:r>
                  <w:rPr>
                    <w:rFonts w:ascii="Cambria Math" w:hAnsi="Cambria Math"/>
                    <w:lang w:val="fr-FR"/>
                  </w:rPr>
                  <m:t>-</m:t>
                </m:r>
                <m:sSub>
                  <m:sSubPr>
                    <m:ctrlPr>
                      <w:ins w:id="1446" w:author="Omid Taghizadeh" w:date="2024-08-19T11:45:00Z">
                        <w:rPr>
                          <w:rFonts w:ascii="Cambria Math" w:hAnsi="Cambria Math"/>
                        </w:rPr>
                      </w:ins>
                    </m:ctrlPr>
                  </m:sSubPr>
                  <m:e>
                    <m:bar>
                      <m:barPr>
                        <m:pos m:val="top"/>
                        <m:ctrlPr>
                          <w:ins w:id="1447" w:author="Omid Taghizadeh" w:date="2024-08-19T11:45:00Z">
                            <w:rPr>
                              <w:rFonts w:ascii="Cambria Math" w:hAnsi="Cambria Math"/>
                            </w:rPr>
                          </w:ins>
                        </m:ctrlPr>
                      </m:barPr>
                      <m:e>
                        <m:r>
                          <w:rPr>
                            <w:rFonts w:ascii="Cambria Math" w:hAnsi="Cambria Math"/>
                          </w:rPr>
                          <m:t>v</m:t>
                        </m:r>
                      </m:e>
                    </m:bar>
                  </m:e>
                  <m:sub>
                    <m:r>
                      <w:rPr>
                        <w:rFonts w:ascii="Cambria Math" w:hAnsi="Cambria Math"/>
                      </w:rPr>
                      <m:t>ST</m:t>
                    </m:r>
                  </m:sub>
                </m:sSub>
              </m:e>
            </m:d>
            <m:r>
              <w:rPr>
                <w:rFonts w:ascii="Cambria Math" w:hAnsi="Cambria Math"/>
                <w:lang w:val="fr-FR"/>
              </w:rPr>
              <m:t>+</m:t>
            </m:r>
            <m:sSubSup>
              <m:sSubSupPr>
                <m:ctrlPr>
                  <w:ins w:id="1448" w:author="Omid Taghizadeh" w:date="2024-08-19T11:45:00Z">
                    <w:rPr>
                      <w:rFonts w:ascii="Cambria Math" w:hAnsi="Cambria Math"/>
                    </w:rPr>
                  </w:ins>
                </m:ctrlPr>
              </m:sSubSupPr>
              <m:e>
                <m:acc>
                  <m:accPr>
                    <m:chr m:val="^"/>
                    <m:ctrlPr>
                      <w:ins w:id="1449" w:author="Omid Taghizadeh" w:date="2024-08-19T11:45:00Z">
                        <w:rPr>
                          <w:rFonts w:ascii="Cambria Math" w:hAnsi="Cambria Math"/>
                        </w:rPr>
                      </w:ins>
                    </m:ctrlPr>
                  </m:accPr>
                  <m:e>
                    <m:r>
                      <w:rPr>
                        <w:rFonts w:ascii="Cambria Math" w:hAnsi="Cambria Math"/>
                      </w:rPr>
                      <m:t>r</m:t>
                    </m:r>
                  </m:e>
                </m:acc>
              </m:e>
              <m:sub>
                <m:r>
                  <w:rPr>
                    <w:rFonts w:ascii="Cambria Math" w:hAnsi="Cambria Math"/>
                  </w:rPr>
                  <m:t>tx</m:t>
                </m:r>
                <m:r>
                  <w:rPr>
                    <w:rFonts w:ascii="Cambria Math" w:hAnsi="Cambria Math"/>
                    <w:lang w:val="fr-FR"/>
                  </w:rPr>
                  <m:t>,</m:t>
                </m:r>
                <m:r>
                  <w:rPr>
                    <w:rFonts w:ascii="Cambria Math" w:hAnsi="Cambria Math"/>
                  </w:rPr>
                  <m:t>n</m:t>
                </m:r>
                <m:r>
                  <w:rPr>
                    <w:rFonts w:ascii="Cambria Math" w:hAnsi="Cambria Math"/>
                    <w:lang w:val="fr-FR"/>
                  </w:rPr>
                  <m:t>,</m:t>
                </m:r>
                <m:r>
                  <w:rPr>
                    <w:rFonts w:ascii="Cambria Math" w:hAnsi="Cambria Math"/>
                  </w:rPr>
                  <m:t>m</m:t>
                </m:r>
              </m:sub>
              <m:sup>
                <m:r>
                  <w:rPr>
                    <w:rFonts w:ascii="Cambria Math" w:hAnsi="Cambria Math"/>
                  </w:rPr>
                  <m:t>T</m:t>
                </m:r>
              </m:sup>
            </m:sSubSup>
            <m:r>
              <w:rPr>
                <w:rFonts w:ascii="Cambria Math" w:hAnsi="Cambria Math"/>
                <w:lang w:val="fr-FR"/>
              </w:rPr>
              <m:t>∙</m:t>
            </m:r>
            <m:d>
              <m:dPr>
                <m:ctrlPr>
                  <w:ins w:id="1450" w:author="Omid Taghizadeh" w:date="2024-08-19T11:45:00Z">
                    <w:rPr>
                      <w:rFonts w:ascii="Cambria Math" w:hAnsi="Cambria Math"/>
                    </w:rPr>
                  </w:ins>
                </m:ctrlPr>
              </m:dPr>
              <m:e>
                <m:sSub>
                  <m:sSubPr>
                    <m:ctrlPr>
                      <w:ins w:id="1451" w:author="Omid Taghizadeh" w:date="2024-08-19T11:45:00Z">
                        <w:rPr>
                          <w:rFonts w:ascii="Cambria Math" w:hAnsi="Cambria Math"/>
                        </w:rPr>
                      </w:ins>
                    </m:ctrlPr>
                  </m:sSubPr>
                  <m:e>
                    <m:bar>
                      <m:barPr>
                        <m:pos m:val="top"/>
                        <m:ctrlPr>
                          <w:ins w:id="1452" w:author="Omid Taghizadeh" w:date="2024-08-19T11:45:00Z">
                            <w:rPr>
                              <w:rFonts w:ascii="Cambria Math" w:hAnsi="Cambria Math"/>
                            </w:rPr>
                          </w:ins>
                        </m:ctrlPr>
                      </m:barPr>
                      <m:e>
                        <m:r>
                          <w:rPr>
                            <w:rFonts w:ascii="Cambria Math" w:hAnsi="Cambria Math"/>
                          </w:rPr>
                          <m:t>v</m:t>
                        </m:r>
                      </m:e>
                    </m:bar>
                  </m:e>
                  <m:sub>
                    <m:r>
                      <w:rPr>
                        <w:rFonts w:ascii="Cambria Math" w:hAnsi="Cambria Math"/>
                      </w:rPr>
                      <m:t>tx</m:t>
                    </m:r>
                  </m:sub>
                </m:sSub>
                <m:r>
                  <w:rPr>
                    <w:rFonts w:ascii="Cambria Math" w:hAnsi="Cambria Math"/>
                    <w:lang w:val="fr-FR"/>
                  </w:rPr>
                  <m:t>-</m:t>
                </m:r>
                <m:sSub>
                  <m:sSubPr>
                    <m:ctrlPr>
                      <w:ins w:id="1453" w:author="Omid Taghizadeh" w:date="2024-08-19T11:45:00Z">
                        <w:rPr>
                          <w:rFonts w:ascii="Cambria Math" w:hAnsi="Cambria Math"/>
                        </w:rPr>
                      </w:ins>
                    </m:ctrlPr>
                  </m:sSubPr>
                  <m:e>
                    <m:bar>
                      <m:barPr>
                        <m:pos m:val="top"/>
                        <m:ctrlPr>
                          <w:ins w:id="1454" w:author="Omid Taghizadeh" w:date="2024-08-19T11:45:00Z">
                            <w:rPr>
                              <w:rFonts w:ascii="Cambria Math" w:hAnsi="Cambria Math"/>
                            </w:rPr>
                          </w:ins>
                        </m:ctrlPr>
                      </m:barPr>
                      <m:e>
                        <m:r>
                          <w:rPr>
                            <w:rFonts w:ascii="Cambria Math" w:hAnsi="Cambria Math"/>
                          </w:rPr>
                          <m:t>v</m:t>
                        </m:r>
                      </m:e>
                    </m:bar>
                  </m:e>
                  <m:sub>
                    <m:r>
                      <w:rPr>
                        <w:rFonts w:ascii="Cambria Math" w:hAnsi="Cambria Math"/>
                      </w:rPr>
                      <m:t>ST</m:t>
                    </m:r>
                  </m:sub>
                </m:sSub>
              </m:e>
            </m:d>
          </m:num>
          <m:den>
            <m:sSub>
              <m:sSubPr>
                <m:ctrlPr>
                  <w:ins w:id="1455" w:author="Omid Taghizadeh" w:date="2024-08-19T11:45:00Z">
                    <w:rPr>
                      <w:rFonts w:ascii="Cambria Math" w:hAnsi="Cambria Math"/>
                    </w:rPr>
                  </w:ins>
                </m:ctrlPr>
              </m:sSubPr>
              <m:e>
                <m:r>
                  <w:rPr>
                    <w:rFonts w:ascii="Cambria Math" w:hAnsi="Cambria Math"/>
                  </w:rPr>
                  <m:t>λ</m:t>
                </m:r>
              </m:e>
              <m:sub>
                <m:r>
                  <w:rPr>
                    <w:rFonts w:ascii="Cambria Math" w:hAnsi="Cambria Math"/>
                    <w:lang w:val="fr-FR"/>
                  </w:rPr>
                  <m:t>0</m:t>
                </m:r>
              </m:sub>
            </m:sSub>
          </m:den>
        </m:f>
        <m:r>
          <w:rPr>
            <w:rFonts w:ascii="Cambria Math" w:hAnsi="Cambria Math"/>
          </w:rPr>
          <m:t>t</m:t>
        </m:r>
      </m:oMath>
      <w:r w:rsidR="00573C1B">
        <w:rPr>
          <w:szCs w:val="20"/>
          <w:lang w:val="fr-FR"/>
        </w:rPr>
        <w:t xml:space="preserve"> + </w:t>
      </w:r>
      <m:oMath>
        <m:f>
          <m:fPr>
            <m:ctrlPr>
              <w:ins w:id="1456" w:author="Omid Taghizadeh" w:date="2024-08-19T11:45:00Z">
                <w:rPr>
                  <w:rFonts w:ascii="Cambria Math" w:hAnsi="Cambria Math"/>
                </w:rPr>
              </w:ins>
            </m:ctrlPr>
          </m:fPr>
          <m:num>
            <m:r>
              <w:rPr>
                <w:rFonts w:ascii="Cambria Math" w:hAnsi="Cambria Math"/>
                <w:lang w:val="fr-FR"/>
              </w:rPr>
              <m:t>2</m:t>
            </m:r>
            <m:sSub>
              <m:sSubPr>
                <m:ctrlPr>
                  <w:ins w:id="1457" w:author="Omid Taghizadeh" w:date="2024-08-19T11:45:00Z">
                    <w:rPr>
                      <w:rFonts w:ascii="Cambria Math" w:hAnsi="Cambria Math"/>
                    </w:rPr>
                  </w:ins>
                </m:ctrlPr>
              </m:sSubPr>
              <m:e>
                <m:sSub>
                  <m:sSubPr>
                    <m:ctrlPr>
                      <w:ins w:id="1458" w:author="Omid Taghizadeh" w:date="2024-08-19T11:45:00Z">
                        <w:rPr>
                          <w:rFonts w:ascii="Cambria Math" w:hAnsi="Cambria Math"/>
                        </w:rPr>
                      </w:ins>
                    </m:ctrlPr>
                  </m:sSubPr>
                  <m:e>
                    <m:r>
                      <w:rPr>
                        <w:rFonts w:ascii="Cambria Math" w:hAnsi="Cambria Math"/>
                      </w:rPr>
                      <m:t>α</m:t>
                    </m:r>
                  </m:e>
                  <m:sub>
                    <m:r>
                      <w:rPr>
                        <w:rFonts w:ascii="Cambria Math" w:hAnsi="Cambria Math"/>
                      </w:rPr>
                      <m:t>n</m:t>
                    </m:r>
                    <m:r>
                      <w:rPr>
                        <w:rFonts w:ascii="Cambria Math" w:hAnsi="Cambria Math"/>
                        <w:lang w:val="fr-FR"/>
                      </w:rPr>
                      <m:t>,</m:t>
                    </m:r>
                    <m:r>
                      <w:rPr>
                        <w:rFonts w:ascii="Cambria Math" w:hAnsi="Cambria Math"/>
                      </w:rPr>
                      <m:t>m</m:t>
                    </m:r>
                  </m:sub>
                </m:sSub>
                <m:r>
                  <w:rPr>
                    <w:rFonts w:ascii="Cambria Math" w:hAnsi="Cambria Math"/>
                  </w:rPr>
                  <m:t>D</m:t>
                </m:r>
              </m:e>
              <m:sub>
                <m:r>
                  <w:rPr>
                    <w:rFonts w:ascii="Cambria Math" w:hAnsi="Cambria Math"/>
                  </w:rPr>
                  <m:t>n</m:t>
                </m:r>
                <m:r>
                  <w:rPr>
                    <w:rFonts w:ascii="Cambria Math" w:hAnsi="Cambria Math"/>
                    <w:lang w:val="fr-FR"/>
                  </w:rPr>
                  <m:t>,</m:t>
                </m:r>
                <m:r>
                  <w:rPr>
                    <w:rFonts w:ascii="Cambria Math" w:hAnsi="Cambria Math"/>
                  </w:rPr>
                  <m:t>m</m:t>
                </m:r>
              </m:sub>
            </m:sSub>
          </m:num>
          <m:den>
            <m:sSub>
              <m:sSubPr>
                <m:ctrlPr>
                  <w:ins w:id="1459" w:author="Omid Taghizadeh" w:date="2024-08-19T11:45:00Z">
                    <w:rPr>
                      <w:rFonts w:ascii="Cambria Math" w:hAnsi="Cambria Math"/>
                    </w:rPr>
                  </w:ins>
                </m:ctrlPr>
              </m:sSubPr>
              <m:e>
                <m:r>
                  <w:rPr>
                    <w:rFonts w:ascii="Cambria Math" w:hAnsi="Cambria Math"/>
                  </w:rPr>
                  <m:t>λ</m:t>
                </m:r>
              </m:e>
              <m:sub>
                <m:r>
                  <w:rPr>
                    <w:rFonts w:ascii="Cambria Math" w:hAnsi="Cambria Math"/>
                    <w:lang w:val="fr-FR"/>
                  </w:rPr>
                  <m:t>0</m:t>
                </m:r>
              </m:sub>
            </m:sSub>
          </m:den>
        </m:f>
      </m:oMath>
      <w:r w:rsidR="00573C1B">
        <w:rPr>
          <w:rFonts w:eastAsiaTheme="minorEastAsia"/>
          <w:szCs w:val="20"/>
          <w:lang w:val="fr-FR" w:eastAsia="zh-CN"/>
        </w:rPr>
        <w:t xml:space="preserve">: </w:t>
      </w:r>
      <w:r w:rsidR="00573C1B">
        <w:rPr>
          <w:rFonts w:eastAsiaTheme="minorEastAsia"/>
          <w:color w:val="FFC000"/>
          <w:szCs w:val="20"/>
          <w:lang w:val="fr-FR" w:eastAsia="zh-CN"/>
        </w:rPr>
        <w:t>ZTE, QC</w:t>
      </w:r>
    </w:p>
    <w:p w14:paraId="7F749F41" w14:textId="77777777" w:rsidR="009807CA" w:rsidRDefault="002470B8">
      <w:pPr>
        <w:pStyle w:val="afe"/>
        <w:numPr>
          <w:ilvl w:val="0"/>
          <w:numId w:val="129"/>
        </w:numPr>
        <w:rPr>
          <w:rFonts w:eastAsiaTheme="minorEastAsia"/>
          <w:szCs w:val="20"/>
          <w:lang w:val="fr-FR"/>
        </w:rPr>
      </w:pPr>
      <m:oMath>
        <m:limLow>
          <m:limLowPr>
            <m:ctrlPr>
              <w:ins w:id="1460" w:author="Omid Taghizadeh" w:date="2024-08-19T11:45:00Z">
                <w:rPr>
                  <w:rFonts w:ascii="Cambria Math" w:hAnsi="Cambria Math"/>
                </w:rPr>
              </w:ins>
            </m:ctrlPr>
          </m:limLowPr>
          <m:e>
            <m:groupChr>
              <m:groupChrPr>
                <m:ctrlPr>
                  <w:ins w:id="1461" w:author="Omid Taghizadeh" w:date="2024-08-19T11:45:00Z">
                    <w:rPr>
                      <w:rFonts w:ascii="Cambria Math" w:hAnsi="Cambria Math"/>
                    </w:rPr>
                  </w:ins>
                </m:ctrlPr>
              </m:groupChrPr>
              <m:e>
                <m:f>
                  <m:fPr>
                    <m:ctrlPr>
                      <w:ins w:id="1462" w:author="Omid Taghizadeh" w:date="2024-08-19T11:45:00Z">
                        <w:rPr>
                          <w:rFonts w:ascii="Cambria Math" w:hAnsi="Cambria Math"/>
                        </w:rPr>
                      </w:ins>
                    </m:ctrlPr>
                  </m:fPr>
                  <m:num>
                    <m:r>
                      <w:rPr>
                        <w:rFonts w:ascii="Cambria Math" w:hAnsi="Cambria Math"/>
                        <w:lang w:val="fr-FR"/>
                      </w:rPr>
                      <m:t>-1</m:t>
                    </m:r>
                  </m:num>
                  <m:den>
                    <m:r>
                      <w:rPr>
                        <w:rFonts w:ascii="Cambria Math" w:hAnsi="Cambria Math"/>
                      </w:rPr>
                      <m:t>λ</m:t>
                    </m:r>
                  </m:den>
                </m:f>
                <m:d>
                  <m:dPr>
                    <m:ctrlPr>
                      <w:ins w:id="1463" w:author="Omid Taghizadeh" w:date="2024-08-19T11:45:00Z">
                        <w:rPr>
                          <w:rFonts w:ascii="Cambria Math" w:hAnsi="Cambria Math"/>
                        </w:rPr>
                      </w:ins>
                    </m:ctrlPr>
                  </m:dPr>
                  <m:e>
                    <m:sSup>
                      <m:sSupPr>
                        <m:ctrlPr>
                          <w:ins w:id="1464" w:author="Omid Taghizadeh" w:date="2024-08-19T11:45:00Z">
                            <w:rPr>
                              <w:rFonts w:ascii="Cambria Math" w:hAnsi="Cambria Math"/>
                            </w:rPr>
                          </w:ins>
                        </m:ctrlPr>
                      </m:sSupPr>
                      <m:e>
                        <m:sSub>
                          <m:sSubPr>
                            <m:ctrlPr>
                              <w:ins w:id="1465" w:author="Omid Taghizadeh" w:date="2024-08-19T11:45:00Z">
                                <w:rPr>
                                  <w:rFonts w:ascii="Cambria Math" w:hAnsi="Cambria Math"/>
                                </w:rPr>
                              </w:ins>
                            </m:ctrlPr>
                          </m:sSubPr>
                          <m:e>
                            <m:acc>
                              <m:accPr>
                                <m:chr m:val="^"/>
                                <m:ctrlPr>
                                  <w:ins w:id="1466" w:author="Omid Taghizadeh" w:date="2024-08-19T11:45:00Z">
                                    <w:rPr>
                                      <w:rFonts w:ascii="Cambria Math" w:hAnsi="Cambria Math"/>
                                    </w:rPr>
                                  </w:ins>
                                </m:ctrlPr>
                              </m:accPr>
                              <m:e>
                                <m:r>
                                  <w:rPr>
                                    <w:rFonts w:ascii="Cambria Math" w:hAnsi="Cambria Math"/>
                                  </w:rPr>
                                  <m:t>r</m:t>
                                </m:r>
                              </m:e>
                            </m:acc>
                          </m:e>
                          <m:sub>
                            <m:r>
                              <w:rPr>
                                <w:rFonts w:ascii="Cambria Math" w:hAnsi="Cambria Math"/>
                              </w:rPr>
                              <m:t>rx</m:t>
                            </m:r>
                          </m:sub>
                        </m:sSub>
                      </m:e>
                      <m:sup>
                        <m:r>
                          <w:rPr>
                            <w:rFonts w:ascii="Cambria Math" w:hAnsi="Cambria Math"/>
                          </w:rPr>
                          <m:t>T</m:t>
                        </m:r>
                      </m:sup>
                    </m:sSup>
                    <m:d>
                      <m:dPr>
                        <m:ctrlPr>
                          <w:ins w:id="1467" w:author="Omid Taghizadeh" w:date="2024-08-19T11:45:00Z">
                            <w:rPr>
                              <w:rFonts w:ascii="Cambria Math" w:hAnsi="Cambria Math"/>
                            </w:rPr>
                          </w:ins>
                        </m:ctrlPr>
                      </m:dPr>
                      <m:e>
                        <m:r>
                          <w:rPr>
                            <w:rFonts w:ascii="Cambria Math" w:hAnsi="Cambria Math"/>
                          </w:rPr>
                          <m:t>t</m:t>
                        </m:r>
                      </m:e>
                    </m:d>
                    <m:r>
                      <w:rPr>
                        <w:rFonts w:ascii="Cambria Math" w:hAnsi="Cambria Math"/>
                        <w:lang w:val="fr-FR"/>
                      </w:rPr>
                      <m:t>∙</m:t>
                    </m:r>
                    <m:sSub>
                      <m:sSubPr>
                        <m:ctrlPr>
                          <w:ins w:id="1468" w:author="Omid Taghizadeh" w:date="2024-08-19T11:45:00Z">
                            <w:rPr>
                              <w:rFonts w:ascii="Cambria Math" w:hAnsi="Cambria Math"/>
                            </w:rPr>
                          </w:ins>
                        </m:ctrlPr>
                      </m:sSubPr>
                      <m:e>
                        <m:acc>
                          <m:accPr>
                            <m:chr m:val="⃗"/>
                            <m:ctrlPr>
                              <w:ins w:id="1469" w:author="Omid Taghizadeh" w:date="2024-08-19T11:45:00Z">
                                <w:rPr>
                                  <w:rFonts w:ascii="Cambria Math" w:hAnsi="Cambria Math"/>
                                </w:rPr>
                              </w:ins>
                            </m:ctrlPr>
                          </m:accPr>
                          <m:e>
                            <m:r>
                              <w:rPr>
                                <w:rFonts w:ascii="Cambria Math" w:hAnsi="Cambria Math"/>
                              </w:rPr>
                              <m:t>v</m:t>
                            </m:r>
                          </m:e>
                        </m:acc>
                      </m:e>
                      <m:sub>
                        <m:r>
                          <w:rPr>
                            <w:rFonts w:ascii="Cambria Math" w:hAnsi="Cambria Math"/>
                          </w:rPr>
                          <m:t>rx</m:t>
                        </m:r>
                      </m:sub>
                    </m:sSub>
                    <m:d>
                      <m:dPr>
                        <m:ctrlPr>
                          <w:ins w:id="1470" w:author="Omid Taghizadeh" w:date="2024-08-19T11:45:00Z">
                            <w:rPr>
                              <w:rFonts w:ascii="Cambria Math" w:hAnsi="Cambria Math"/>
                            </w:rPr>
                          </w:ins>
                        </m:ctrlPr>
                      </m:dPr>
                      <m:e>
                        <m:r>
                          <w:rPr>
                            <w:rFonts w:ascii="Cambria Math" w:hAnsi="Cambria Math"/>
                          </w:rPr>
                          <m:t>t</m:t>
                        </m:r>
                      </m:e>
                    </m:d>
                    <m:r>
                      <w:rPr>
                        <w:rFonts w:ascii="Cambria Math" w:hAnsi="Cambria Math"/>
                        <w:lang w:val="fr-FR"/>
                      </w:rPr>
                      <m:t>+</m:t>
                    </m:r>
                    <m:sSup>
                      <m:sSupPr>
                        <m:ctrlPr>
                          <w:ins w:id="1471" w:author="Omid Taghizadeh" w:date="2024-08-19T11:45:00Z">
                            <w:rPr>
                              <w:rFonts w:ascii="Cambria Math" w:hAnsi="Cambria Math"/>
                            </w:rPr>
                          </w:ins>
                        </m:ctrlPr>
                      </m:sSupPr>
                      <m:e>
                        <m:sSub>
                          <m:sSubPr>
                            <m:ctrlPr>
                              <w:ins w:id="1472" w:author="Omid Taghizadeh" w:date="2024-08-19T11:45:00Z">
                                <w:rPr>
                                  <w:rFonts w:ascii="Cambria Math" w:hAnsi="Cambria Math"/>
                                </w:rPr>
                              </w:ins>
                            </m:ctrlPr>
                          </m:sSubPr>
                          <m:e>
                            <m:acc>
                              <m:accPr>
                                <m:chr m:val="^"/>
                                <m:ctrlPr>
                                  <w:ins w:id="1473" w:author="Omid Taghizadeh" w:date="2024-08-19T11:45:00Z">
                                    <w:rPr>
                                      <w:rFonts w:ascii="Cambria Math" w:hAnsi="Cambria Math"/>
                                    </w:rPr>
                                  </w:ins>
                                </m:ctrlPr>
                              </m:accPr>
                              <m:e>
                                <m:r>
                                  <w:rPr>
                                    <w:rFonts w:ascii="Cambria Math" w:hAnsi="Cambria Math"/>
                                  </w:rPr>
                                  <m:t>r</m:t>
                                </m:r>
                              </m:e>
                            </m:acc>
                          </m:e>
                          <m:sub>
                            <m:r>
                              <w:rPr>
                                <w:rFonts w:ascii="Cambria Math" w:hAnsi="Cambria Math"/>
                              </w:rPr>
                              <m:t>tx</m:t>
                            </m:r>
                          </m:sub>
                        </m:sSub>
                      </m:e>
                      <m:sup>
                        <m:r>
                          <w:rPr>
                            <w:rFonts w:ascii="Cambria Math" w:hAnsi="Cambria Math"/>
                          </w:rPr>
                          <m:t>T</m:t>
                        </m:r>
                      </m:sup>
                    </m:sSup>
                    <m:d>
                      <m:dPr>
                        <m:ctrlPr>
                          <w:ins w:id="1474" w:author="Omid Taghizadeh" w:date="2024-08-19T11:45:00Z">
                            <w:rPr>
                              <w:rFonts w:ascii="Cambria Math" w:hAnsi="Cambria Math"/>
                            </w:rPr>
                          </w:ins>
                        </m:ctrlPr>
                      </m:dPr>
                      <m:e>
                        <m:r>
                          <w:rPr>
                            <w:rFonts w:ascii="Cambria Math" w:hAnsi="Cambria Math"/>
                          </w:rPr>
                          <m:t>t</m:t>
                        </m:r>
                      </m:e>
                    </m:d>
                    <m:r>
                      <w:rPr>
                        <w:rFonts w:ascii="Cambria Math" w:hAnsi="Cambria Math"/>
                        <w:lang w:val="fr-FR"/>
                      </w:rPr>
                      <m:t>∙</m:t>
                    </m:r>
                    <m:sSub>
                      <m:sSubPr>
                        <m:ctrlPr>
                          <w:ins w:id="1475" w:author="Omid Taghizadeh" w:date="2024-08-19T11:45:00Z">
                            <w:rPr>
                              <w:rFonts w:ascii="Cambria Math" w:hAnsi="Cambria Math"/>
                            </w:rPr>
                          </w:ins>
                        </m:ctrlPr>
                      </m:sSubPr>
                      <m:e>
                        <m:acc>
                          <m:accPr>
                            <m:chr m:val="⃗"/>
                            <m:ctrlPr>
                              <w:ins w:id="1476" w:author="Omid Taghizadeh" w:date="2024-08-19T11:45:00Z">
                                <w:rPr>
                                  <w:rFonts w:ascii="Cambria Math" w:hAnsi="Cambria Math"/>
                                </w:rPr>
                              </w:ins>
                            </m:ctrlPr>
                          </m:accPr>
                          <m:e>
                            <m:r>
                              <w:rPr>
                                <w:rFonts w:ascii="Cambria Math" w:hAnsi="Cambria Math"/>
                              </w:rPr>
                              <m:t>v</m:t>
                            </m:r>
                          </m:e>
                        </m:acc>
                      </m:e>
                      <m:sub>
                        <m:r>
                          <w:rPr>
                            <w:rFonts w:ascii="Cambria Math" w:hAnsi="Cambria Math"/>
                          </w:rPr>
                          <m:t>tx</m:t>
                        </m:r>
                      </m:sub>
                    </m:sSub>
                    <m:d>
                      <m:dPr>
                        <m:ctrlPr>
                          <w:ins w:id="1477" w:author="Omid Taghizadeh" w:date="2024-08-19T11:45:00Z">
                            <w:rPr>
                              <w:rFonts w:ascii="Cambria Math" w:hAnsi="Cambria Math"/>
                            </w:rPr>
                          </w:ins>
                        </m:ctrlPr>
                      </m:dPr>
                      <m:e>
                        <m:r>
                          <w:rPr>
                            <w:rFonts w:ascii="Cambria Math" w:hAnsi="Cambria Math"/>
                          </w:rPr>
                          <m:t>t</m:t>
                        </m:r>
                      </m:e>
                    </m:d>
                  </m:e>
                </m:d>
                <m:r>
                  <w:rPr>
                    <w:rFonts w:ascii="Cambria Math" w:hAnsi="Cambria Math"/>
                    <w:lang w:val="fr-FR"/>
                  </w:rPr>
                  <m:t>-</m:t>
                </m:r>
                <m:f>
                  <m:fPr>
                    <m:ctrlPr>
                      <w:ins w:id="1478" w:author="Omid Taghizadeh" w:date="2024-08-19T11:45:00Z">
                        <w:rPr>
                          <w:rFonts w:ascii="Cambria Math" w:hAnsi="Cambria Math"/>
                        </w:rPr>
                      </w:ins>
                    </m:ctrlPr>
                  </m:fPr>
                  <m:num>
                    <m:r>
                      <w:rPr>
                        <w:rFonts w:ascii="Cambria Math" w:hAnsi="Cambria Math"/>
                        <w:lang w:val="fr-FR"/>
                      </w:rPr>
                      <m:t>1</m:t>
                    </m:r>
                  </m:num>
                  <m:den>
                    <m:r>
                      <w:rPr>
                        <w:rFonts w:ascii="Cambria Math" w:hAnsi="Cambria Math"/>
                      </w:rPr>
                      <m:t>λ</m:t>
                    </m:r>
                  </m:den>
                </m:f>
                <m:d>
                  <m:dPr>
                    <m:ctrlPr>
                      <w:ins w:id="1479" w:author="Omid Taghizadeh" w:date="2024-08-19T11:45:00Z">
                        <w:rPr>
                          <w:rFonts w:ascii="Cambria Math" w:hAnsi="Cambria Math"/>
                        </w:rPr>
                      </w:ins>
                    </m:ctrlPr>
                  </m:dPr>
                  <m:e>
                    <m:sSup>
                      <m:sSupPr>
                        <m:ctrlPr>
                          <w:ins w:id="1480" w:author="Omid Taghizadeh" w:date="2024-08-19T11:45:00Z">
                            <w:rPr>
                              <w:rFonts w:ascii="Cambria Math" w:hAnsi="Cambria Math"/>
                            </w:rPr>
                          </w:ins>
                        </m:ctrlPr>
                      </m:sSupPr>
                      <m:e>
                        <m:sSubSup>
                          <m:sSubSupPr>
                            <m:ctrlPr>
                              <w:ins w:id="1481" w:author="Omid Taghizadeh" w:date="2024-08-19T11:45:00Z">
                                <w:rPr>
                                  <w:rFonts w:ascii="Cambria Math" w:hAnsi="Cambria Math"/>
                                </w:rPr>
                              </w:ins>
                            </m:ctrlPr>
                          </m:sSubSupPr>
                          <m:e>
                            <m:acc>
                              <m:accPr>
                                <m:chr m:val="^"/>
                                <m:ctrlPr>
                                  <w:ins w:id="1482" w:author="Omid Taghizadeh" w:date="2024-08-19T11:45:00Z">
                                    <w:rPr>
                                      <w:rFonts w:ascii="Cambria Math" w:hAnsi="Cambria Math"/>
                                    </w:rPr>
                                  </w:ins>
                                </m:ctrlPr>
                              </m:accPr>
                              <m:e>
                                <m:r>
                                  <w:rPr>
                                    <w:rFonts w:ascii="Cambria Math" w:hAnsi="Cambria Math"/>
                                  </w:rPr>
                                  <m:t>r</m:t>
                                </m:r>
                              </m:e>
                            </m:acc>
                          </m:e>
                          <m:sub>
                            <m:r>
                              <w:rPr>
                                <w:rFonts w:ascii="Cambria Math" w:hAnsi="Cambria Math"/>
                              </w:rPr>
                              <m:t>rx</m:t>
                            </m:r>
                          </m:sub>
                          <m:sup>
                            <m:r>
                              <w:rPr>
                                <w:rFonts w:ascii="Cambria Math" w:hAnsi="Cambria Math"/>
                                <w:lang w:val="fr-FR"/>
                              </w:rPr>
                              <m:t>'</m:t>
                            </m:r>
                          </m:sup>
                        </m:sSubSup>
                      </m:e>
                      <m:sup>
                        <m:r>
                          <w:rPr>
                            <w:rFonts w:ascii="Cambria Math" w:hAnsi="Cambria Math"/>
                          </w:rPr>
                          <m:t>T</m:t>
                        </m:r>
                      </m:sup>
                    </m:sSup>
                    <m:d>
                      <m:dPr>
                        <m:ctrlPr>
                          <w:ins w:id="1483" w:author="Omid Taghizadeh" w:date="2024-08-19T11:45:00Z">
                            <w:rPr>
                              <w:rFonts w:ascii="Cambria Math" w:hAnsi="Cambria Math"/>
                            </w:rPr>
                          </w:ins>
                        </m:ctrlPr>
                      </m:dPr>
                      <m:e>
                        <m:r>
                          <w:rPr>
                            <w:rFonts w:ascii="Cambria Math" w:hAnsi="Cambria Math"/>
                          </w:rPr>
                          <m:t>t</m:t>
                        </m:r>
                      </m:e>
                    </m:d>
                    <m:r>
                      <w:rPr>
                        <w:rFonts w:ascii="Cambria Math" w:hAnsi="Cambria Math"/>
                        <w:lang w:val="fr-FR"/>
                      </w:rPr>
                      <m:t>+</m:t>
                    </m:r>
                    <m:sSup>
                      <m:sSupPr>
                        <m:ctrlPr>
                          <w:ins w:id="1484" w:author="Omid Taghizadeh" w:date="2024-08-19T11:45:00Z">
                            <w:rPr>
                              <w:rFonts w:ascii="Cambria Math" w:hAnsi="Cambria Math"/>
                            </w:rPr>
                          </w:ins>
                        </m:ctrlPr>
                      </m:sSupPr>
                      <m:e>
                        <m:sSubSup>
                          <m:sSubSupPr>
                            <m:ctrlPr>
                              <w:ins w:id="1485" w:author="Omid Taghizadeh" w:date="2024-08-19T11:45:00Z">
                                <w:rPr>
                                  <w:rFonts w:ascii="Cambria Math" w:hAnsi="Cambria Math"/>
                                </w:rPr>
                              </w:ins>
                            </m:ctrlPr>
                          </m:sSubSupPr>
                          <m:e>
                            <m:acc>
                              <m:accPr>
                                <m:chr m:val="^"/>
                                <m:ctrlPr>
                                  <w:ins w:id="1486" w:author="Omid Taghizadeh" w:date="2024-08-19T11:45:00Z">
                                    <w:rPr>
                                      <w:rFonts w:ascii="Cambria Math" w:hAnsi="Cambria Math"/>
                                    </w:rPr>
                                  </w:ins>
                                </m:ctrlPr>
                              </m:accPr>
                              <m:e>
                                <m:r>
                                  <w:rPr>
                                    <w:rFonts w:ascii="Cambria Math" w:hAnsi="Cambria Math"/>
                                  </w:rPr>
                                  <m:t>r</m:t>
                                </m:r>
                              </m:e>
                            </m:acc>
                          </m:e>
                          <m:sub>
                            <m:r>
                              <w:rPr>
                                <w:rFonts w:ascii="Cambria Math" w:hAnsi="Cambria Math"/>
                              </w:rPr>
                              <m:t>tx</m:t>
                            </m:r>
                          </m:sub>
                          <m:sup>
                            <m:r>
                              <w:rPr>
                                <w:rFonts w:ascii="Cambria Math" w:hAnsi="Cambria Math"/>
                                <w:lang w:val="fr-FR"/>
                              </w:rPr>
                              <m:t>'</m:t>
                            </m:r>
                          </m:sup>
                        </m:sSubSup>
                      </m:e>
                      <m:sup>
                        <m:r>
                          <w:rPr>
                            <w:rFonts w:ascii="Cambria Math" w:hAnsi="Cambria Math"/>
                          </w:rPr>
                          <m:t>T</m:t>
                        </m:r>
                      </m:sup>
                    </m:sSup>
                    <m:d>
                      <m:dPr>
                        <m:ctrlPr>
                          <w:ins w:id="1487" w:author="Omid Taghizadeh" w:date="2024-08-19T11:45:00Z">
                            <w:rPr>
                              <w:rFonts w:ascii="Cambria Math" w:hAnsi="Cambria Math"/>
                            </w:rPr>
                          </w:ins>
                        </m:ctrlPr>
                      </m:dPr>
                      <m:e>
                        <m:r>
                          <w:rPr>
                            <w:rFonts w:ascii="Cambria Math" w:hAnsi="Cambria Math"/>
                          </w:rPr>
                          <m:t>t</m:t>
                        </m:r>
                      </m:e>
                    </m:d>
                  </m:e>
                </m:d>
                <m:r>
                  <w:rPr>
                    <w:rFonts w:ascii="Cambria Math" w:hAnsi="Cambria Math"/>
                    <w:lang w:val="fr-FR"/>
                  </w:rPr>
                  <m:t>∙</m:t>
                </m:r>
                <m:sSub>
                  <m:sSubPr>
                    <m:ctrlPr>
                      <w:ins w:id="1488" w:author="Omid Taghizadeh" w:date="2024-08-19T11:45:00Z">
                        <w:rPr>
                          <w:rFonts w:ascii="Cambria Math" w:hAnsi="Cambria Math"/>
                        </w:rPr>
                      </w:ins>
                    </m:ctrlPr>
                  </m:sSubPr>
                  <m:e>
                    <m:acc>
                      <m:accPr>
                        <m:chr m:val="⃗"/>
                        <m:ctrlPr>
                          <w:ins w:id="1489" w:author="Omid Taghizadeh" w:date="2024-08-19T11:45:00Z">
                            <w:rPr>
                              <w:rFonts w:ascii="Cambria Math" w:hAnsi="Cambria Math"/>
                            </w:rPr>
                          </w:ins>
                        </m:ctrlPr>
                      </m:accPr>
                      <m:e>
                        <m:r>
                          <w:rPr>
                            <w:rFonts w:ascii="Cambria Math" w:hAnsi="Cambria Math"/>
                          </w:rPr>
                          <m:t>v</m:t>
                        </m:r>
                      </m:e>
                    </m:acc>
                  </m:e>
                  <m:sub>
                    <m:r>
                      <w:rPr>
                        <w:rFonts w:ascii="Cambria Math" w:hAnsi="Cambria Math"/>
                      </w:rPr>
                      <m:t>ma</m:t>
                    </m:r>
                  </m:sub>
                </m:sSub>
                <m:d>
                  <m:dPr>
                    <m:ctrlPr>
                      <w:ins w:id="1490" w:author="Omid Taghizadeh" w:date="2024-08-19T11:45:00Z">
                        <w:rPr>
                          <w:rFonts w:ascii="Cambria Math" w:hAnsi="Cambria Math"/>
                        </w:rPr>
                      </w:ins>
                    </m:ctrlPr>
                  </m:dPr>
                  <m:e>
                    <m:r>
                      <w:rPr>
                        <w:rFonts w:ascii="Cambria Math" w:hAnsi="Cambria Math"/>
                      </w:rPr>
                      <m:t>t</m:t>
                    </m:r>
                  </m:e>
                </m:d>
              </m:e>
            </m:groupChr>
          </m:e>
          <m:lim>
            <m:r>
              <w:rPr>
                <w:rFonts w:ascii="Cambria Math" w:hAnsi="Cambria Math"/>
              </w:rPr>
              <m:t>Macro</m:t>
            </m:r>
            <m:r>
              <w:rPr>
                <w:rFonts w:ascii="Cambria Math" w:hAnsi="Cambria Math"/>
                <w:lang w:val="fr-FR"/>
              </w:rPr>
              <m:t>-</m:t>
            </m:r>
            <m:r>
              <w:rPr>
                <w:rFonts w:ascii="Cambria Math" w:hAnsi="Cambria Math"/>
              </w:rPr>
              <m:t>Doppler</m:t>
            </m:r>
          </m:lim>
        </m:limLow>
        <m:limLow>
          <m:limLowPr>
            <m:ctrlPr>
              <w:ins w:id="1491" w:author="Omid Taghizadeh" w:date="2024-08-19T11:45:00Z">
                <w:rPr>
                  <w:rFonts w:ascii="Cambria Math" w:hAnsi="Cambria Math"/>
                </w:rPr>
              </w:ins>
            </m:ctrlPr>
          </m:limLowPr>
          <m:e>
            <m:groupChr>
              <m:groupChrPr>
                <m:ctrlPr>
                  <w:ins w:id="1492" w:author="Omid Taghizadeh" w:date="2024-08-19T11:45:00Z">
                    <w:rPr>
                      <w:rFonts w:ascii="Cambria Math" w:hAnsi="Cambria Math"/>
                    </w:rPr>
                  </w:ins>
                </m:ctrlPr>
              </m:groupChrPr>
              <m:e>
                <m:f>
                  <m:fPr>
                    <m:ctrlPr>
                      <w:ins w:id="1493" w:author="Omid Taghizadeh" w:date="2024-08-19T11:45:00Z">
                        <w:rPr>
                          <w:rFonts w:ascii="Cambria Math" w:hAnsi="Cambria Math"/>
                        </w:rPr>
                      </w:ins>
                    </m:ctrlPr>
                  </m:fPr>
                  <m:num>
                    <m:r>
                      <w:rPr>
                        <w:rFonts w:ascii="Cambria Math" w:hAnsi="Cambria Math"/>
                        <w:lang w:val="fr-FR"/>
                      </w:rPr>
                      <m:t>-1</m:t>
                    </m:r>
                  </m:num>
                  <m:den>
                    <m:r>
                      <w:rPr>
                        <w:rFonts w:ascii="Cambria Math" w:hAnsi="Cambria Math"/>
                      </w:rPr>
                      <m:t>λ</m:t>
                    </m:r>
                  </m:den>
                </m:f>
                <m:d>
                  <m:dPr>
                    <m:ctrlPr>
                      <w:ins w:id="1494" w:author="Omid Taghizadeh" w:date="2024-08-19T11:45:00Z">
                        <w:rPr>
                          <w:rFonts w:ascii="Cambria Math" w:hAnsi="Cambria Math"/>
                        </w:rPr>
                      </w:ins>
                    </m:ctrlPr>
                  </m:dPr>
                  <m:e>
                    <m:sSup>
                      <m:sSupPr>
                        <m:ctrlPr>
                          <w:ins w:id="1495" w:author="Omid Taghizadeh" w:date="2024-08-19T11:45:00Z">
                            <w:rPr>
                              <w:rFonts w:ascii="Cambria Math" w:hAnsi="Cambria Math"/>
                            </w:rPr>
                          </w:ins>
                        </m:ctrlPr>
                      </m:sSupPr>
                      <m:e>
                        <m:sSubSup>
                          <m:sSubSupPr>
                            <m:ctrlPr>
                              <w:ins w:id="1496" w:author="Omid Taghizadeh" w:date="2024-08-19T11:45:00Z">
                                <w:rPr>
                                  <w:rFonts w:ascii="Cambria Math" w:hAnsi="Cambria Math"/>
                                </w:rPr>
                              </w:ins>
                            </m:ctrlPr>
                          </m:sSubSupPr>
                          <m:e>
                            <m:acc>
                              <m:accPr>
                                <m:chr m:val="^"/>
                                <m:ctrlPr>
                                  <w:ins w:id="1497" w:author="Omid Taghizadeh" w:date="2024-08-19T11:45:00Z">
                                    <w:rPr>
                                      <w:rFonts w:ascii="Cambria Math" w:hAnsi="Cambria Math"/>
                                    </w:rPr>
                                  </w:ins>
                                </m:ctrlPr>
                              </m:accPr>
                              <m:e>
                                <m:r>
                                  <w:rPr>
                                    <w:rFonts w:ascii="Cambria Math" w:hAnsi="Cambria Math"/>
                                  </w:rPr>
                                  <m:t>r</m:t>
                                </m:r>
                              </m:e>
                            </m:acc>
                          </m:e>
                          <m:sub>
                            <m:r>
                              <w:rPr>
                                <w:rFonts w:ascii="Cambria Math" w:hAnsi="Cambria Math"/>
                              </w:rPr>
                              <m:t>rx</m:t>
                            </m:r>
                          </m:sub>
                          <m:sup>
                            <m:r>
                              <w:rPr>
                                <w:rFonts w:ascii="Cambria Math" w:hAnsi="Cambria Math"/>
                                <w:lang w:val="fr-FR"/>
                              </w:rPr>
                              <m:t>'</m:t>
                            </m:r>
                          </m:sup>
                        </m:sSubSup>
                      </m:e>
                      <m:sup>
                        <m:r>
                          <w:rPr>
                            <w:rFonts w:ascii="Cambria Math" w:hAnsi="Cambria Math"/>
                          </w:rPr>
                          <m:t>T</m:t>
                        </m:r>
                      </m:sup>
                    </m:sSup>
                    <m:d>
                      <m:dPr>
                        <m:ctrlPr>
                          <w:ins w:id="1498" w:author="Omid Taghizadeh" w:date="2024-08-19T11:45:00Z">
                            <w:rPr>
                              <w:rFonts w:ascii="Cambria Math" w:hAnsi="Cambria Math"/>
                            </w:rPr>
                          </w:ins>
                        </m:ctrlPr>
                      </m:dPr>
                      <m:e>
                        <m:r>
                          <w:rPr>
                            <w:rFonts w:ascii="Cambria Math" w:hAnsi="Cambria Math"/>
                          </w:rPr>
                          <m:t>t</m:t>
                        </m:r>
                      </m:e>
                    </m:d>
                    <m:r>
                      <w:rPr>
                        <w:rFonts w:ascii="Cambria Math" w:hAnsi="Cambria Math"/>
                        <w:lang w:val="fr-FR"/>
                      </w:rPr>
                      <m:t>+</m:t>
                    </m:r>
                    <m:sSup>
                      <m:sSupPr>
                        <m:ctrlPr>
                          <w:ins w:id="1499" w:author="Omid Taghizadeh" w:date="2024-08-19T11:45:00Z">
                            <w:rPr>
                              <w:rFonts w:ascii="Cambria Math" w:hAnsi="Cambria Math"/>
                            </w:rPr>
                          </w:ins>
                        </m:ctrlPr>
                      </m:sSupPr>
                      <m:e>
                        <m:sSubSup>
                          <m:sSubSupPr>
                            <m:ctrlPr>
                              <w:ins w:id="1500" w:author="Omid Taghizadeh" w:date="2024-08-19T11:45:00Z">
                                <w:rPr>
                                  <w:rFonts w:ascii="Cambria Math" w:hAnsi="Cambria Math"/>
                                </w:rPr>
                              </w:ins>
                            </m:ctrlPr>
                          </m:sSubSupPr>
                          <m:e>
                            <m:acc>
                              <m:accPr>
                                <m:chr m:val="^"/>
                                <m:ctrlPr>
                                  <w:ins w:id="1501" w:author="Omid Taghizadeh" w:date="2024-08-19T11:45:00Z">
                                    <w:rPr>
                                      <w:rFonts w:ascii="Cambria Math" w:hAnsi="Cambria Math"/>
                                    </w:rPr>
                                  </w:ins>
                                </m:ctrlPr>
                              </m:accPr>
                              <m:e>
                                <m:r>
                                  <w:rPr>
                                    <w:rFonts w:ascii="Cambria Math" w:hAnsi="Cambria Math"/>
                                  </w:rPr>
                                  <m:t>r</m:t>
                                </m:r>
                              </m:e>
                            </m:acc>
                          </m:e>
                          <m:sub>
                            <m:r>
                              <w:rPr>
                                <w:rFonts w:ascii="Cambria Math" w:hAnsi="Cambria Math"/>
                              </w:rPr>
                              <m:t>tx</m:t>
                            </m:r>
                          </m:sub>
                          <m:sup>
                            <m:r>
                              <w:rPr>
                                <w:rFonts w:ascii="Cambria Math" w:hAnsi="Cambria Math"/>
                                <w:lang w:val="fr-FR"/>
                              </w:rPr>
                              <m:t>'</m:t>
                            </m:r>
                          </m:sup>
                        </m:sSubSup>
                      </m:e>
                      <m:sup>
                        <m:r>
                          <w:rPr>
                            <w:rFonts w:ascii="Cambria Math" w:hAnsi="Cambria Math"/>
                          </w:rPr>
                          <m:t>T</m:t>
                        </m:r>
                      </m:sup>
                    </m:sSup>
                    <m:d>
                      <m:dPr>
                        <m:ctrlPr>
                          <w:ins w:id="1502" w:author="Omid Taghizadeh" w:date="2024-08-19T11:45:00Z">
                            <w:rPr>
                              <w:rFonts w:ascii="Cambria Math" w:hAnsi="Cambria Math"/>
                            </w:rPr>
                          </w:ins>
                        </m:ctrlPr>
                      </m:dPr>
                      <m:e>
                        <m:r>
                          <w:rPr>
                            <w:rFonts w:ascii="Cambria Math" w:hAnsi="Cambria Math"/>
                          </w:rPr>
                          <m:t>t</m:t>
                        </m:r>
                      </m:e>
                    </m:d>
                  </m:e>
                </m:d>
                <m:r>
                  <w:rPr>
                    <w:rFonts w:ascii="Cambria Math" w:hAnsi="Cambria Math"/>
                    <w:lang w:val="fr-FR"/>
                  </w:rPr>
                  <m:t>∙</m:t>
                </m:r>
                <m:sSub>
                  <m:sSubPr>
                    <m:ctrlPr>
                      <w:ins w:id="1503" w:author="Omid Taghizadeh" w:date="2024-08-19T11:45:00Z">
                        <w:rPr>
                          <w:rFonts w:ascii="Cambria Math" w:hAnsi="Cambria Math"/>
                        </w:rPr>
                      </w:ins>
                    </m:ctrlPr>
                  </m:sSubPr>
                  <m:e>
                    <m:acc>
                      <m:accPr>
                        <m:chr m:val="⃗"/>
                        <m:ctrlPr>
                          <w:ins w:id="1504" w:author="Omid Taghizadeh" w:date="2024-08-19T11:45:00Z">
                            <w:rPr>
                              <w:rFonts w:ascii="Cambria Math" w:hAnsi="Cambria Math"/>
                            </w:rPr>
                          </w:ins>
                        </m:ctrlPr>
                      </m:accPr>
                      <m:e>
                        <m:r>
                          <w:rPr>
                            <w:rFonts w:ascii="Cambria Math" w:hAnsi="Cambria Math"/>
                          </w:rPr>
                          <m:t>v</m:t>
                        </m:r>
                      </m:e>
                    </m:acc>
                  </m:e>
                  <m:sub>
                    <m:r>
                      <w:rPr>
                        <w:rFonts w:ascii="Cambria Math" w:hAnsi="Cambria Math"/>
                      </w:rPr>
                      <m:t>mi</m:t>
                    </m:r>
                  </m:sub>
                </m:sSub>
                <m:d>
                  <m:dPr>
                    <m:ctrlPr>
                      <w:ins w:id="1505" w:author="Omid Taghizadeh" w:date="2024-08-19T11:45:00Z">
                        <w:rPr>
                          <w:rFonts w:ascii="Cambria Math" w:hAnsi="Cambria Math"/>
                        </w:rPr>
                      </w:ins>
                    </m:ctrlPr>
                  </m:dPr>
                  <m:e>
                    <m:r>
                      <w:rPr>
                        <w:rFonts w:ascii="Cambria Math" w:hAnsi="Cambria Math"/>
                      </w:rPr>
                      <m:t>t</m:t>
                    </m:r>
                  </m:e>
                </m:d>
              </m:e>
            </m:groupChr>
          </m:e>
          <m:lim>
            <m:r>
              <w:rPr>
                <w:rFonts w:ascii="Cambria Math" w:hAnsi="Cambria Math"/>
              </w:rPr>
              <m:t>Micro</m:t>
            </m:r>
            <m:r>
              <w:rPr>
                <w:rFonts w:ascii="Cambria Math" w:hAnsi="Cambria Math"/>
                <w:lang w:val="fr-FR"/>
              </w:rPr>
              <m:t>-</m:t>
            </m:r>
            <m:r>
              <w:rPr>
                <w:rFonts w:ascii="Cambria Math" w:hAnsi="Cambria Math"/>
              </w:rPr>
              <m:t>Doppler</m:t>
            </m:r>
          </m:lim>
        </m:limLow>
        <m:r>
          <w:rPr>
            <w:rFonts w:ascii="Cambria Math" w:hAnsi="Cambria Math"/>
            <w:lang w:val="fr-FR"/>
          </w:rPr>
          <m:t>+</m:t>
        </m:r>
        <m:sSub>
          <m:sSubPr>
            <m:ctrlPr>
              <w:ins w:id="1506" w:author="Omid Taghizadeh" w:date="2024-08-19T11:45:00Z">
                <w:rPr>
                  <w:rFonts w:ascii="Cambria Math" w:hAnsi="Cambria Math"/>
                </w:rPr>
              </w:ins>
            </m:ctrlPr>
          </m:sSubPr>
          <m:e>
            <m:r>
              <w:rPr>
                <w:rFonts w:ascii="Cambria Math" w:hAnsi="Cambria Math"/>
              </w:rPr>
              <m:t>f</m:t>
            </m:r>
          </m:e>
          <m:sub>
            <m:r>
              <w:rPr>
                <w:rFonts w:ascii="Cambria Math" w:hAnsi="Cambria Math"/>
              </w:rPr>
              <m:t>D</m:t>
            </m:r>
            <m:r>
              <w:rPr>
                <w:rFonts w:ascii="Cambria Math" w:hAnsi="Cambria Math"/>
                <w:lang w:val="fr-FR"/>
              </w:rPr>
              <m:t>,</m:t>
            </m:r>
            <m:r>
              <w:rPr>
                <w:rFonts w:ascii="Cambria Math" w:hAnsi="Cambria Math"/>
              </w:rPr>
              <m:t>ot</m:t>
            </m:r>
            <m:r>
              <w:rPr>
                <w:rFonts w:ascii="Cambria Math" w:hAnsi="Cambria Math"/>
                <w:lang w:val="fr-FR"/>
              </w:rPr>
              <m:t>h</m:t>
            </m:r>
            <m:r>
              <w:rPr>
                <w:rFonts w:ascii="Cambria Math" w:hAnsi="Cambria Math"/>
              </w:rPr>
              <m:t>er</m:t>
            </m:r>
          </m:sub>
        </m:sSub>
        <m:d>
          <m:dPr>
            <m:ctrlPr>
              <w:ins w:id="1507" w:author="Omid Taghizadeh" w:date="2024-08-19T11:45:00Z">
                <w:rPr>
                  <w:rFonts w:ascii="Cambria Math" w:hAnsi="Cambria Math"/>
                </w:rPr>
              </w:ins>
            </m:ctrlPr>
          </m:dPr>
          <m:e>
            <m:r>
              <w:rPr>
                <w:rFonts w:ascii="Cambria Math" w:hAnsi="Cambria Math"/>
              </w:rPr>
              <m:t>t</m:t>
            </m:r>
          </m:e>
        </m:d>
      </m:oMath>
      <w:r w:rsidR="00573C1B">
        <w:rPr>
          <w:rFonts w:eastAsiaTheme="minorEastAsia"/>
          <w:lang w:val="fr-FR" w:eastAsia="zh-CN"/>
        </w:rPr>
        <w:t xml:space="preserve">: </w:t>
      </w:r>
      <w:r w:rsidR="00573C1B">
        <w:rPr>
          <w:rFonts w:eastAsiaTheme="minorEastAsia"/>
          <w:color w:val="FFC000"/>
          <w:szCs w:val="20"/>
          <w:lang w:val="fr-FR" w:eastAsia="zh-CN"/>
        </w:rPr>
        <w:t>vivo</w:t>
      </w:r>
    </w:p>
    <w:p w14:paraId="380E7E92" w14:textId="77777777" w:rsidR="009807CA" w:rsidRDefault="009807CA">
      <w:pPr>
        <w:rPr>
          <w:rFonts w:eastAsiaTheme="minorEastAsia"/>
          <w:color w:val="00B0F0"/>
          <w:lang w:val="fr-FR" w:eastAsia="zh-CN"/>
        </w:rPr>
      </w:pPr>
    </w:p>
    <w:p w14:paraId="1F1A678E" w14:textId="77777777" w:rsidR="009807CA" w:rsidRDefault="00573C1B">
      <w:pPr>
        <w:rPr>
          <w:rFonts w:eastAsiaTheme="minorEastAsia"/>
          <w:lang w:eastAsia="zh-CN"/>
        </w:rPr>
      </w:pPr>
      <w:r>
        <w:rPr>
          <w:rFonts w:eastAsiaTheme="minorEastAsia"/>
          <w:color w:val="FFC000"/>
          <w:lang w:eastAsia="zh-CN"/>
        </w:rPr>
        <w:t>CMCC:</w:t>
      </w:r>
      <w:r>
        <w:rPr>
          <w:rFonts w:eastAsiaTheme="minorEastAsia"/>
          <w:lang w:eastAsia="zh-CN"/>
        </w:rPr>
        <w:t xml:space="preserve"> The Doppler can be generated from the real propagation distance variation</w:t>
      </w:r>
    </w:p>
    <w:p w14:paraId="5303751F" w14:textId="77777777" w:rsidR="009807CA" w:rsidRDefault="009807CA">
      <w:pPr>
        <w:rPr>
          <w:rFonts w:eastAsiaTheme="minorEastAsia"/>
          <w:color w:val="00B0F0"/>
          <w:lang w:eastAsia="zh-CN"/>
        </w:rPr>
      </w:pPr>
    </w:p>
    <w:p w14:paraId="46B10B7D" w14:textId="77777777" w:rsidR="009807CA" w:rsidRDefault="00573C1B">
      <w:pPr>
        <w:rPr>
          <w:rFonts w:eastAsiaTheme="minorEastAsia"/>
          <w:b/>
          <w:bCs/>
          <w:u w:val="single"/>
          <w:lang w:eastAsia="zh-CN"/>
        </w:rPr>
      </w:pPr>
      <w:r>
        <w:rPr>
          <w:rFonts w:eastAsiaTheme="minorEastAsia"/>
          <w:b/>
          <w:bCs/>
          <w:u w:val="single"/>
          <w:lang w:eastAsia="zh-CN"/>
        </w:rPr>
        <w:t>Micro Doppler</w:t>
      </w:r>
    </w:p>
    <w:p w14:paraId="1112A376" w14:textId="77777777" w:rsidR="009807CA" w:rsidRDefault="00573C1B">
      <w:pPr>
        <w:pStyle w:val="afe"/>
        <w:numPr>
          <w:ilvl w:val="0"/>
          <w:numId w:val="130"/>
        </w:numPr>
        <w:rPr>
          <w:rFonts w:eastAsiaTheme="minorEastAsia"/>
          <w:lang w:eastAsia="zh-CN"/>
        </w:rPr>
      </w:pPr>
      <w:r>
        <w:rPr>
          <w:rFonts w:eastAsiaTheme="minorEastAsia"/>
          <w:color w:val="FFC000"/>
          <w:lang w:eastAsia="zh-CN"/>
        </w:rPr>
        <w:t>QC, IDC</w:t>
      </w:r>
      <w:r>
        <w:rPr>
          <w:rFonts w:eastAsiaTheme="minorEastAsia"/>
          <w:color w:val="00B0F0"/>
          <w:lang w:eastAsia="zh-CN"/>
        </w:rPr>
        <w:t xml:space="preserve"> </w:t>
      </w:r>
      <w:r>
        <w:rPr>
          <w:rFonts w:eastAsiaTheme="minorEastAsia"/>
          <w:lang w:eastAsia="zh-CN"/>
        </w:rPr>
        <w:t>propose to model micro-doppler in the ISAC channel model. Such model is proposed depending on certain use cases.</w:t>
      </w:r>
    </w:p>
    <w:p w14:paraId="1315B2AC" w14:textId="77777777" w:rsidR="009807CA" w:rsidRDefault="00573C1B">
      <w:pPr>
        <w:pStyle w:val="afe"/>
        <w:numPr>
          <w:ilvl w:val="0"/>
          <w:numId w:val="130"/>
        </w:numPr>
        <w:rPr>
          <w:rFonts w:eastAsiaTheme="minorEastAsia"/>
          <w:lang w:eastAsia="zh-CN"/>
        </w:rPr>
      </w:pPr>
      <w:r>
        <w:rPr>
          <w:rFonts w:eastAsiaTheme="minorEastAsia"/>
          <w:color w:val="FFC000"/>
          <w:lang w:eastAsia="zh-CN"/>
        </w:rPr>
        <w:t xml:space="preserve">OPPO, vivo, ZTE </w:t>
      </w:r>
      <w:r>
        <w:rPr>
          <w:rFonts w:eastAsiaTheme="minorEastAsia"/>
          <w:lang w:eastAsia="zh-CN"/>
        </w:rPr>
        <w:t>proposes to add a placeholder for micro-doppler for forward compatibility</w:t>
      </w:r>
    </w:p>
    <w:p w14:paraId="42742AEE" w14:textId="77777777" w:rsidR="009807CA" w:rsidRDefault="00573C1B">
      <w:pPr>
        <w:pStyle w:val="afe"/>
        <w:numPr>
          <w:ilvl w:val="0"/>
          <w:numId w:val="130"/>
        </w:numPr>
        <w:rPr>
          <w:rFonts w:eastAsiaTheme="minorEastAsia"/>
          <w:lang w:eastAsia="zh-CN"/>
        </w:rPr>
      </w:pPr>
      <w:r>
        <w:rPr>
          <w:rFonts w:eastAsiaTheme="minorEastAsia"/>
          <w:lang w:eastAsia="zh-CN"/>
        </w:rPr>
        <w:t xml:space="preserve">micro-Doppler is </w:t>
      </w:r>
      <w:r>
        <w:rPr>
          <w:rFonts w:eastAsiaTheme="minorEastAsia"/>
          <w:color w:val="FF0000"/>
          <w:lang w:eastAsia="zh-CN"/>
        </w:rPr>
        <w:t xml:space="preserve">NOT </w:t>
      </w:r>
      <w:r>
        <w:rPr>
          <w:rFonts w:eastAsiaTheme="minorEastAsia"/>
          <w:lang w:eastAsia="zh-CN"/>
        </w:rPr>
        <w:t>modelled:</w:t>
      </w:r>
      <w:r>
        <w:rPr>
          <w:rFonts w:eastAsiaTheme="minorEastAsia"/>
          <w:color w:val="FFC000"/>
          <w:lang w:eastAsia="zh-CN"/>
        </w:rPr>
        <w:t xml:space="preserve"> EURECOM, Hanbat</w:t>
      </w:r>
    </w:p>
    <w:p w14:paraId="7D9FBA02" w14:textId="77777777" w:rsidR="009807CA" w:rsidRDefault="00573C1B">
      <w:pPr>
        <w:pStyle w:val="afe"/>
        <w:numPr>
          <w:ilvl w:val="0"/>
          <w:numId w:val="130"/>
        </w:numPr>
        <w:rPr>
          <w:rFonts w:eastAsiaTheme="minorEastAsia"/>
          <w:lang w:eastAsia="zh-CN"/>
        </w:rPr>
      </w:pPr>
      <w:r>
        <w:rPr>
          <w:rFonts w:eastAsiaTheme="minorEastAsia"/>
          <w:lang w:eastAsia="zh-CN"/>
        </w:rPr>
        <w:t xml:space="preserve">not prioritized: </w:t>
      </w:r>
      <w:r>
        <w:rPr>
          <w:rFonts w:eastAsiaTheme="minorEastAsia"/>
          <w:color w:val="FFC000"/>
          <w:lang w:eastAsia="zh-CN"/>
        </w:rPr>
        <w:t>Sony</w:t>
      </w:r>
    </w:p>
    <w:p w14:paraId="73AFDEDA" w14:textId="77777777" w:rsidR="009807CA" w:rsidRDefault="009807CA">
      <w:pPr>
        <w:rPr>
          <w:rFonts w:eastAsiaTheme="minorEastAsia"/>
          <w:lang w:eastAsia="zh-CN"/>
        </w:rPr>
      </w:pPr>
    </w:p>
    <w:p w14:paraId="3D05426A" w14:textId="77777777" w:rsidR="009807CA" w:rsidRDefault="00573C1B">
      <w:pPr>
        <w:rPr>
          <w:rFonts w:eastAsiaTheme="minorEastAsia"/>
          <w:lang w:eastAsia="zh-CN"/>
        </w:rPr>
      </w:pPr>
      <w:r>
        <w:rPr>
          <w:rFonts w:eastAsiaTheme="minorEastAsia"/>
          <w:lang w:eastAsia="zh-CN"/>
        </w:rPr>
        <w:t xml:space="preserve">[Moderator’s notes] There is common views that macro-Doppler must be modelled in ISAC channel. Regarding micro-Doppler, multiple companies discuss its advantage in the differentiation of target from unintended object. On the other hand, the exact patterns for micro-Doppler may be different for different use cases, scenarios and target types. Based on company proposals, a placeholder for micro-Doppler can be included in the ISAC channel model. The exact function for micro-Doppler can be FFS. </w:t>
      </w:r>
    </w:p>
    <w:p w14:paraId="0DD1A1AC" w14:textId="77777777" w:rsidR="009807CA" w:rsidRDefault="00573C1B">
      <w:pPr>
        <w:pStyle w:val="4"/>
        <w:numPr>
          <w:ilvl w:val="0"/>
          <w:numId w:val="0"/>
        </w:numPr>
        <w:ind w:left="864" w:hanging="864"/>
        <w:rPr>
          <w:highlight w:val="cyan"/>
        </w:rPr>
      </w:pPr>
      <w:r>
        <w:rPr>
          <w:highlight w:val="cyan"/>
        </w:rPr>
        <w:t xml:space="preserve">[M][FL1] Proposal 5.5-1 </w:t>
      </w:r>
    </w:p>
    <w:p w14:paraId="3E33E9B3" w14:textId="77777777" w:rsidR="009807CA" w:rsidRDefault="00573C1B">
      <w:pPr>
        <w:pStyle w:val="afe"/>
        <w:numPr>
          <w:ilvl w:val="0"/>
          <w:numId w:val="30"/>
        </w:numPr>
        <w:rPr>
          <w:lang w:eastAsia="zh-CN"/>
        </w:rPr>
      </w:pPr>
      <w:r>
        <w:rPr>
          <w:lang w:eastAsia="zh-CN"/>
        </w:rPr>
        <w:t>Dual mobility model in 7.6.10, TR 38.901 is reused to model Doppler effect due to movement of stochastic clusters</w:t>
      </w:r>
    </w:p>
    <w:p w14:paraId="689943ED" w14:textId="77777777" w:rsidR="009807CA" w:rsidRDefault="00573C1B">
      <w:pPr>
        <w:pStyle w:val="afe"/>
        <w:numPr>
          <w:ilvl w:val="0"/>
          <w:numId w:val="30"/>
        </w:numPr>
        <w:rPr>
          <w:lang w:eastAsia="zh-CN"/>
        </w:rPr>
      </w:pPr>
      <w:r>
        <w:rPr>
          <w:lang w:eastAsia="zh-CN"/>
        </w:rPr>
        <w:t>At least a placeholder for micro-Doppler due to movement of target is included in Rel-19</w:t>
      </w:r>
    </w:p>
    <w:p w14:paraId="5ACFDB60" w14:textId="77777777" w:rsidR="009807CA" w:rsidRDefault="00573C1B">
      <w:pPr>
        <w:pStyle w:val="afe"/>
        <w:numPr>
          <w:ilvl w:val="1"/>
          <w:numId w:val="30"/>
        </w:numPr>
        <w:rPr>
          <w:lang w:eastAsia="zh-CN"/>
        </w:rPr>
      </w:pPr>
      <w:r>
        <w:rPr>
          <w:lang w:eastAsia="zh-CN"/>
        </w:rPr>
        <w:t xml:space="preserve">FFS whether/how exact function for micro-Doppler can be specified in Rel-19 </w:t>
      </w:r>
    </w:p>
    <w:p w14:paraId="731FCA83" w14:textId="77777777" w:rsidR="009807CA" w:rsidRDefault="009807CA">
      <w:pPr>
        <w:suppressAutoHyphens w:val="0"/>
        <w:rPr>
          <w:rFonts w:ascii="Times New Roman" w:eastAsia="宋体" w:hAnsi="Times New Roman"/>
          <w:szCs w:val="20"/>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807CA" w14:paraId="551F9DFA" w14:textId="77777777">
        <w:tc>
          <w:tcPr>
            <w:tcW w:w="1413" w:type="dxa"/>
            <w:shd w:val="clear" w:color="auto" w:fill="D9E2F3" w:themeFill="accent1" w:themeFillTint="33"/>
          </w:tcPr>
          <w:p w14:paraId="25A8FF39"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F53FC75" w14:textId="77777777" w:rsidR="009807CA" w:rsidRDefault="00573C1B">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408EAAC" w14:textId="77777777" w:rsidR="009807CA" w:rsidRDefault="00573C1B">
            <w:pPr>
              <w:widowControl w:val="0"/>
              <w:spacing w:before="60"/>
              <w:rPr>
                <w:rFonts w:eastAsiaTheme="minorEastAsia"/>
                <w:b/>
                <w:bCs/>
                <w:lang w:eastAsia="zh-CN"/>
              </w:rPr>
            </w:pPr>
            <w:r>
              <w:rPr>
                <w:rFonts w:eastAsiaTheme="minorEastAsia"/>
                <w:b/>
                <w:bCs/>
                <w:lang w:eastAsia="zh-CN"/>
              </w:rPr>
              <w:t>Comments</w:t>
            </w:r>
          </w:p>
        </w:tc>
      </w:tr>
      <w:tr w:rsidR="009807CA" w14:paraId="4638C964" w14:textId="77777777">
        <w:tc>
          <w:tcPr>
            <w:tcW w:w="1413" w:type="dxa"/>
          </w:tcPr>
          <w:p w14:paraId="38FC6353" w14:textId="77777777" w:rsidR="009807CA" w:rsidRDefault="00573C1B">
            <w:pPr>
              <w:widowControl w:val="0"/>
              <w:spacing w:before="60"/>
              <w:rPr>
                <w:rFonts w:eastAsiaTheme="minorEastAsia"/>
                <w:lang w:val="en-US" w:eastAsia="zh-CN"/>
              </w:rPr>
            </w:pPr>
            <w:r>
              <w:rPr>
                <w:rFonts w:eastAsiaTheme="minorEastAsia"/>
                <w:lang w:val="en-US" w:eastAsia="zh-CN"/>
              </w:rPr>
              <w:t>CMCC</w:t>
            </w:r>
          </w:p>
        </w:tc>
        <w:tc>
          <w:tcPr>
            <w:tcW w:w="1276" w:type="dxa"/>
          </w:tcPr>
          <w:p w14:paraId="457B4962" w14:textId="77777777" w:rsidR="009807CA" w:rsidRDefault="009807CA">
            <w:pPr>
              <w:widowControl w:val="0"/>
              <w:spacing w:before="60"/>
              <w:rPr>
                <w:rFonts w:eastAsiaTheme="minorEastAsia"/>
                <w:lang w:val="en-US" w:eastAsia="zh-CN"/>
              </w:rPr>
            </w:pPr>
          </w:p>
        </w:tc>
        <w:tc>
          <w:tcPr>
            <w:tcW w:w="6943" w:type="dxa"/>
          </w:tcPr>
          <w:p w14:paraId="25BB1376" w14:textId="77777777" w:rsidR="009807CA" w:rsidRDefault="00573C1B">
            <w:pPr>
              <w:widowControl w:val="0"/>
              <w:spacing w:before="60"/>
              <w:rPr>
                <w:rFonts w:ascii="Times New Roman" w:eastAsia="宋体" w:hAnsi="Times New Roman"/>
                <w:lang w:eastAsia="zh-CN"/>
              </w:rPr>
            </w:pPr>
            <w:r>
              <w:rPr>
                <w:rFonts w:ascii="Times New Roman" w:eastAsia="宋体" w:hAnsi="Times New Roman"/>
              </w:rPr>
              <w:t>In TR 38.901</w:t>
            </w:r>
            <w:r>
              <w:rPr>
                <w:rFonts w:ascii="Times New Roman" w:eastAsia="宋体" w:hAnsi="Times New Roman"/>
                <w:lang w:eastAsia="zh-CN"/>
              </w:rPr>
              <w:t>,</w:t>
            </w:r>
            <w:r>
              <w:rPr>
                <w:rFonts w:ascii="Times New Roman" w:eastAsia="宋体" w:hAnsi="Times New Roman"/>
              </w:rPr>
              <w:t xml:space="preserve"> the channel coefficient phase which is caused by the movement is described by the radial velocity of </w:t>
            </w:r>
            <m:oMath>
              <m:sSubSup>
                <m:sSubSupPr>
                  <m:ctrlPr>
                    <w:ins w:id="1508" w:author="Omid Taghizadeh" w:date="2024-08-19T11:45:00Z">
                      <w:rPr>
                        <w:rFonts w:ascii="Cambria Math" w:hAnsi="Cambria Math"/>
                      </w:rPr>
                    </w:ins>
                  </m:ctrlPr>
                </m:sSubSupPr>
                <m:e>
                  <m:acc>
                    <m:accPr>
                      <m:chr m:val="^"/>
                      <m:ctrlPr>
                        <w:ins w:id="1509" w:author="Omid Taghizadeh" w:date="2024-08-19T11:45:00Z">
                          <w:rPr>
                            <w:rFonts w:ascii="Cambria Math" w:hAnsi="Cambria Math"/>
                          </w:rPr>
                        </w:ins>
                      </m:ctrlPr>
                    </m:accPr>
                    <m:e>
                      <m:r>
                        <w:rPr>
                          <w:rFonts w:ascii="Cambria Math" w:hAnsi="Cambria Math"/>
                        </w:rPr>
                        <m:t>r</m:t>
                      </m:r>
                    </m:e>
                  </m:acc>
                </m:e>
                <m:sub>
                  <m:r>
                    <w:rPr>
                      <w:rFonts w:ascii="Cambria Math" w:hAnsi="Cambria Math"/>
                    </w:rPr>
                    <m:t>rx,LOS</m:t>
                  </m:r>
                </m:sub>
                <m:sup>
                  <m:r>
                    <w:rPr>
                      <w:rFonts w:ascii="Cambria Math" w:hAnsi="Cambria Math"/>
                    </w:rPr>
                    <m:t>T</m:t>
                  </m:r>
                </m:sup>
              </m:sSubSup>
            </m:oMath>
            <w:r>
              <w:rPr>
                <w:rFonts w:ascii="Times New Roman" w:eastAsia="宋体" w:hAnsi="Times New Roman"/>
                <w:sz w:val="22"/>
              </w:rPr>
              <w:t>/</w:t>
            </w:r>
            <m:oMath>
              <m:sSubSup>
                <m:sSubSupPr>
                  <m:ctrlPr>
                    <w:ins w:id="1510" w:author="Omid Taghizadeh" w:date="2024-08-19T11:45:00Z">
                      <w:rPr>
                        <w:rFonts w:ascii="Cambria Math" w:hAnsi="Cambria Math"/>
                      </w:rPr>
                    </w:ins>
                  </m:ctrlPr>
                </m:sSubSupPr>
                <m:e>
                  <m:acc>
                    <m:accPr>
                      <m:chr m:val="^"/>
                      <m:ctrlPr>
                        <w:ins w:id="1511" w:author="Omid Taghizadeh" w:date="2024-08-19T11:45:00Z">
                          <w:rPr>
                            <w:rFonts w:ascii="Cambria Math" w:hAnsi="Cambria Math"/>
                          </w:rPr>
                        </w:ins>
                      </m:ctrlPr>
                    </m:accPr>
                    <m:e>
                      <m:r>
                        <w:rPr>
                          <w:rFonts w:ascii="Cambria Math" w:hAnsi="Cambria Math"/>
                        </w:rPr>
                        <m:t>r</m:t>
                      </m:r>
                    </m:e>
                  </m:acc>
                </m:e>
                <m:sub>
                  <m:r>
                    <w:rPr>
                      <w:rFonts w:ascii="Cambria Math" w:hAnsi="Cambria Math"/>
                    </w:rPr>
                    <m:t>rx,n,m</m:t>
                  </m:r>
                </m:sub>
                <m:sup>
                  <m:r>
                    <w:rPr>
                      <w:rFonts w:ascii="Cambria Math" w:hAnsi="Cambria Math"/>
                    </w:rPr>
                    <m:t>T</m:t>
                  </m:r>
                </m:sup>
              </m:sSubSup>
            </m:oMath>
            <w:r>
              <w:rPr>
                <w:rFonts w:ascii="Times New Roman" w:eastAsia="宋体" w:hAnsi="Times New Roman"/>
                <w:sz w:val="22"/>
              </w:rPr>
              <w:t>/</w:t>
            </w:r>
            <m:oMath>
              <m:sSubSup>
                <m:sSubSupPr>
                  <m:ctrlPr>
                    <w:ins w:id="1512" w:author="Omid Taghizadeh" w:date="2024-08-19T11:45:00Z">
                      <w:rPr>
                        <w:rFonts w:ascii="Cambria Math" w:hAnsi="Cambria Math"/>
                      </w:rPr>
                    </w:ins>
                  </m:ctrlPr>
                </m:sSubSupPr>
                <m:e>
                  <m:acc>
                    <m:accPr>
                      <m:chr m:val="^"/>
                      <m:ctrlPr>
                        <w:ins w:id="1513" w:author="Omid Taghizadeh" w:date="2024-08-19T11:45:00Z">
                          <w:rPr>
                            <w:rFonts w:ascii="Cambria Math" w:hAnsi="Cambria Math"/>
                          </w:rPr>
                        </w:ins>
                      </m:ctrlPr>
                    </m:accPr>
                    <m:e>
                      <m:r>
                        <w:rPr>
                          <w:rFonts w:ascii="Cambria Math" w:hAnsi="Cambria Math"/>
                        </w:rPr>
                        <m:t>r</m:t>
                      </m:r>
                    </m:e>
                  </m:acc>
                </m:e>
                <m:sub>
                  <m:r>
                    <w:rPr>
                      <w:rFonts w:ascii="Cambria Math" w:hAnsi="Cambria Math"/>
                    </w:rPr>
                    <m:t>Tx,n,m</m:t>
                  </m:r>
                </m:sub>
                <m:sup>
                  <m:r>
                    <w:rPr>
                      <w:rFonts w:ascii="Cambria Math" w:hAnsi="Cambria Math"/>
                    </w:rPr>
                    <m:t>T</m:t>
                  </m:r>
                </m:sup>
              </m:sSubSup>
            </m:oMath>
            <w:r>
              <w:rPr>
                <w:rFonts w:ascii="Times New Roman" w:eastAsia="宋体" w:hAnsi="Times New Roman"/>
              </w:rPr>
              <w:t>. This is an approximate Doppler shift bases on the assumption that the radial velocity is time invariant. It’s difficult for the target to move in a time invariant radial velocity in real scenario settings.</w:t>
            </w:r>
            <w:r>
              <w:rPr>
                <w:rFonts w:ascii="Times New Roman" w:eastAsia="宋体" w:hAnsi="Times New Roman"/>
                <w:lang w:eastAsia="zh-CN"/>
              </w:rPr>
              <w:t xml:space="preserve"> </w:t>
            </w:r>
          </w:p>
          <w:p w14:paraId="14E66E10" w14:textId="77777777" w:rsidR="009807CA" w:rsidRDefault="00573C1B">
            <w:pPr>
              <w:widowControl w:val="0"/>
              <w:spacing w:before="60"/>
              <w:rPr>
                <w:rFonts w:eastAsiaTheme="minorEastAsia"/>
                <w:lang w:val="en-US" w:eastAsia="zh-CN"/>
              </w:rPr>
            </w:pPr>
            <w:r>
              <w:rPr>
                <w:rFonts w:eastAsiaTheme="minorEastAsia"/>
                <w:lang w:val="en-US" w:eastAsia="zh-CN"/>
              </w:rPr>
              <w:t xml:space="preserve">If EOs have been modeled in the target channel, the propagation distance variance of LOS and NLOS rays can be easily obtained. Because the doppler shift is a reflect of distance variation, we can get doppler shift of each ray directly. </w:t>
            </w:r>
          </w:p>
          <w:p w14:paraId="67190745" w14:textId="77777777" w:rsidR="009807CA" w:rsidRDefault="00573C1B">
            <w:pPr>
              <w:widowControl w:val="0"/>
              <w:spacing w:before="60"/>
              <w:rPr>
                <w:rFonts w:eastAsiaTheme="minorEastAsia"/>
                <w:lang w:val="en-US" w:eastAsia="zh-CN"/>
              </w:rPr>
            </w:pPr>
            <w:r>
              <w:rPr>
                <w:rFonts w:eastAsiaTheme="minorEastAsia"/>
                <w:lang w:val="en-US" w:eastAsia="zh-CN"/>
              </w:rPr>
              <w:t>Besides, simply considering modelling doppler by the velocity may reduce the correlation between doppler and delay.</w:t>
            </w:r>
          </w:p>
        </w:tc>
      </w:tr>
      <w:tr w:rsidR="009807CA" w14:paraId="22577D87" w14:textId="77777777">
        <w:tc>
          <w:tcPr>
            <w:tcW w:w="1413" w:type="dxa"/>
          </w:tcPr>
          <w:p w14:paraId="0B92EDAE" w14:textId="77777777" w:rsidR="009807CA" w:rsidRDefault="00573C1B">
            <w:pPr>
              <w:widowControl w:val="0"/>
              <w:spacing w:before="60"/>
              <w:rPr>
                <w:rFonts w:eastAsiaTheme="minorEastAsia"/>
                <w:lang w:val="en-US" w:eastAsia="zh-CN"/>
              </w:rPr>
            </w:pPr>
            <w:r>
              <w:rPr>
                <w:rFonts w:eastAsiaTheme="minorEastAsia"/>
                <w:lang w:val="en-US" w:eastAsia="zh-CN"/>
              </w:rPr>
              <w:t>Xiaomi</w:t>
            </w:r>
          </w:p>
        </w:tc>
        <w:tc>
          <w:tcPr>
            <w:tcW w:w="1276" w:type="dxa"/>
          </w:tcPr>
          <w:p w14:paraId="1EB4D25A" w14:textId="77777777" w:rsidR="009807CA" w:rsidRDefault="009807CA">
            <w:pPr>
              <w:widowControl w:val="0"/>
              <w:spacing w:before="60"/>
              <w:rPr>
                <w:rFonts w:eastAsiaTheme="minorEastAsia"/>
                <w:lang w:val="en-US" w:eastAsia="zh-CN"/>
              </w:rPr>
            </w:pPr>
          </w:p>
        </w:tc>
        <w:tc>
          <w:tcPr>
            <w:tcW w:w="6943" w:type="dxa"/>
          </w:tcPr>
          <w:p w14:paraId="19F68BA2" w14:textId="77777777" w:rsidR="009807CA" w:rsidRDefault="00573C1B">
            <w:pPr>
              <w:widowControl w:val="0"/>
              <w:spacing w:before="60"/>
              <w:rPr>
                <w:rFonts w:eastAsiaTheme="minorEastAsia"/>
                <w:lang w:val="en-US" w:eastAsia="zh-CN"/>
              </w:rPr>
            </w:pPr>
            <w:r>
              <w:rPr>
                <w:rFonts w:eastAsiaTheme="minorEastAsia"/>
                <w:lang w:val="en-US" w:eastAsia="zh-CN"/>
              </w:rPr>
              <w:t>Support the first bullet. The discussion of micro-Doppler should be deprioritized.</w:t>
            </w:r>
          </w:p>
        </w:tc>
      </w:tr>
      <w:tr w:rsidR="009807CA" w14:paraId="033E44F2" w14:textId="77777777">
        <w:tc>
          <w:tcPr>
            <w:tcW w:w="1413" w:type="dxa"/>
          </w:tcPr>
          <w:p w14:paraId="117755F3" w14:textId="77777777" w:rsidR="009807CA" w:rsidRDefault="00573C1B">
            <w:pPr>
              <w:widowControl w:val="0"/>
              <w:spacing w:before="60"/>
              <w:rPr>
                <w:rFonts w:eastAsiaTheme="minorEastAsia"/>
                <w:lang w:val="en-US" w:eastAsia="zh-CN"/>
              </w:rPr>
            </w:pPr>
            <w:r>
              <w:rPr>
                <w:rFonts w:eastAsiaTheme="minorEastAsia"/>
                <w:lang w:val="en-US" w:eastAsia="zh-CN"/>
              </w:rPr>
              <w:t>EURECOM</w:t>
            </w:r>
          </w:p>
        </w:tc>
        <w:tc>
          <w:tcPr>
            <w:tcW w:w="1276" w:type="dxa"/>
          </w:tcPr>
          <w:p w14:paraId="2A28FDB5" w14:textId="77777777" w:rsidR="009807CA" w:rsidRDefault="009807CA">
            <w:pPr>
              <w:widowControl w:val="0"/>
              <w:spacing w:before="60"/>
              <w:rPr>
                <w:rFonts w:eastAsiaTheme="minorEastAsia"/>
                <w:lang w:val="en-US" w:eastAsia="zh-CN"/>
              </w:rPr>
            </w:pPr>
          </w:p>
        </w:tc>
        <w:tc>
          <w:tcPr>
            <w:tcW w:w="6943" w:type="dxa"/>
          </w:tcPr>
          <w:p w14:paraId="0199C59A" w14:textId="77777777" w:rsidR="009807CA" w:rsidRDefault="00573C1B">
            <w:pPr>
              <w:widowControl w:val="0"/>
              <w:spacing w:before="60"/>
              <w:rPr>
                <w:rFonts w:eastAsiaTheme="minorEastAsia"/>
                <w:lang w:val="en-US" w:eastAsia="zh-CN"/>
              </w:rPr>
            </w:pPr>
            <w:r>
              <w:rPr>
                <w:rFonts w:eastAsiaTheme="minorEastAsia"/>
                <w:lang w:val="en-US" w:eastAsia="zh-CN"/>
              </w:rPr>
              <w:t>Support the first bullet. Micro-Doppler is not included</w:t>
            </w:r>
          </w:p>
        </w:tc>
      </w:tr>
      <w:tr w:rsidR="009807CA" w14:paraId="1FB998FA" w14:textId="77777777">
        <w:tc>
          <w:tcPr>
            <w:tcW w:w="1413" w:type="dxa"/>
          </w:tcPr>
          <w:p w14:paraId="06E79A89" w14:textId="77777777" w:rsidR="009807CA" w:rsidRDefault="00573C1B">
            <w:pPr>
              <w:widowControl w:val="0"/>
              <w:spacing w:before="60"/>
              <w:rPr>
                <w:rFonts w:eastAsia="Yu Mincho"/>
                <w:lang w:val="en-US" w:eastAsia="ja-JP"/>
              </w:rPr>
            </w:pPr>
            <w:r>
              <w:rPr>
                <w:rFonts w:eastAsia="Yu Mincho"/>
                <w:lang w:val="en-US" w:eastAsia="ja-JP"/>
              </w:rPr>
              <w:t>InterDigital</w:t>
            </w:r>
          </w:p>
        </w:tc>
        <w:tc>
          <w:tcPr>
            <w:tcW w:w="1276" w:type="dxa"/>
          </w:tcPr>
          <w:p w14:paraId="7E203598" w14:textId="77777777" w:rsidR="009807CA" w:rsidRDefault="00573C1B">
            <w:pPr>
              <w:widowControl w:val="0"/>
              <w:spacing w:before="60"/>
              <w:rPr>
                <w:rFonts w:eastAsia="Yu Mincho"/>
                <w:lang w:val="en-US" w:eastAsia="ja-JP"/>
              </w:rPr>
            </w:pPr>
            <w:r>
              <w:rPr>
                <w:rFonts w:eastAsia="Yu Mincho"/>
                <w:lang w:val="en-US" w:eastAsia="ja-JP"/>
              </w:rPr>
              <w:t>Yes</w:t>
            </w:r>
          </w:p>
        </w:tc>
        <w:tc>
          <w:tcPr>
            <w:tcW w:w="6943" w:type="dxa"/>
          </w:tcPr>
          <w:p w14:paraId="34B50625" w14:textId="77777777" w:rsidR="009807CA" w:rsidRDefault="009807CA">
            <w:pPr>
              <w:widowControl w:val="0"/>
              <w:spacing w:before="60"/>
              <w:rPr>
                <w:rFonts w:eastAsia="Yu Mincho"/>
                <w:lang w:val="en-US" w:eastAsia="ja-JP"/>
              </w:rPr>
            </w:pPr>
          </w:p>
        </w:tc>
      </w:tr>
      <w:tr w:rsidR="009807CA" w14:paraId="75D77485" w14:textId="77777777">
        <w:tc>
          <w:tcPr>
            <w:tcW w:w="1413" w:type="dxa"/>
          </w:tcPr>
          <w:p w14:paraId="2E2E7900" w14:textId="77777777" w:rsidR="009807CA" w:rsidRDefault="00573C1B">
            <w:pPr>
              <w:widowControl w:val="0"/>
              <w:spacing w:before="60"/>
              <w:rPr>
                <w:rFonts w:eastAsia="Yu Mincho"/>
                <w:lang w:val="en-US" w:eastAsia="ja-JP"/>
              </w:rPr>
            </w:pPr>
            <w:r>
              <w:rPr>
                <w:rFonts w:eastAsia="Yu Mincho" w:hint="eastAsia"/>
                <w:color w:val="000000" w:themeColor="text1"/>
                <w:lang w:val="en-US" w:eastAsia="ja-JP"/>
              </w:rPr>
              <w:t>DOCOMO</w:t>
            </w:r>
          </w:p>
        </w:tc>
        <w:tc>
          <w:tcPr>
            <w:tcW w:w="1276" w:type="dxa"/>
          </w:tcPr>
          <w:p w14:paraId="47E4C818" w14:textId="77777777" w:rsidR="009807CA" w:rsidRDefault="009807CA">
            <w:pPr>
              <w:widowControl w:val="0"/>
              <w:spacing w:before="60"/>
              <w:rPr>
                <w:rFonts w:eastAsia="Yu Mincho"/>
                <w:lang w:val="en-US" w:eastAsia="ja-JP"/>
              </w:rPr>
            </w:pPr>
          </w:p>
        </w:tc>
        <w:tc>
          <w:tcPr>
            <w:tcW w:w="6943" w:type="dxa"/>
          </w:tcPr>
          <w:p w14:paraId="2EDD2B6B" w14:textId="77777777" w:rsidR="009807CA" w:rsidRDefault="00573C1B">
            <w:pPr>
              <w:widowControl w:val="0"/>
              <w:spacing w:before="60"/>
              <w:rPr>
                <w:rFonts w:eastAsia="Yu Mincho"/>
                <w:lang w:val="en-US" w:eastAsia="ja-JP"/>
              </w:rPr>
            </w:pPr>
            <w:r>
              <w:rPr>
                <w:rFonts w:eastAsiaTheme="minorEastAsia"/>
                <w:color w:val="000000" w:themeColor="text1"/>
                <w:lang w:val="en-US" w:eastAsia="zh-CN"/>
              </w:rPr>
              <w:t>Support the first bullet</w:t>
            </w:r>
            <w:r>
              <w:rPr>
                <w:rFonts w:eastAsia="Yu Mincho" w:hint="eastAsia"/>
                <w:color w:val="000000" w:themeColor="text1"/>
                <w:lang w:val="en-US" w:eastAsia="ja-JP"/>
              </w:rPr>
              <w:t>.</w:t>
            </w:r>
          </w:p>
        </w:tc>
      </w:tr>
      <w:tr w:rsidR="009807CA" w14:paraId="5925131C" w14:textId="77777777">
        <w:tc>
          <w:tcPr>
            <w:tcW w:w="1413" w:type="dxa"/>
          </w:tcPr>
          <w:p w14:paraId="659E0B8C" w14:textId="77777777" w:rsidR="009807CA" w:rsidRDefault="00573C1B">
            <w:pPr>
              <w:widowControl w:val="0"/>
              <w:spacing w:before="60"/>
              <w:rPr>
                <w:rFonts w:eastAsiaTheme="minorEastAsia"/>
                <w:lang w:val="en-US" w:eastAsia="ja-JP"/>
              </w:rPr>
            </w:pPr>
            <w:r>
              <w:rPr>
                <w:rFonts w:eastAsiaTheme="minorEastAsia" w:hint="eastAsia"/>
                <w:lang w:val="en-US" w:eastAsia="zh-CN"/>
              </w:rPr>
              <w:t>ZTE</w:t>
            </w:r>
          </w:p>
        </w:tc>
        <w:tc>
          <w:tcPr>
            <w:tcW w:w="1276" w:type="dxa"/>
          </w:tcPr>
          <w:p w14:paraId="7B2DF62A" w14:textId="77777777" w:rsidR="009807CA" w:rsidRDefault="00573C1B">
            <w:pPr>
              <w:widowControl w:val="0"/>
              <w:spacing w:before="60"/>
              <w:rPr>
                <w:rFonts w:eastAsiaTheme="minorEastAsia"/>
                <w:lang w:val="en-US" w:eastAsia="ja-JP"/>
              </w:rPr>
            </w:pPr>
            <w:r>
              <w:rPr>
                <w:rFonts w:eastAsiaTheme="minorEastAsia" w:hint="eastAsia"/>
                <w:lang w:val="en-US" w:eastAsia="zh-CN"/>
              </w:rPr>
              <w:t>No</w:t>
            </w:r>
          </w:p>
        </w:tc>
        <w:tc>
          <w:tcPr>
            <w:tcW w:w="6943" w:type="dxa"/>
          </w:tcPr>
          <w:p w14:paraId="2D499036" w14:textId="77777777" w:rsidR="009807CA" w:rsidRDefault="00573C1B">
            <w:pPr>
              <w:widowControl w:val="0"/>
              <w:spacing w:before="60"/>
              <w:rPr>
                <w:rFonts w:eastAsiaTheme="minorEastAsia"/>
                <w:lang w:val="en-US" w:eastAsia="zh-CN"/>
              </w:rPr>
            </w:pPr>
            <w:r>
              <w:rPr>
                <w:rFonts w:eastAsiaTheme="minorEastAsia" w:hint="eastAsia"/>
                <w:lang w:val="en-US" w:eastAsia="zh-CN"/>
              </w:rPr>
              <w:t xml:space="preserve">A general </w:t>
            </w:r>
            <m:oMath>
              <m:sSub>
                <m:sSubPr>
                  <m:ctrlPr>
                    <w:ins w:id="1514" w:author="Omid Taghizadeh" w:date="2024-08-19T11:45:00Z">
                      <w:rPr>
                        <w:rFonts w:ascii="Cambria Math" w:hAnsi="Cambria Math"/>
                        <w:szCs w:val="20"/>
                        <w:lang w:eastAsia="ko-KR"/>
                      </w:rPr>
                    </w:ins>
                  </m:ctrlPr>
                </m:sSubPr>
                <m:e>
                  <m:acc>
                    <m:accPr>
                      <m:chr m:val="̅"/>
                      <m:ctrlPr>
                        <w:ins w:id="1515" w:author="Omid Taghizadeh" w:date="2024-08-19T11:45:00Z">
                          <w:rPr>
                            <w:rFonts w:ascii="Cambria Math" w:hAnsi="Cambria Math"/>
                            <w:szCs w:val="20"/>
                            <w:lang w:eastAsia="ko-KR"/>
                          </w:rPr>
                        </w:ins>
                      </m:ctrlPr>
                    </m:accPr>
                    <m:e>
                      <m:r>
                        <m:rPr>
                          <m:sty m:val="bi"/>
                        </m:rPr>
                        <w:rPr>
                          <w:rFonts w:ascii="Cambria Math" w:hAnsi="Cambria Math"/>
                          <w:szCs w:val="20"/>
                          <w:lang w:eastAsia="ko-KR"/>
                        </w:rPr>
                        <m:t>v</m:t>
                      </m:r>
                    </m:e>
                  </m:acc>
                </m:e>
                <m:sub>
                  <m:r>
                    <w:rPr>
                      <w:rFonts w:ascii="Cambria Math" w:hAnsi="Cambria Math"/>
                      <w:szCs w:val="20"/>
                    </w:rPr>
                    <m:t>ST</m:t>
                  </m:r>
                </m:sub>
              </m:sSub>
            </m:oMath>
            <w:r>
              <w:rPr>
                <w:rFonts w:eastAsiaTheme="minorEastAsia" w:hint="eastAsia"/>
                <w:lang w:val="en-US" w:eastAsia="zh-CN"/>
              </w:rPr>
              <w:t xml:space="preserve"> is sufficient. It can include either macro or micro or both movement. The detailed Doppler modeling including both macro and micro can be discussed in the evaluation stage. </w:t>
            </w:r>
          </w:p>
          <w:p w14:paraId="7A2E3145" w14:textId="77777777" w:rsidR="009807CA" w:rsidRDefault="002470B8">
            <w:pPr>
              <w:widowControl w:val="0"/>
              <w:spacing w:before="60"/>
              <w:rPr>
                <w:rFonts w:eastAsia="宋体" w:hAnsi="Cambria Math"/>
                <w:szCs w:val="20"/>
                <w:lang w:val="en-US" w:eastAsia="zh-CN"/>
              </w:rPr>
            </w:pPr>
            <m:oMathPara>
              <m:oMath>
                <m:sSub>
                  <m:sSubPr>
                    <m:ctrlPr>
                      <w:ins w:id="1516" w:author="Omid Taghizadeh" w:date="2024-08-19T11:45:00Z">
                        <w:rPr>
                          <w:rFonts w:ascii="Cambria Math" w:hAnsi="Cambria Math"/>
                          <w:szCs w:val="20"/>
                          <w:lang w:eastAsia="ko-KR"/>
                        </w:rPr>
                      </w:ins>
                    </m:ctrlPr>
                  </m:sSubPr>
                  <m:e>
                    <m:r>
                      <m:rPr>
                        <m:sty m:val="bi"/>
                      </m:rPr>
                      <w:rPr>
                        <w:rFonts w:ascii="Cambria Math" w:hAnsi="Cambria Math"/>
                        <w:szCs w:val="20"/>
                        <w:lang w:eastAsia="ko-KR"/>
                      </w:rPr>
                      <m:t>v</m:t>
                    </m:r>
                  </m:e>
                  <m:sub>
                    <m:r>
                      <m:rPr>
                        <m:sty m:val="p"/>
                      </m:rPr>
                      <w:rPr>
                        <w:rFonts w:ascii="Cambria Math" w:hAnsi="Cambria Math"/>
                        <w:szCs w:val="20"/>
                      </w:rPr>
                      <m:t>n,m</m:t>
                    </m:r>
                  </m:sub>
                </m:sSub>
                <m:r>
                  <m:rPr>
                    <m:sty m:val="p"/>
                  </m:rPr>
                  <w:rPr>
                    <w:rFonts w:ascii="Cambria Math" w:hAnsi="Cambria Math"/>
                    <w:szCs w:val="20"/>
                    <w:lang w:eastAsia="ko-KR"/>
                  </w:rPr>
                  <m:t>=</m:t>
                </m:r>
                <m:f>
                  <m:fPr>
                    <m:ctrlPr>
                      <w:ins w:id="1517" w:author="Omid Taghizadeh" w:date="2024-08-19T11:45:00Z">
                        <w:rPr>
                          <w:rFonts w:ascii="Cambria Math" w:hAnsi="Cambria Math"/>
                          <w:szCs w:val="20"/>
                          <w:lang w:eastAsia="ko-KR"/>
                        </w:rPr>
                      </w:ins>
                    </m:ctrlPr>
                  </m:fPr>
                  <m:num>
                    <m:sSubSup>
                      <m:sSubSupPr>
                        <m:ctrlPr>
                          <w:ins w:id="1518" w:author="Omid Taghizadeh" w:date="2024-08-19T11:45:00Z">
                            <w:rPr>
                              <w:rFonts w:ascii="Cambria Math" w:hAnsi="Cambria Math"/>
                              <w:szCs w:val="20"/>
                              <w:lang w:eastAsia="ko-KR"/>
                            </w:rPr>
                          </w:ins>
                        </m:ctrlPr>
                      </m:sSubSupPr>
                      <m:e>
                        <m:acc>
                          <m:accPr>
                            <m:ctrlPr>
                              <w:ins w:id="1519" w:author="Omid Taghizadeh" w:date="2024-08-19T11:45:00Z">
                                <w:rPr>
                                  <w:rFonts w:ascii="Cambria Math" w:hAnsi="Cambria Math"/>
                                  <w:szCs w:val="20"/>
                                  <w:lang w:eastAsia="ko-KR"/>
                                </w:rPr>
                              </w:ins>
                            </m:ctrlPr>
                          </m:accPr>
                          <m:e>
                            <m:r>
                              <m:rPr>
                                <m:sty m:val="bi"/>
                              </m:rPr>
                              <w:rPr>
                                <w:rFonts w:ascii="Cambria Math" w:hAnsi="Cambria Math"/>
                                <w:szCs w:val="20"/>
                                <w:lang w:eastAsia="ko-KR"/>
                              </w:rPr>
                              <m:t>r</m:t>
                            </m:r>
                          </m:e>
                        </m:acc>
                      </m:e>
                      <m:sub>
                        <m:r>
                          <m:rPr>
                            <m:sty m:val="bi"/>
                          </m:rPr>
                          <w:rPr>
                            <w:rFonts w:ascii="Cambria Math" w:hAnsi="Cambria Math"/>
                            <w:szCs w:val="20"/>
                            <w:lang w:eastAsia="ko-KR"/>
                          </w:rPr>
                          <m:t>rx</m:t>
                        </m:r>
                        <m:r>
                          <m:rPr>
                            <m:sty m:val="p"/>
                          </m:rPr>
                          <w:rPr>
                            <w:rFonts w:ascii="Cambria Math" w:hAnsi="Cambria Math"/>
                            <w:szCs w:val="20"/>
                            <w:lang w:eastAsia="ko-KR"/>
                          </w:rPr>
                          <m:t>,</m:t>
                        </m:r>
                        <m:r>
                          <m:rPr>
                            <m:sty m:val="bi"/>
                          </m:rPr>
                          <w:rPr>
                            <w:rFonts w:ascii="Cambria Math" w:hAnsi="Cambria Math"/>
                            <w:szCs w:val="20"/>
                            <w:lang w:eastAsia="ko-KR"/>
                          </w:rPr>
                          <m:t>n</m:t>
                        </m:r>
                        <m:r>
                          <m:rPr>
                            <m:sty m:val="p"/>
                          </m:rPr>
                          <w:rPr>
                            <w:rFonts w:ascii="Cambria Math" w:hAnsi="Cambria Math"/>
                            <w:szCs w:val="20"/>
                            <w:lang w:eastAsia="ko-KR"/>
                          </w:rPr>
                          <m:t>,</m:t>
                        </m:r>
                        <m:r>
                          <m:rPr>
                            <m:sty m:val="bi"/>
                          </m:rPr>
                          <w:rPr>
                            <w:rFonts w:ascii="Cambria Math" w:hAnsi="Cambria Math"/>
                            <w:szCs w:val="20"/>
                            <w:lang w:eastAsia="ko-KR"/>
                          </w:rPr>
                          <m:t>m</m:t>
                        </m:r>
                      </m:sub>
                      <m:sup>
                        <m:r>
                          <m:rPr>
                            <m:sty m:val="bi"/>
                          </m:rPr>
                          <w:rPr>
                            <w:rFonts w:ascii="Cambria Math" w:hAnsi="Cambria Math"/>
                            <w:szCs w:val="20"/>
                            <w:lang w:eastAsia="ko-KR"/>
                          </w:rPr>
                          <m:t>T</m:t>
                        </m:r>
                      </m:sup>
                    </m:sSubSup>
                    <m:r>
                      <m:rPr>
                        <m:sty m:val="p"/>
                      </m:rPr>
                      <w:rPr>
                        <w:rFonts w:ascii="Cambria Math" w:hAnsi="Cambria Math"/>
                        <w:szCs w:val="20"/>
                        <w:lang w:eastAsia="ko-KR"/>
                      </w:rPr>
                      <m:t>∙</m:t>
                    </m:r>
                    <m:sSub>
                      <m:sSubPr>
                        <m:ctrlPr>
                          <w:ins w:id="1520" w:author="Omid Taghizadeh" w:date="2024-08-19T11:45:00Z">
                            <w:rPr>
                              <w:rFonts w:ascii="Cambria Math" w:hAnsi="Cambria Math"/>
                              <w:szCs w:val="20"/>
                              <w:lang w:eastAsia="ko-KR"/>
                            </w:rPr>
                          </w:ins>
                        </m:ctrlPr>
                      </m:sSubPr>
                      <m:e>
                        <m:r>
                          <m:rPr>
                            <m:sty m:val="p"/>
                          </m:rPr>
                          <w:rPr>
                            <w:rFonts w:ascii="Cambria Math" w:hAnsi="Cambria Math"/>
                            <w:szCs w:val="20"/>
                          </w:rPr>
                          <m:t>(</m:t>
                        </m:r>
                        <m:acc>
                          <m:accPr>
                            <m:chr m:val="̅"/>
                            <m:ctrlPr>
                              <w:ins w:id="1521" w:author="Omid Taghizadeh" w:date="2024-08-19T11:45:00Z">
                                <w:rPr>
                                  <w:rFonts w:ascii="Cambria Math" w:hAnsi="Cambria Math"/>
                                  <w:szCs w:val="20"/>
                                  <w:lang w:eastAsia="ko-KR"/>
                                </w:rPr>
                              </w:ins>
                            </m:ctrlPr>
                          </m:accPr>
                          <m:e>
                            <m:r>
                              <m:rPr>
                                <m:sty m:val="bi"/>
                              </m:rPr>
                              <w:rPr>
                                <w:rFonts w:ascii="Cambria Math" w:hAnsi="Cambria Math"/>
                                <w:szCs w:val="20"/>
                                <w:lang w:eastAsia="ko-KR"/>
                              </w:rPr>
                              <m:t>v</m:t>
                            </m:r>
                          </m:e>
                        </m:acc>
                      </m:e>
                      <m:sub>
                        <m:r>
                          <m:rPr>
                            <m:sty m:val="bi"/>
                          </m:rPr>
                          <w:rPr>
                            <w:rFonts w:ascii="Cambria Math" w:hAnsi="Cambria Math"/>
                            <w:szCs w:val="20"/>
                            <w:lang w:eastAsia="ko-KR"/>
                          </w:rPr>
                          <m:t>rx</m:t>
                        </m:r>
                      </m:sub>
                    </m:sSub>
                    <m:r>
                      <m:rPr>
                        <m:sty m:val="p"/>
                      </m:rPr>
                      <w:rPr>
                        <w:rFonts w:ascii="Cambria Math" w:hAnsi="Cambria Math"/>
                        <w:szCs w:val="20"/>
                      </w:rPr>
                      <m:t>-</m:t>
                    </m:r>
                    <m:sSub>
                      <m:sSubPr>
                        <m:ctrlPr>
                          <w:ins w:id="1522" w:author="Omid Taghizadeh" w:date="2024-08-19T11:45:00Z">
                            <w:rPr>
                              <w:rFonts w:ascii="Cambria Math" w:hAnsi="Cambria Math"/>
                              <w:szCs w:val="20"/>
                              <w:lang w:eastAsia="ko-KR"/>
                            </w:rPr>
                          </w:ins>
                        </m:ctrlPr>
                      </m:sSubPr>
                      <m:e>
                        <m:acc>
                          <m:accPr>
                            <m:chr m:val="̅"/>
                            <m:ctrlPr>
                              <w:ins w:id="1523" w:author="Omid Taghizadeh" w:date="2024-08-19T11:45:00Z">
                                <w:rPr>
                                  <w:rFonts w:ascii="Cambria Math" w:hAnsi="Cambria Math"/>
                                  <w:szCs w:val="20"/>
                                  <w:lang w:eastAsia="ko-KR"/>
                                </w:rPr>
                              </w:ins>
                            </m:ctrlPr>
                          </m:accPr>
                          <m:e>
                            <m:r>
                              <m:rPr>
                                <m:sty m:val="bi"/>
                              </m:rPr>
                              <w:rPr>
                                <w:rFonts w:ascii="Cambria Math" w:hAnsi="Cambria Math"/>
                                <w:szCs w:val="20"/>
                                <w:lang w:eastAsia="ko-KR"/>
                              </w:rPr>
                              <m:t>v</m:t>
                            </m:r>
                          </m:e>
                        </m:acc>
                      </m:e>
                      <m:sub>
                        <m:r>
                          <w:rPr>
                            <w:rFonts w:ascii="Cambria Math" w:hAnsi="Cambria Math"/>
                            <w:szCs w:val="20"/>
                          </w:rPr>
                          <m:t>ST</m:t>
                        </m:r>
                      </m:sub>
                    </m:sSub>
                    <m:r>
                      <m:rPr>
                        <m:sty m:val="p"/>
                      </m:rPr>
                      <w:rPr>
                        <w:rFonts w:ascii="Cambria Math" w:hAnsi="Cambria Math"/>
                        <w:szCs w:val="20"/>
                      </w:rPr>
                      <m:t>)</m:t>
                    </m:r>
                    <m:r>
                      <m:rPr>
                        <m:sty m:val="p"/>
                      </m:rPr>
                      <w:rPr>
                        <w:rFonts w:ascii="Cambria Math" w:hAnsi="Cambria Math"/>
                        <w:szCs w:val="20"/>
                        <w:lang w:eastAsia="ko-KR"/>
                      </w:rPr>
                      <m:t>+</m:t>
                    </m:r>
                    <m:sSubSup>
                      <m:sSubSupPr>
                        <m:ctrlPr>
                          <w:ins w:id="1524" w:author="Omid Taghizadeh" w:date="2024-08-19T11:45:00Z">
                            <w:rPr>
                              <w:rFonts w:ascii="Cambria Math" w:hAnsi="Cambria Math"/>
                              <w:szCs w:val="20"/>
                              <w:lang w:eastAsia="ko-KR"/>
                            </w:rPr>
                          </w:ins>
                        </m:ctrlPr>
                      </m:sSubSupPr>
                      <m:e>
                        <m:acc>
                          <m:accPr>
                            <m:ctrlPr>
                              <w:ins w:id="1525" w:author="Omid Taghizadeh" w:date="2024-08-19T11:45:00Z">
                                <w:rPr>
                                  <w:rFonts w:ascii="Cambria Math" w:hAnsi="Cambria Math"/>
                                  <w:szCs w:val="20"/>
                                  <w:lang w:eastAsia="ko-KR"/>
                                </w:rPr>
                              </w:ins>
                            </m:ctrlPr>
                          </m:accPr>
                          <m:e>
                            <m:r>
                              <m:rPr>
                                <m:sty m:val="bi"/>
                              </m:rPr>
                              <w:rPr>
                                <w:rFonts w:ascii="Cambria Math" w:hAnsi="Cambria Math"/>
                                <w:szCs w:val="20"/>
                                <w:lang w:eastAsia="ko-KR"/>
                              </w:rPr>
                              <m:t>r</m:t>
                            </m:r>
                          </m:e>
                        </m:acc>
                      </m:e>
                      <m:sub>
                        <m:r>
                          <m:rPr>
                            <m:sty m:val="bi"/>
                          </m:rPr>
                          <w:rPr>
                            <w:rFonts w:ascii="Cambria Math" w:hAnsi="Cambria Math"/>
                            <w:szCs w:val="20"/>
                            <w:lang w:eastAsia="ko-KR"/>
                          </w:rPr>
                          <m:t>tx</m:t>
                        </m:r>
                        <m:r>
                          <m:rPr>
                            <m:sty m:val="p"/>
                          </m:rPr>
                          <w:rPr>
                            <w:rFonts w:ascii="Cambria Math" w:hAnsi="Cambria Math"/>
                            <w:szCs w:val="20"/>
                            <w:lang w:eastAsia="ko-KR"/>
                          </w:rPr>
                          <m:t>,</m:t>
                        </m:r>
                        <m:r>
                          <m:rPr>
                            <m:sty m:val="bi"/>
                          </m:rPr>
                          <w:rPr>
                            <w:rFonts w:ascii="Cambria Math" w:hAnsi="Cambria Math"/>
                            <w:szCs w:val="20"/>
                            <w:lang w:eastAsia="ko-KR"/>
                          </w:rPr>
                          <m:t>n</m:t>
                        </m:r>
                        <m:r>
                          <m:rPr>
                            <m:sty m:val="p"/>
                          </m:rPr>
                          <w:rPr>
                            <w:rFonts w:ascii="Cambria Math" w:hAnsi="Cambria Math"/>
                            <w:szCs w:val="20"/>
                            <w:lang w:eastAsia="ko-KR"/>
                          </w:rPr>
                          <m:t>,</m:t>
                        </m:r>
                        <m:r>
                          <m:rPr>
                            <m:sty m:val="bi"/>
                          </m:rPr>
                          <w:rPr>
                            <w:rFonts w:ascii="Cambria Math" w:hAnsi="Cambria Math"/>
                            <w:szCs w:val="20"/>
                            <w:lang w:eastAsia="ko-KR"/>
                          </w:rPr>
                          <m:t>m</m:t>
                        </m:r>
                      </m:sub>
                      <m:sup>
                        <m:r>
                          <m:rPr>
                            <m:sty m:val="bi"/>
                          </m:rPr>
                          <w:rPr>
                            <w:rFonts w:ascii="Cambria Math" w:hAnsi="Cambria Math"/>
                            <w:szCs w:val="20"/>
                            <w:lang w:eastAsia="ko-KR"/>
                          </w:rPr>
                          <m:t>T</m:t>
                        </m:r>
                      </m:sup>
                    </m:sSubSup>
                    <m:r>
                      <m:rPr>
                        <m:sty m:val="p"/>
                      </m:rPr>
                      <w:rPr>
                        <w:rFonts w:ascii="Cambria Math" w:hAnsi="Cambria Math"/>
                        <w:szCs w:val="20"/>
                        <w:lang w:eastAsia="ko-KR"/>
                      </w:rPr>
                      <m:t>∙</m:t>
                    </m:r>
                    <m:r>
                      <m:rPr>
                        <m:sty m:val="p"/>
                      </m:rPr>
                      <w:rPr>
                        <w:rFonts w:ascii="Cambria Math" w:hAnsi="Cambria Math"/>
                        <w:szCs w:val="20"/>
                      </w:rPr>
                      <m:t>(</m:t>
                    </m:r>
                    <m:sSub>
                      <m:sSubPr>
                        <m:ctrlPr>
                          <w:ins w:id="1526" w:author="Omid Taghizadeh" w:date="2024-08-19T11:45:00Z">
                            <w:rPr>
                              <w:rFonts w:ascii="Cambria Math" w:hAnsi="Cambria Math"/>
                              <w:szCs w:val="20"/>
                              <w:lang w:eastAsia="ko-KR"/>
                            </w:rPr>
                          </w:ins>
                        </m:ctrlPr>
                      </m:sSubPr>
                      <m:e>
                        <m:acc>
                          <m:accPr>
                            <m:chr m:val="̅"/>
                            <m:ctrlPr>
                              <w:ins w:id="1527" w:author="Omid Taghizadeh" w:date="2024-08-19T11:45:00Z">
                                <w:rPr>
                                  <w:rFonts w:ascii="Cambria Math" w:hAnsi="Cambria Math"/>
                                  <w:szCs w:val="20"/>
                                  <w:lang w:eastAsia="ko-KR"/>
                                </w:rPr>
                              </w:ins>
                            </m:ctrlPr>
                          </m:accPr>
                          <m:e>
                            <m:r>
                              <m:rPr>
                                <m:sty m:val="bi"/>
                              </m:rPr>
                              <w:rPr>
                                <w:rFonts w:ascii="Cambria Math" w:hAnsi="Cambria Math"/>
                                <w:szCs w:val="20"/>
                                <w:lang w:eastAsia="ko-KR"/>
                              </w:rPr>
                              <m:t>v</m:t>
                            </m:r>
                          </m:e>
                        </m:acc>
                      </m:e>
                      <m:sub>
                        <m:r>
                          <m:rPr>
                            <m:sty m:val="bi"/>
                          </m:rPr>
                          <w:rPr>
                            <w:rFonts w:ascii="Cambria Math" w:hAnsi="Cambria Math"/>
                            <w:szCs w:val="20"/>
                            <w:lang w:eastAsia="ko-KR"/>
                          </w:rPr>
                          <m:t>tx</m:t>
                        </m:r>
                      </m:sub>
                    </m:sSub>
                    <m:r>
                      <m:rPr>
                        <m:sty m:val="p"/>
                      </m:rPr>
                      <w:rPr>
                        <w:rFonts w:ascii="Cambria Math" w:hAnsi="Cambria Math"/>
                        <w:szCs w:val="20"/>
                      </w:rPr>
                      <m:t>-</m:t>
                    </m:r>
                    <m:sSub>
                      <m:sSubPr>
                        <m:ctrlPr>
                          <w:ins w:id="1528" w:author="Omid Taghizadeh" w:date="2024-08-19T11:45:00Z">
                            <w:rPr>
                              <w:rFonts w:ascii="Cambria Math" w:hAnsi="Cambria Math"/>
                              <w:szCs w:val="20"/>
                              <w:lang w:eastAsia="ko-KR"/>
                            </w:rPr>
                          </w:ins>
                        </m:ctrlPr>
                      </m:sSubPr>
                      <m:e>
                        <m:acc>
                          <m:accPr>
                            <m:chr m:val="̅"/>
                            <m:ctrlPr>
                              <w:ins w:id="1529" w:author="Omid Taghizadeh" w:date="2024-08-19T11:45:00Z">
                                <w:rPr>
                                  <w:rFonts w:ascii="Cambria Math" w:hAnsi="Cambria Math"/>
                                  <w:szCs w:val="20"/>
                                  <w:lang w:eastAsia="ko-KR"/>
                                </w:rPr>
                              </w:ins>
                            </m:ctrlPr>
                          </m:accPr>
                          <m:e>
                            <m:r>
                              <m:rPr>
                                <m:sty m:val="bi"/>
                              </m:rPr>
                              <w:rPr>
                                <w:rFonts w:ascii="Cambria Math" w:hAnsi="Cambria Math"/>
                                <w:szCs w:val="20"/>
                                <w:lang w:eastAsia="ko-KR"/>
                              </w:rPr>
                              <m:t>v</m:t>
                            </m:r>
                          </m:e>
                        </m:acc>
                      </m:e>
                      <m:sub>
                        <m:r>
                          <w:rPr>
                            <w:rFonts w:ascii="Cambria Math" w:hAnsi="Cambria Math"/>
                            <w:szCs w:val="20"/>
                          </w:rPr>
                          <m:t>ST</m:t>
                        </m:r>
                      </m:sub>
                    </m:sSub>
                    <m:r>
                      <m:rPr>
                        <m:sty m:val="p"/>
                      </m:rPr>
                      <w:rPr>
                        <w:rFonts w:ascii="Cambria Math" w:hAnsi="Cambria Math"/>
                        <w:szCs w:val="20"/>
                      </w:rPr>
                      <m:t>)</m:t>
                    </m:r>
                  </m:num>
                  <m:den>
                    <m:sSub>
                      <m:sSubPr>
                        <m:ctrlPr>
                          <w:ins w:id="1530" w:author="Omid Taghizadeh" w:date="2024-08-19T11:45:00Z">
                            <w:rPr>
                              <w:rFonts w:ascii="Cambria Math" w:hAnsi="Cambria Math"/>
                              <w:szCs w:val="20"/>
                              <w:lang w:eastAsia="ko-KR"/>
                            </w:rPr>
                          </w:ins>
                        </m:ctrlPr>
                      </m:sSubPr>
                      <m:e>
                        <m:r>
                          <m:rPr>
                            <m:sty m:val="bi"/>
                          </m:rPr>
                          <w:rPr>
                            <w:rFonts w:ascii="Cambria Math" w:hAnsi="Cambria Math"/>
                            <w:szCs w:val="20"/>
                            <w:lang w:eastAsia="ko-KR"/>
                          </w:rPr>
                          <m:t>λ</m:t>
                        </m:r>
                      </m:e>
                      <m:sub>
                        <m:r>
                          <m:rPr>
                            <m:sty m:val="b"/>
                          </m:rPr>
                          <w:rPr>
                            <w:rFonts w:ascii="Cambria Math" w:hAnsi="Cambria Math"/>
                            <w:szCs w:val="20"/>
                            <w:lang w:eastAsia="ko-KR"/>
                          </w:rPr>
                          <m:t>0</m:t>
                        </m:r>
                      </m:sub>
                    </m:sSub>
                  </m:den>
                </m:f>
              </m:oMath>
            </m:oMathPara>
          </w:p>
        </w:tc>
      </w:tr>
      <w:tr w:rsidR="009807CA" w14:paraId="151C66AF" w14:textId="77777777">
        <w:tc>
          <w:tcPr>
            <w:tcW w:w="1413" w:type="dxa"/>
          </w:tcPr>
          <w:p w14:paraId="7E5AFA80" w14:textId="77777777" w:rsidR="009807CA" w:rsidRDefault="00573C1B">
            <w:pPr>
              <w:widowControl w:val="0"/>
              <w:spacing w:before="60"/>
              <w:rPr>
                <w:rFonts w:eastAsiaTheme="minorEastAsia"/>
                <w:lang w:val="en-US" w:eastAsia="zh-CN"/>
              </w:rPr>
            </w:pPr>
            <w:r>
              <w:rPr>
                <w:rFonts w:eastAsia="Yu Mincho" w:hint="eastAsia"/>
                <w:lang w:val="en-US" w:eastAsia="ja-JP"/>
              </w:rPr>
              <w:lastRenderedPageBreak/>
              <w:t>vivo</w:t>
            </w:r>
          </w:p>
        </w:tc>
        <w:tc>
          <w:tcPr>
            <w:tcW w:w="1276" w:type="dxa"/>
          </w:tcPr>
          <w:p w14:paraId="0348FED5" w14:textId="77777777" w:rsidR="009807CA" w:rsidRDefault="00573C1B">
            <w:pPr>
              <w:widowControl w:val="0"/>
              <w:spacing w:before="60"/>
              <w:rPr>
                <w:rFonts w:eastAsiaTheme="minorEastAsia"/>
                <w:lang w:val="en-US" w:eastAsia="zh-CN"/>
              </w:rPr>
            </w:pPr>
            <w:r>
              <w:rPr>
                <w:rFonts w:eastAsia="Yu Mincho" w:hint="eastAsia"/>
                <w:lang w:val="en-US" w:eastAsia="ja-JP"/>
              </w:rPr>
              <w:t>Yes</w:t>
            </w:r>
          </w:p>
        </w:tc>
        <w:tc>
          <w:tcPr>
            <w:tcW w:w="6943" w:type="dxa"/>
          </w:tcPr>
          <w:p w14:paraId="2264EE73" w14:textId="77777777" w:rsidR="009807CA" w:rsidRDefault="00573C1B">
            <w:pPr>
              <w:widowControl w:val="0"/>
              <w:spacing w:before="60"/>
              <w:rPr>
                <w:rFonts w:eastAsiaTheme="minorEastAsia"/>
                <w:lang w:val="en-US" w:eastAsia="zh-CN"/>
              </w:rPr>
            </w:pPr>
            <w:r>
              <w:rPr>
                <w:lang w:eastAsia="zh-CN"/>
              </w:rPr>
              <w:t>Dual mobility model in 7.6.10</w:t>
            </w:r>
            <w:r>
              <w:rPr>
                <w:rFonts w:eastAsia="Yu Mincho" w:hint="eastAsia"/>
                <w:lang w:eastAsia="ja-JP"/>
              </w:rPr>
              <w:t xml:space="preserve"> of </w:t>
            </w:r>
            <w:r>
              <w:rPr>
                <w:lang w:eastAsia="zh-CN"/>
              </w:rPr>
              <w:t xml:space="preserve">TR 38.901 </w:t>
            </w:r>
            <w:r>
              <w:rPr>
                <w:rFonts w:eastAsia="Yu Mincho" w:hint="eastAsia"/>
                <w:lang w:eastAsia="ja-JP"/>
              </w:rPr>
              <w:t>cannot be</w:t>
            </w:r>
            <w:r>
              <w:rPr>
                <w:lang w:eastAsia="zh-CN"/>
              </w:rPr>
              <w:t xml:space="preserve"> reused</w:t>
            </w:r>
            <w:r>
              <w:rPr>
                <w:rFonts w:eastAsia="Yu Mincho" w:hint="eastAsia"/>
                <w:lang w:eastAsia="ja-JP"/>
              </w:rPr>
              <w:t xml:space="preserve">. We strongly propose a unified Doppler </w:t>
            </w:r>
            <w:r>
              <w:rPr>
                <w:rFonts w:eastAsia="Yu Mincho"/>
                <w:lang w:eastAsia="ja-JP"/>
              </w:rPr>
              <w:t>formula</w:t>
            </w:r>
            <w:r>
              <w:rPr>
                <w:rFonts w:eastAsia="Yu Mincho" w:hint="eastAsia"/>
                <w:lang w:eastAsia="ja-JP"/>
              </w:rPr>
              <w:t xml:space="preserve"> with a </w:t>
            </w:r>
            <w:r>
              <w:rPr>
                <w:lang w:eastAsia="zh-CN"/>
              </w:rPr>
              <w:t>placeholder for micro-Doppler</w:t>
            </w:r>
            <w:r>
              <w:rPr>
                <w:rFonts w:eastAsia="Yu Mincho" w:hint="eastAsia"/>
                <w:lang w:eastAsia="ja-JP"/>
              </w:rPr>
              <w:t>.</w:t>
            </w:r>
          </w:p>
        </w:tc>
      </w:tr>
      <w:tr w:rsidR="009807CA" w14:paraId="56EF15B9" w14:textId="77777777">
        <w:tc>
          <w:tcPr>
            <w:tcW w:w="1413" w:type="dxa"/>
          </w:tcPr>
          <w:p w14:paraId="7D9BF4D4" w14:textId="77777777" w:rsidR="009807CA" w:rsidRDefault="00573C1B">
            <w:pPr>
              <w:widowControl w:val="0"/>
              <w:spacing w:before="60"/>
              <w:rPr>
                <w:rFonts w:eastAsiaTheme="minorEastAsia"/>
                <w:lang w:val="en-US" w:eastAsia="zh-CN"/>
              </w:rPr>
            </w:pPr>
            <w:r>
              <w:rPr>
                <w:rFonts w:eastAsiaTheme="minorEastAsia"/>
                <w:lang w:val="en-US" w:eastAsia="zh-CN"/>
              </w:rPr>
              <w:t>Ericsson</w:t>
            </w:r>
          </w:p>
        </w:tc>
        <w:tc>
          <w:tcPr>
            <w:tcW w:w="1276" w:type="dxa"/>
          </w:tcPr>
          <w:p w14:paraId="630C5E20" w14:textId="77777777" w:rsidR="009807CA" w:rsidRDefault="009807CA">
            <w:pPr>
              <w:widowControl w:val="0"/>
              <w:spacing w:before="60"/>
              <w:rPr>
                <w:rFonts w:eastAsiaTheme="minorEastAsia"/>
                <w:lang w:val="en-US" w:eastAsia="zh-CN"/>
              </w:rPr>
            </w:pPr>
          </w:p>
        </w:tc>
        <w:tc>
          <w:tcPr>
            <w:tcW w:w="6943" w:type="dxa"/>
          </w:tcPr>
          <w:p w14:paraId="6C83EE3A" w14:textId="77777777" w:rsidR="009807CA" w:rsidRDefault="00573C1B">
            <w:pPr>
              <w:widowControl w:val="0"/>
              <w:spacing w:before="60"/>
              <w:rPr>
                <w:rFonts w:eastAsiaTheme="minorEastAsia"/>
                <w:lang w:val="en-US" w:eastAsia="zh-CN"/>
              </w:rPr>
            </w:pPr>
            <w:r>
              <w:rPr>
                <w:rFonts w:eastAsiaTheme="minorEastAsia" w:hint="eastAsia"/>
                <w:lang w:val="en-US" w:eastAsia="zh-CN"/>
              </w:rPr>
              <w:t>1</w:t>
            </w:r>
            <w:r>
              <w:rPr>
                <w:rFonts w:eastAsiaTheme="minorEastAsia" w:hint="eastAsia"/>
                <w:vertAlign w:val="superscript"/>
                <w:lang w:val="en-US" w:eastAsia="zh-CN"/>
              </w:rPr>
              <w:t>st</w:t>
            </w:r>
            <w:r>
              <w:rPr>
                <w:rFonts w:eastAsiaTheme="minorEastAsia" w:hint="eastAsia"/>
                <w:lang w:val="en-US" w:eastAsia="zh-CN"/>
              </w:rPr>
              <w:t xml:space="preserve"> bullet is the same as </w:t>
            </w:r>
            <w:r>
              <w:rPr>
                <w:rFonts w:eastAsiaTheme="minorEastAsia"/>
                <w:lang w:val="en-US" w:eastAsia="zh-CN"/>
              </w:rPr>
              <w:t xml:space="preserve">7.6.10 Dual mobility in </w:t>
            </w:r>
            <w:r>
              <w:rPr>
                <w:rFonts w:eastAsiaTheme="minorEastAsia" w:hint="eastAsia"/>
                <w:lang w:val="en-US" w:eastAsia="zh-CN"/>
              </w:rPr>
              <w:t>38.901</w:t>
            </w:r>
            <w:r>
              <w:rPr>
                <w:rFonts w:eastAsiaTheme="minorEastAsia"/>
                <w:lang w:val="en-US" w:eastAsia="zh-CN"/>
              </w:rPr>
              <w:t>.</w:t>
            </w:r>
          </w:p>
          <w:p w14:paraId="1C5729E6" w14:textId="77777777" w:rsidR="009807CA" w:rsidRDefault="00573C1B">
            <w:pPr>
              <w:widowControl w:val="0"/>
              <w:spacing w:before="60"/>
              <w:rPr>
                <w:rFonts w:eastAsiaTheme="minorEastAsia"/>
                <w:lang w:eastAsia="zh-CN"/>
              </w:rPr>
            </w:pPr>
            <w:r>
              <w:rPr>
                <w:rFonts w:eastAsiaTheme="minorEastAsia"/>
                <w:lang w:eastAsia="zh-CN"/>
              </w:rPr>
              <w:t xml:space="preserve">We support the intention of the proposal, but micro-Doppler may be modelled in several different ways so it is unclear what a placeholder should be according to the second bullet. For instance, one alternative is to use several scattering points in a target where these scattering points has some relative motion that emulates e.g. rotors on a UAV, wings on a bird, or arms and legs on a person. Another is to apply a function that modulates the Doppler frequency of the target.  </w:t>
            </w:r>
          </w:p>
        </w:tc>
      </w:tr>
      <w:tr w:rsidR="009807CA" w14:paraId="05B38D47" w14:textId="77777777">
        <w:tc>
          <w:tcPr>
            <w:tcW w:w="1413" w:type="dxa"/>
          </w:tcPr>
          <w:p w14:paraId="2D214AC0" w14:textId="77777777" w:rsidR="009807CA" w:rsidRDefault="00573C1B">
            <w:pPr>
              <w:widowControl w:val="0"/>
              <w:spacing w:before="60"/>
              <w:rPr>
                <w:rFonts w:eastAsia="Yu Mincho"/>
                <w:lang w:val="en-US" w:eastAsia="ja-JP"/>
              </w:rPr>
            </w:pPr>
            <w:r>
              <w:rPr>
                <w:rFonts w:eastAsia="Yu Mincho"/>
                <w:lang w:val="en-US" w:eastAsia="ja-JP"/>
              </w:rPr>
              <w:t>CEWiT</w:t>
            </w:r>
          </w:p>
        </w:tc>
        <w:tc>
          <w:tcPr>
            <w:tcW w:w="1276" w:type="dxa"/>
          </w:tcPr>
          <w:p w14:paraId="713D7AD8" w14:textId="77777777" w:rsidR="009807CA" w:rsidRDefault="00573C1B">
            <w:pPr>
              <w:widowControl w:val="0"/>
              <w:spacing w:before="60"/>
              <w:rPr>
                <w:rFonts w:eastAsia="Yu Mincho"/>
                <w:lang w:val="en-US" w:eastAsia="ja-JP"/>
              </w:rPr>
            </w:pPr>
            <w:r>
              <w:rPr>
                <w:rFonts w:eastAsia="Yu Mincho"/>
                <w:lang w:val="en-US" w:eastAsia="ja-JP"/>
              </w:rPr>
              <w:t>Yes</w:t>
            </w:r>
          </w:p>
        </w:tc>
        <w:tc>
          <w:tcPr>
            <w:tcW w:w="6943" w:type="dxa"/>
          </w:tcPr>
          <w:p w14:paraId="5E9E9B2A" w14:textId="77777777" w:rsidR="009807CA" w:rsidRDefault="00573C1B">
            <w:pPr>
              <w:widowControl w:val="0"/>
              <w:spacing w:before="60"/>
              <w:rPr>
                <w:lang w:eastAsia="zh-CN"/>
              </w:rPr>
            </w:pPr>
            <w:r>
              <w:rPr>
                <w:lang w:eastAsia="zh-CN"/>
              </w:rPr>
              <w:t>We support the proposal</w:t>
            </w:r>
          </w:p>
        </w:tc>
      </w:tr>
      <w:tr w:rsidR="009807CA" w14:paraId="1646D218" w14:textId="77777777">
        <w:tc>
          <w:tcPr>
            <w:tcW w:w="1413" w:type="dxa"/>
            <w:shd w:val="clear" w:color="auto" w:fill="auto"/>
          </w:tcPr>
          <w:p w14:paraId="543F894D" w14:textId="77777777" w:rsidR="009807CA" w:rsidRDefault="00573C1B">
            <w:pPr>
              <w:widowControl w:val="0"/>
              <w:spacing w:before="60"/>
              <w:rPr>
                <w:rFonts w:eastAsia="宋体"/>
                <w:lang w:val="en-US" w:eastAsia="ja-JP"/>
              </w:rPr>
            </w:pPr>
            <w:r>
              <w:rPr>
                <w:rFonts w:eastAsia="宋体" w:hint="eastAsia"/>
                <w:lang w:val="en-US" w:eastAsia="zh-CN"/>
              </w:rPr>
              <w:t>New H3C</w:t>
            </w:r>
          </w:p>
        </w:tc>
        <w:tc>
          <w:tcPr>
            <w:tcW w:w="1276" w:type="dxa"/>
            <w:shd w:val="clear" w:color="auto" w:fill="auto"/>
          </w:tcPr>
          <w:p w14:paraId="248324C4" w14:textId="77777777" w:rsidR="009807CA" w:rsidRDefault="00573C1B">
            <w:pPr>
              <w:widowControl w:val="0"/>
              <w:spacing w:before="60"/>
              <w:rPr>
                <w:rFonts w:eastAsia="宋体"/>
                <w:lang w:val="en-US" w:eastAsia="ja-JP"/>
              </w:rPr>
            </w:pPr>
            <w:r>
              <w:rPr>
                <w:rFonts w:eastAsia="宋体" w:hint="eastAsia"/>
                <w:lang w:val="en-US" w:eastAsia="zh-CN"/>
              </w:rPr>
              <w:t>Yes</w:t>
            </w:r>
          </w:p>
        </w:tc>
        <w:tc>
          <w:tcPr>
            <w:tcW w:w="6943" w:type="dxa"/>
          </w:tcPr>
          <w:p w14:paraId="56264C38" w14:textId="77777777" w:rsidR="009807CA" w:rsidRDefault="009807CA">
            <w:pPr>
              <w:widowControl w:val="0"/>
              <w:spacing w:before="60"/>
              <w:rPr>
                <w:lang w:eastAsia="zh-CN"/>
              </w:rPr>
            </w:pPr>
          </w:p>
        </w:tc>
      </w:tr>
    </w:tbl>
    <w:p w14:paraId="35F69CB7" w14:textId="77777777" w:rsidR="009807CA" w:rsidRDefault="009807CA">
      <w:pPr>
        <w:rPr>
          <w:rFonts w:eastAsiaTheme="minorEastAsia"/>
          <w:lang w:eastAsia="zh-CN"/>
        </w:rPr>
      </w:pPr>
    </w:p>
    <w:p w14:paraId="50E6E295" w14:textId="77777777" w:rsidR="009807CA" w:rsidRDefault="009807CA">
      <w:pPr>
        <w:suppressAutoHyphens w:val="0"/>
        <w:rPr>
          <w:rFonts w:ascii="Times New Roman" w:eastAsia="宋体" w:hAnsi="Times New Roman"/>
          <w:szCs w:val="20"/>
          <w:lang w:eastAsia="zh-CN"/>
        </w:rPr>
      </w:pPr>
    </w:p>
    <w:p w14:paraId="448F609F" w14:textId="77777777" w:rsidR="009807CA" w:rsidRDefault="00573C1B">
      <w:pPr>
        <w:pStyle w:val="1"/>
        <w:tabs>
          <w:tab w:val="left" w:pos="432"/>
        </w:tabs>
        <w:ind w:left="862" w:hanging="862"/>
      </w:pPr>
      <w:r>
        <w:t>Background channel modelling</w:t>
      </w:r>
    </w:p>
    <w:p w14:paraId="4B7A7C38" w14:textId="77777777" w:rsidR="009807CA" w:rsidRDefault="00573C1B">
      <w:pPr>
        <w:pStyle w:val="2"/>
      </w:pPr>
      <w:r>
        <w:rPr>
          <w:rFonts w:eastAsiaTheme="minorEastAsia"/>
        </w:rPr>
        <w:t>Modelled by EO/stochastic clutter</w:t>
      </w:r>
    </w:p>
    <w:tbl>
      <w:tblPr>
        <w:tblStyle w:val="af7"/>
        <w:tblW w:w="9632" w:type="dxa"/>
        <w:tblLayout w:type="fixed"/>
        <w:tblLook w:val="04A0" w:firstRow="1" w:lastRow="0" w:firstColumn="1" w:lastColumn="0" w:noHBand="0" w:noVBand="1"/>
      </w:tblPr>
      <w:tblGrid>
        <w:gridCol w:w="1413"/>
        <w:gridCol w:w="8219"/>
      </w:tblGrid>
      <w:tr w:rsidR="009807CA" w14:paraId="7EF7A090" w14:textId="77777777">
        <w:tc>
          <w:tcPr>
            <w:tcW w:w="1413" w:type="dxa"/>
            <w:shd w:val="clear" w:color="auto" w:fill="D9E2F3" w:themeFill="accent1" w:themeFillTint="33"/>
          </w:tcPr>
          <w:p w14:paraId="34FC3C9F"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4BAE7627" w14:textId="77777777" w:rsidR="009807CA" w:rsidRDefault="00573C1B">
            <w:pPr>
              <w:widowControl w:val="0"/>
              <w:spacing w:before="60"/>
              <w:rPr>
                <w:rFonts w:eastAsiaTheme="minorEastAsia"/>
                <w:b/>
                <w:bCs/>
                <w:lang w:eastAsia="zh-CN"/>
              </w:rPr>
            </w:pPr>
            <w:r>
              <w:rPr>
                <w:rFonts w:eastAsiaTheme="minorEastAsia"/>
                <w:b/>
                <w:bCs/>
                <w:lang w:eastAsia="zh-CN"/>
              </w:rPr>
              <w:t>Views</w:t>
            </w:r>
          </w:p>
        </w:tc>
      </w:tr>
      <w:tr w:rsidR="009807CA" w14:paraId="3BC4E4B7" w14:textId="77777777">
        <w:tc>
          <w:tcPr>
            <w:tcW w:w="1413" w:type="dxa"/>
          </w:tcPr>
          <w:p w14:paraId="7CD7B1D0"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Huawei</w:t>
            </w:r>
          </w:p>
        </w:tc>
        <w:tc>
          <w:tcPr>
            <w:tcW w:w="8218" w:type="dxa"/>
          </w:tcPr>
          <w:p w14:paraId="79CD825A"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4: The EO is modelled in the target channel and the background channel.</w:t>
            </w:r>
          </w:p>
          <w:p w14:paraId="5C0EB865" w14:textId="77777777" w:rsidR="009807CA" w:rsidRDefault="009807CA">
            <w:pPr>
              <w:widowControl w:val="0"/>
              <w:spacing w:before="60"/>
              <w:rPr>
                <w:rFonts w:ascii="Times New Roman" w:eastAsiaTheme="minorEastAsia" w:hAnsi="Times New Roman"/>
                <w:szCs w:val="20"/>
                <w:lang w:eastAsia="zh-CN"/>
              </w:rPr>
            </w:pPr>
          </w:p>
        </w:tc>
      </w:tr>
      <w:tr w:rsidR="009807CA" w14:paraId="1B8B4E0E" w14:textId="77777777">
        <w:tc>
          <w:tcPr>
            <w:tcW w:w="1413" w:type="dxa"/>
          </w:tcPr>
          <w:p w14:paraId="0B871B26"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vivo</w:t>
            </w:r>
          </w:p>
        </w:tc>
        <w:tc>
          <w:tcPr>
            <w:tcW w:w="8218" w:type="dxa"/>
          </w:tcPr>
          <w:p w14:paraId="59292C09"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45: </w:t>
            </w:r>
            <w:r>
              <w:rPr>
                <w:rFonts w:ascii="Times New Roman" w:eastAsiaTheme="minorEastAsia" w:hAnsi="Times New Roman"/>
                <w:szCs w:val="20"/>
                <w:lang w:eastAsia="zh-CN"/>
              </w:rPr>
              <w:tab/>
              <w:t>The basic case without EO modelling for background channel should be considered with high priority.</w:t>
            </w:r>
          </w:p>
        </w:tc>
      </w:tr>
      <w:tr w:rsidR="009807CA" w14:paraId="3F58C54B" w14:textId="77777777">
        <w:tc>
          <w:tcPr>
            <w:tcW w:w="1413" w:type="dxa"/>
          </w:tcPr>
          <w:p w14:paraId="4A3E416F"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Samsung</w:t>
            </w:r>
          </w:p>
        </w:tc>
        <w:tc>
          <w:tcPr>
            <w:tcW w:w="8218" w:type="dxa"/>
          </w:tcPr>
          <w:p w14:paraId="51610AB4"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15: RAN1 to study the following options for background channel modelling: </w:t>
            </w:r>
          </w:p>
          <w:p w14:paraId="12E46AE5" w14:textId="77777777" w:rsidR="009807CA" w:rsidRDefault="00573C1B">
            <w:pPr>
              <w:widowControl w:val="0"/>
              <w:spacing w:before="60"/>
              <w:ind w:left="200"/>
              <w:rPr>
                <w:rFonts w:ascii="Times New Roman" w:eastAsiaTheme="minorEastAsia" w:hAnsi="Times New Roman"/>
                <w:szCs w:val="20"/>
                <w:lang w:eastAsia="zh-CN"/>
              </w:rPr>
            </w:pPr>
            <w:r>
              <w:rPr>
                <w:rFonts w:ascii="Times New Roman" w:eastAsiaTheme="minorEastAsia" w:hAnsi="Times New Roman"/>
                <w:szCs w:val="20"/>
                <w:lang w:eastAsia="zh-CN"/>
              </w:rPr>
              <w:t xml:space="preserve">Alt 1. EO only </w:t>
            </w:r>
          </w:p>
          <w:p w14:paraId="5FE57BF3" w14:textId="77777777" w:rsidR="009807CA" w:rsidRDefault="00573C1B">
            <w:pPr>
              <w:widowControl w:val="0"/>
              <w:spacing w:before="60"/>
              <w:ind w:left="200"/>
              <w:rPr>
                <w:rFonts w:ascii="Times New Roman" w:eastAsiaTheme="minorEastAsia" w:hAnsi="Times New Roman"/>
                <w:szCs w:val="20"/>
                <w:lang w:eastAsia="zh-CN"/>
              </w:rPr>
            </w:pPr>
            <w:r>
              <w:rPr>
                <w:rFonts w:ascii="Times New Roman" w:eastAsiaTheme="minorEastAsia" w:hAnsi="Times New Roman"/>
                <w:szCs w:val="20"/>
                <w:lang w:eastAsia="zh-CN"/>
              </w:rPr>
              <w:t>Alt 2. Stochastic clutter only</w:t>
            </w:r>
          </w:p>
          <w:p w14:paraId="01D1124A" w14:textId="77777777" w:rsidR="009807CA" w:rsidRDefault="00573C1B">
            <w:pPr>
              <w:widowControl w:val="0"/>
              <w:spacing w:before="60"/>
              <w:ind w:left="200"/>
              <w:rPr>
                <w:rFonts w:ascii="Times New Roman" w:eastAsiaTheme="minorEastAsia" w:hAnsi="Times New Roman"/>
                <w:szCs w:val="20"/>
                <w:lang w:eastAsia="zh-CN"/>
              </w:rPr>
            </w:pPr>
            <w:r>
              <w:rPr>
                <w:rFonts w:ascii="Times New Roman" w:eastAsiaTheme="minorEastAsia" w:hAnsi="Times New Roman"/>
                <w:szCs w:val="20"/>
                <w:lang w:eastAsia="zh-CN"/>
              </w:rPr>
              <w:t>Alt 3. EO + Stochastic clutter</w:t>
            </w:r>
          </w:p>
          <w:p w14:paraId="4CB761C5" w14:textId="77777777" w:rsidR="009807CA" w:rsidRDefault="00573C1B">
            <w:pPr>
              <w:widowControl w:val="0"/>
              <w:spacing w:before="60"/>
              <w:ind w:left="200"/>
              <w:rPr>
                <w:rFonts w:ascii="Times New Roman" w:eastAsiaTheme="minorEastAsia" w:hAnsi="Times New Roman"/>
                <w:szCs w:val="20"/>
                <w:lang w:eastAsia="zh-CN"/>
              </w:rPr>
            </w:pPr>
            <w:r>
              <w:rPr>
                <w:rFonts w:ascii="Times New Roman" w:eastAsiaTheme="minorEastAsia" w:hAnsi="Times New Roman"/>
                <w:szCs w:val="20"/>
                <w:lang w:eastAsia="zh-CN"/>
              </w:rPr>
              <w:t>Alt 4. Condition based Alt 1/ Alt 2/ Alt 3 depending on sensing scenario and/or sensing modes and/or frequency range</w:t>
            </w:r>
          </w:p>
          <w:p w14:paraId="322EA7F3"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16: Validation results are required to decide whether EOs and/or stochastic clutters accurately model the background channel, considering various sensing environments</w:t>
            </w:r>
          </w:p>
          <w:p w14:paraId="42EDD68A"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17: Consider generating background clutters based on the cluster-based channel modeling method in TR 38.901 or using clutter models from radar fields with necessary adaptive modifications for background channel modeling to ensure accuracy and relevance</w:t>
            </w:r>
          </w:p>
          <w:p w14:paraId="394C4DFD" w14:textId="77777777" w:rsidR="009807CA" w:rsidRDefault="009807CA">
            <w:pPr>
              <w:widowControl w:val="0"/>
              <w:spacing w:before="60"/>
              <w:rPr>
                <w:rFonts w:ascii="Times New Roman" w:eastAsiaTheme="minorEastAsia" w:hAnsi="Times New Roman"/>
                <w:szCs w:val="20"/>
                <w:lang w:eastAsia="zh-CN"/>
              </w:rPr>
            </w:pPr>
          </w:p>
        </w:tc>
      </w:tr>
      <w:tr w:rsidR="009807CA" w14:paraId="77578F83" w14:textId="77777777">
        <w:tc>
          <w:tcPr>
            <w:tcW w:w="1413" w:type="dxa"/>
          </w:tcPr>
          <w:p w14:paraId="4B9594AE"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Qualcomm</w:t>
            </w:r>
          </w:p>
        </w:tc>
        <w:tc>
          <w:tcPr>
            <w:tcW w:w="8218" w:type="dxa"/>
          </w:tcPr>
          <w:p w14:paraId="4475A729"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15: At least for the SID objective to “enable a sensing target be distinguished from unintended objects”, additional sensing target(s) needed to be included in the ISAC background channel.</w:t>
            </w:r>
          </w:p>
          <w:p w14:paraId="709AA276"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16: For the TRP-UE ISAC channel, the ISAC background channel should include stochastic clusters according to the current TS 38.901 specification. </w:t>
            </w:r>
          </w:p>
        </w:tc>
      </w:tr>
      <w:tr w:rsidR="009807CA" w14:paraId="59DEDEF1" w14:textId="77777777">
        <w:tc>
          <w:tcPr>
            <w:tcW w:w="1413" w:type="dxa"/>
          </w:tcPr>
          <w:p w14:paraId="75297E29"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Xiaomi</w:t>
            </w:r>
          </w:p>
        </w:tc>
        <w:tc>
          <w:tcPr>
            <w:tcW w:w="8218" w:type="dxa"/>
          </w:tcPr>
          <w:p w14:paraId="53D9E88C" w14:textId="77777777" w:rsidR="009807CA" w:rsidRDefault="00573C1B">
            <w:pPr>
              <w:widowControl w:val="0"/>
              <w:snapToGrid w:val="0"/>
              <w:spacing w:after="120"/>
              <w:rPr>
                <w:rFonts w:ascii="Times New Roman" w:hAnsi="Times New Roman"/>
                <w:i/>
                <w:iCs/>
                <w:szCs w:val="20"/>
              </w:rPr>
            </w:pPr>
            <w:bookmarkStart w:id="1531" w:name="_Ref163226712"/>
            <w:bookmarkStart w:id="1532" w:name="_Ref174113629"/>
            <w:r>
              <w:rPr>
                <w:rFonts w:ascii="Times New Roman" w:hAnsi="Times New Roman"/>
                <w:i/>
                <w:iCs/>
                <w:szCs w:val="20"/>
              </w:rPr>
              <w:t xml:space="preserve">Proposal </w:t>
            </w:r>
            <w:r>
              <w:rPr>
                <w:rFonts w:ascii="Times New Roman" w:hAnsi="Times New Roman"/>
                <w:i/>
                <w:iCs/>
                <w:szCs w:val="20"/>
              </w:rPr>
              <w:fldChar w:fldCharType="begin"/>
            </w:r>
            <w:r>
              <w:rPr>
                <w:rFonts w:ascii="Times New Roman" w:hAnsi="Times New Roman"/>
                <w:i/>
                <w:iCs/>
                <w:szCs w:val="20"/>
              </w:rPr>
              <w:instrText xml:space="preserve"> SEQ Proposal \* ARABIC </w:instrText>
            </w:r>
            <w:r>
              <w:rPr>
                <w:rFonts w:ascii="Times New Roman" w:hAnsi="Times New Roman"/>
                <w:i/>
                <w:iCs/>
                <w:szCs w:val="20"/>
              </w:rPr>
              <w:fldChar w:fldCharType="separate"/>
            </w:r>
            <w:r>
              <w:rPr>
                <w:rFonts w:ascii="Times New Roman" w:hAnsi="Times New Roman"/>
                <w:i/>
                <w:iCs/>
                <w:szCs w:val="20"/>
              </w:rPr>
              <w:t>39</w:t>
            </w:r>
            <w:r>
              <w:rPr>
                <w:rFonts w:ascii="Times New Roman" w:hAnsi="Times New Roman"/>
                <w:i/>
                <w:iCs/>
                <w:szCs w:val="20"/>
              </w:rPr>
              <w:fldChar w:fldCharType="end"/>
            </w:r>
            <w:r>
              <w:rPr>
                <w:rFonts w:ascii="Times New Roman" w:hAnsi="Times New Roman"/>
                <w:i/>
                <w:iCs/>
                <w:szCs w:val="20"/>
              </w:rPr>
              <w:t>: For the background channel of ISAC channel model, support to model the background channel by stochastic clutter based on TR 38.901 as the baseline, and introducing EO type-1 in the background channel can be an optional feature.</w:t>
            </w:r>
            <w:bookmarkEnd w:id="1531"/>
            <w:r>
              <w:rPr>
                <w:rFonts w:ascii="Times New Roman" w:hAnsi="Times New Roman"/>
                <w:i/>
                <w:iCs/>
                <w:szCs w:val="20"/>
              </w:rPr>
              <w:t xml:space="preserve"> In case that EO type-1 is modeled in the background channel, direct path can be modeled as the baseline and EO without direct path can be ignored for simplify.</w:t>
            </w:r>
            <w:bookmarkEnd w:id="1532"/>
          </w:p>
          <w:p w14:paraId="69BB3439" w14:textId="77777777" w:rsidR="009807CA" w:rsidRDefault="00573C1B">
            <w:pPr>
              <w:widowControl w:val="0"/>
              <w:snapToGrid w:val="0"/>
              <w:spacing w:after="120"/>
              <w:rPr>
                <w:rFonts w:ascii="Times New Roman" w:hAnsi="Times New Roman"/>
                <w:i/>
                <w:iCs/>
                <w:szCs w:val="20"/>
              </w:rPr>
            </w:pPr>
            <w:bookmarkStart w:id="1533" w:name="_Ref163226758"/>
            <w:bookmarkStart w:id="1534" w:name="_Ref157699393"/>
            <w:bookmarkStart w:id="1535" w:name="_Ref159262983"/>
            <w:bookmarkStart w:id="1536" w:name="_Ref174113635"/>
            <w:bookmarkEnd w:id="1533"/>
            <w:bookmarkEnd w:id="1534"/>
            <w:r>
              <w:rPr>
                <w:rFonts w:ascii="Times New Roman" w:hAnsi="Times New Roman"/>
                <w:i/>
                <w:iCs/>
                <w:szCs w:val="20"/>
              </w:rPr>
              <w:lastRenderedPageBreak/>
              <w:t xml:space="preserve">Proposal </w:t>
            </w:r>
            <w:r>
              <w:rPr>
                <w:rFonts w:ascii="Times New Roman" w:hAnsi="Times New Roman"/>
                <w:i/>
                <w:iCs/>
                <w:szCs w:val="20"/>
              </w:rPr>
              <w:fldChar w:fldCharType="begin"/>
            </w:r>
            <w:r>
              <w:rPr>
                <w:rFonts w:ascii="Times New Roman" w:hAnsi="Times New Roman"/>
                <w:i/>
                <w:iCs/>
                <w:szCs w:val="20"/>
              </w:rPr>
              <w:instrText xml:space="preserve"> SEQ Proposal \* ARABIC </w:instrText>
            </w:r>
            <w:r>
              <w:rPr>
                <w:rFonts w:ascii="Times New Roman" w:hAnsi="Times New Roman"/>
                <w:i/>
                <w:iCs/>
                <w:szCs w:val="20"/>
              </w:rPr>
              <w:fldChar w:fldCharType="separate"/>
            </w:r>
            <w:r>
              <w:rPr>
                <w:rFonts w:ascii="Times New Roman" w:hAnsi="Times New Roman"/>
                <w:i/>
                <w:iCs/>
                <w:szCs w:val="20"/>
              </w:rPr>
              <w:t>40</w:t>
            </w:r>
            <w:r>
              <w:rPr>
                <w:rFonts w:ascii="Times New Roman" w:hAnsi="Times New Roman"/>
                <w:i/>
                <w:iCs/>
                <w:szCs w:val="20"/>
              </w:rPr>
              <w:fldChar w:fldCharType="end"/>
            </w:r>
            <w:r>
              <w:rPr>
                <w:rFonts w:ascii="Times New Roman" w:hAnsi="Times New Roman"/>
                <w:i/>
                <w:iCs/>
                <w:szCs w:val="20"/>
              </w:rPr>
              <w:t xml:space="preserve">: For Option 1 of background channel in </w:t>
            </w:r>
            <w:bookmarkEnd w:id="1535"/>
            <w:r>
              <w:rPr>
                <w:rFonts w:ascii="Times New Roman" w:hAnsi="Times New Roman"/>
                <w:i/>
                <w:iCs/>
                <w:szCs w:val="20"/>
              </w:rPr>
              <w:t>bistatic sensing mode,</w:t>
            </w:r>
            <w:bookmarkEnd w:id="1536"/>
          </w:p>
          <w:p w14:paraId="4DCF6817" w14:textId="77777777" w:rsidR="009807CA" w:rsidRDefault="00573C1B">
            <w:pPr>
              <w:widowControl w:val="0"/>
              <w:numPr>
                <w:ilvl w:val="0"/>
                <w:numId w:val="131"/>
              </w:numPr>
              <w:suppressAutoHyphens w:val="0"/>
              <w:snapToGrid w:val="0"/>
              <w:spacing w:after="120"/>
              <w:rPr>
                <w:rFonts w:ascii="Times New Roman" w:hAnsi="Times New Roman"/>
                <w:i/>
                <w:iCs/>
                <w:szCs w:val="20"/>
              </w:rPr>
            </w:pPr>
            <w:r>
              <w:rPr>
                <w:rFonts w:ascii="Times New Roman" w:hAnsi="Times New Roman"/>
                <w:i/>
                <w:iCs/>
                <w:szCs w:val="20"/>
              </w:rPr>
              <w:t>To define background channel for TRP-UE and UE-TRP bistatic sensing mode, channel models defined in section 7 of TR 38.901, section 6 of TR 37.885, section Annex A and B of TR 36.777, section Annex A2 of TR 38.802, section 6.2 of TR 38.854 can be used as start point</w:t>
            </w:r>
          </w:p>
          <w:p w14:paraId="28D91E16" w14:textId="77777777" w:rsidR="009807CA" w:rsidRDefault="00573C1B">
            <w:pPr>
              <w:widowControl w:val="0"/>
              <w:numPr>
                <w:ilvl w:val="0"/>
                <w:numId w:val="131"/>
              </w:numPr>
              <w:suppressAutoHyphens w:val="0"/>
              <w:snapToGrid w:val="0"/>
              <w:spacing w:after="120"/>
              <w:rPr>
                <w:rFonts w:ascii="Times New Roman" w:hAnsi="Times New Roman"/>
                <w:i/>
                <w:iCs/>
                <w:szCs w:val="20"/>
              </w:rPr>
            </w:pPr>
            <w:r>
              <w:rPr>
                <w:rFonts w:ascii="Times New Roman" w:hAnsi="Times New Roman"/>
                <w:i/>
                <w:iCs/>
                <w:szCs w:val="20"/>
              </w:rPr>
              <w:t>To define background channel for</w:t>
            </w:r>
            <w:r>
              <w:rPr>
                <w:rFonts w:ascii="Times New Roman" w:hAnsi="Times New Roman"/>
                <w:szCs w:val="20"/>
              </w:rPr>
              <w:t xml:space="preserve"> </w:t>
            </w:r>
            <w:r>
              <w:rPr>
                <w:rFonts w:ascii="Times New Roman" w:hAnsi="Times New Roman"/>
                <w:i/>
                <w:iCs/>
                <w:szCs w:val="20"/>
              </w:rPr>
              <w:t>TRP-TRP and UE-UE bistatic sensing mode, channel models defined in section A.3 of TR 38.858 and section 6.2 of TR37.885 can be used as start point</w:t>
            </w:r>
          </w:p>
          <w:p w14:paraId="2C6402C4" w14:textId="77777777" w:rsidR="009807CA" w:rsidRDefault="00573C1B">
            <w:pPr>
              <w:widowControl w:val="0"/>
              <w:snapToGrid w:val="0"/>
              <w:spacing w:after="120"/>
              <w:rPr>
                <w:rFonts w:ascii="Times New Roman" w:hAnsi="Times New Roman"/>
                <w:i/>
                <w:iCs/>
                <w:szCs w:val="20"/>
              </w:rPr>
            </w:pPr>
            <w:bookmarkStart w:id="1537" w:name="_Ref1576993931"/>
            <w:bookmarkStart w:id="1538" w:name="_Ref174113625"/>
            <w:bookmarkEnd w:id="1537"/>
            <w:r>
              <w:rPr>
                <w:rFonts w:ascii="Times New Roman" w:hAnsi="Times New Roman"/>
                <w:i/>
                <w:iCs/>
                <w:szCs w:val="20"/>
              </w:rPr>
              <w:t xml:space="preserve">Proposal </w:t>
            </w:r>
            <w:r>
              <w:rPr>
                <w:rFonts w:ascii="Times New Roman" w:hAnsi="Times New Roman"/>
                <w:i/>
                <w:iCs/>
                <w:szCs w:val="20"/>
              </w:rPr>
              <w:fldChar w:fldCharType="begin"/>
            </w:r>
            <w:r>
              <w:rPr>
                <w:rFonts w:ascii="Times New Roman" w:hAnsi="Times New Roman"/>
                <w:i/>
                <w:iCs/>
                <w:szCs w:val="20"/>
              </w:rPr>
              <w:instrText xml:space="preserve"> SEQ Proposal \* ARABIC </w:instrText>
            </w:r>
            <w:r>
              <w:rPr>
                <w:rFonts w:ascii="Times New Roman" w:hAnsi="Times New Roman"/>
                <w:i/>
                <w:iCs/>
                <w:szCs w:val="20"/>
              </w:rPr>
              <w:fldChar w:fldCharType="separate"/>
            </w:r>
            <w:r>
              <w:rPr>
                <w:rFonts w:ascii="Times New Roman" w:hAnsi="Times New Roman"/>
                <w:i/>
                <w:iCs/>
                <w:szCs w:val="20"/>
              </w:rPr>
              <w:t>41</w:t>
            </w:r>
            <w:r>
              <w:rPr>
                <w:rFonts w:ascii="Times New Roman" w:hAnsi="Times New Roman"/>
                <w:i/>
                <w:iCs/>
                <w:szCs w:val="20"/>
              </w:rPr>
              <w:fldChar w:fldCharType="end"/>
            </w:r>
            <w:r>
              <w:rPr>
                <w:rFonts w:ascii="Times New Roman" w:hAnsi="Times New Roman"/>
                <w:i/>
                <w:iCs/>
                <w:szCs w:val="20"/>
              </w:rPr>
              <w:t>: For Option 1 of background channel in mono-static sensing mode,</w:t>
            </w:r>
            <w:bookmarkEnd w:id="1538"/>
          </w:p>
          <w:p w14:paraId="13CAEBB4" w14:textId="77777777" w:rsidR="009807CA" w:rsidRDefault="00573C1B">
            <w:pPr>
              <w:widowControl w:val="0"/>
              <w:numPr>
                <w:ilvl w:val="0"/>
                <w:numId w:val="132"/>
              </w:numPr>
              <w:suppressAutoHyphens w:val="0"/>
              <w:snapToGrid w:val="0"/>
              <w:spacing w:after="120"/>
              <w:rPr>
                <w:rFonts w:ascii="Times New Roman" w:hAnsi="Times New Roman"/>
                <w:i/>
                <w:iCs/>
                <w:szCs w:val="20"/>
              </w:rPr>
            </w:pPr>
            <w:r>
              <w:rPr>
                <w:rFonts w:ascii="Times New Roman" w:hAnsi="Times New Roman"/>
                <w:i/>
                <w:iCs/>
                <w:szCs w:val="20"/>
              </w:rPr>
              <w:t>For channel of reflection from scatters, how to generate the channel model need to be further studied, e.g., based on measurements or based on randomly dropped virtual Rx per BS or per sector</w:t>
            </w:r>
          </w:p>
          <w:p w14:paraId="6AC10B57" w14:textId="77777777" w:rsidR="009807CA" w:rsidRDefault="00573C1B">
            <w:pPr>
              <w:widowControl w:val="0"/>
              <w:numPr>
                <w:ilvl w:val="0"/>
                <w:numId w:val="132"/>
              </w:numPr>
              <w:suppressAutoHyphens w:val="0"/>
              <w:snapToGrid w:val="0"/>
              <w:spacing w:after="120"/>
              <w:rPr>
                <w:rFonts w:ascii="Times New Roman" w:hAnsi="Times New Roman"/>
                <w:i/>
                <w:iCs/>
                <w:szCs w:val="20"/>
              </w:rPr>
            </w:pPr>
            <w:r>
              <w:rPr>
                <w:rFonts w:ascii="Times New Roman" w:hAnsi="Times New Roman"/>
                <w:i/>
                <w:iCs/>
                <w:szCs w:val="20"/>
              </w:rPr>
              <w:t>For channel of leakage, UL receiver sensitivity degradation model can be used as a starting point</w:t>
            </w:r>
          </w:p>
          <w:p w14:paraId="0ADCF63B" w14:textId="77777777" w:rsidR="009807CA" w:rsidRDefault="00573C1B">
            <w:pPr>
              <w:widowControl w:val="0"/>
              <w:snapToGrid w:val="0"/>
              <w:spacing w:after="120"/>
              <w:rPr>
                <w:rFonts w:ascii="Times New Roman" w:hAnsi="Times New Roman"/>
                <w:i/>
                <w:iCs/>
                <w:szCs w:val="20"/>
              </w:rPr>
            </w:pPr>
            <w:bookmarkStart w:id="1539" w:name="_Ref1632267581"/>
            <w:bookmarkStart w:id="1540" w:name="_Ref159262987"/>
            <w:bookmarkStart w:id="1541" w:name="_Ref157770368"/>
            <w:bookmarkEnd w:id="1539"/>
            <w:r>
              <w:rPr>
                <w:rFonts w:ascii="Times New Roman" w:hAnsi="Times New Roman"/>
                <w:i/>
                <w:iCs/>
                <w:szCs w:val="20"/>
              </w:rPr>
              <w:t xml:space="preserve">Proposal </w:t>
            </w:r>
            <w:r>
              <w:rPr>
                <w:rFonts w:ascii="Times New Roman" w:hAnsi="Times New Roman"/>
                <w:i/>
                <w:iCs/>
                <w:szCs w:val="20"/>
              </w:rPr>
              <w:fldChar w:fldCharType="begin"/>
            </w:r>
            <w:r>
              <w:rPr>
                <w:rFonts w:ascii="Times New Roman" w:hAnsi="Times New Roman"/>
                <w:i/>
                <w:iCs/>
                <w:szCs w:val="20"/>
              </w:rPr>
              <w:instrText xml:space="preserve"> SEQ Proposal \* ARABIC </w:instrText>
            </w:r>
            <w:r>
              <w:rPr>
                <w:rFonts w:ascii="Times New Roman" w:hAnsi="Times New Roman"/>
                <w:i/>
                <w:iCs/>
                <w:szCs w:val="20"/>
              </w:rPr>
              <w:fldChar w:fldCharType="separate"/>
            </w:r>
            <w:r>
              <w:rPr>
                <w:rFonts w:ascii="Times New Roman" w:hAnsi="Times New Roman"/>
                <w:i/>
                <w:iCs/>
                <w:szCs w:val="20"/>
              </w:rPr>
              <w:t>42</w:t>
            </w:r>
            <w:r>
              <w:rPr>
                <w:rFonts w:ascii="Times New Roman" w:hAnsi="Times New Roman"/>
                <w:i/>
                <w:iCs/>
                <w:szCs w:val="20"/>
              </w:rPr>
              <w:fldChar w:fldCharType="end"/>
            </w:r>
            <w:r>
              <w:rPr>
                <w:rFonts w:ascii="Times New Roman" w:hAnsi="Times New Roman"/>
                <w:i/>
                <w:iCs/>
                <w:szCs w:val="20"/>
              </w:rPr>
              <w:t>: For Option 2 of background channel,</w:t>
            </w:r>
            <w:bookmarkEnd w:id="1540"/>
            <w:r>
              <w:rPr>
                <w:rFonts w:ascii="Times New Roman" w:hAnsi="Times New Roman"/>
                <w:i/>
                <w:iCs/>
                <w:szCs w:val="20"/>
              </w:rPr>
              <w:t xml:space="preserve"> for both bistatic and monostatic sensing modes, the channel models of EO type-1 can reuse the channel models defined for target channel.</w:t>
            </w:r>
            <w:bookmarkEnd w:id="1541"/>
          </w:p>
        </w:tc>
      </w:tr>
      <w:tr w:rsidR="009807CA" w14:paraId="0C1074A2" w14:textId="77777777">
        <w:tc>
          <w:tcPr>
            <w:tcW w:w="1413" w:type="dxa"/>
          </w:tcPr>
          <w:p w14:paraId="561BB584"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OPPO</w:t>
            </w:r>
          </w:p>
        </w:tc>
        <w:tc>
          <w:tcPr>
            <w:tcW w:w="8218" w:type="dxa"/>
          </w:tcPr>
          <w:p w14:paraId="000F6D5C" w14:textId="77777777" w:rsidR="009807CA" w:rsidRDefault="00573C1B">
            <w:pPr>
              <w:widowControl w:val="0"/>
              <w:tabs>
                <w:tab w:val="left" w:pos="800"/>
              </w:tabs>
              <w:snapToGrid w:val="0"/>
              <w:spacing w:after="120" w:line="259" w:lineRule="auto"/>
              <w:rPr>
                <w:rFonts w:ascii="Times New Roman" w:hAnsi="Times New Roman"/>
                <w:i/>
                <w:szCs w:val="20"/>
              </w:rPr>
            </w:pPr>
            <w:r>
              <w:rPr>
                <w:rFonts w:ascii="Times New Roman" w:hAnsi="Times New Roman"/>
                <w:i/>
                <w:szCs w:val="20"/>
              </w:rPr>
              <w:t xml:space="preserve">Proposal 2: Use deterministic method to model power of LOS+LOS cluster (if present) in target channel.   </w:t>
            </w:r>
          </w:p>
          <w:p w14:paraId="6AE3252E" w14:textId="77777777" w:rsidR="009807CA" w:rsidRDefault="00573C1B">
            <w:pPr>
              <w:pStyle w:val="afe"/>
              <w:widowControl w:val="0"/>
              <w:numPr>
                <w:ilvl w:val="0"/>
                <w:numId w:val="133"/>
              </w:numPr>
              <w:tabs>
                <w:tab w:val="left" w:pos="800"/>
              </w:tabs>
              <w:suppressAutoHyphens w:val="0"/>
              <w:snapToGrid w:val="0"/>
              <w:spacing w:after="120" w:line="259" w:lineRule="auto"/>
              <w:rPr>
                <w:rFonts w:ascii="Times New Roman" w:hAnsi="Times New Roman"/>
                <w:i/>
                <w:szCs w:val="20"/>
              </w:rPr>
            </w:pPr>
            <w:r>
              <w:rPr>
                <w:rFonts w:ascii="Times New Roman" w:hAnsi="Times New Roman"/>
                <w:i/>
                <w:szCs w:val="20"/>
              </w:rPr>
              <w:t>Consider Option-B and Option-C in Step-10 in Appendix A for power modelling of all clusters</w:t>
            </w:r>
          </w:p>
          <w:p w14:paraId="27164FD9" w14:textId="77777777" w:rsidR="009807CA" w:rsidRDefault="00573C1B">
            <w:pPr>
              <w:pStyle w:val="afe"/>
              <w:widowControl w:val="0"/>
              <w:numPr>
                <w:ilvl w:val="1"/>
                <w:numId w:val="133"/>
              </w:numPr>
              <w:tabs>
                <w:tab w:val="left" w:pos="800"/>
              </w:tabs>
              <w:suppressAutoHyphens w:val="0"/>
              <w:snapToGrid w:val="0"/>
              <w:spacing w:after="120" w:line="259" w:lineRule="auto"/>
              <w:rPr>
                <w:rFonts w:ascii="Times New Roman" w:hAnsi="Times New Roman"/>
                <w:i/>
                <w:szCs w:val="20"/>
              </w:rPr>
            </w:pPr>
            <w:r>
              <w:rPr>
                <w:rFonts w:ascii="Times New Roman" w:hAnsi="Times New Roman"/>
                <w:i/>
                <w:szCs w:val="20"/>
              </w:rPr>
              <w:t xml:space="preserve">Option-B can provide large-scale fading gain compatible to legacy 38.901 model but may have limitation on number of targets associated with a pair of Tx and Rx; </w:t>
            </w:r>
          </w:p>
          <w:p w14:paraId="1E01FBF2" w14:textId="77777777" w:rsidR="009807CA" w:rsidRDefault="00573C1B">
            <w:pPr>
              <w:pStyle w:val="afe"/>
              <w:widowControl w:val="0"/>
              <w:numPr>
                <w:ilvl w:val="1"/>
                <w:numId w:val="133"/>
              </w:numPr>
              <w:tabs>
                <w:tab w:val="left" w:pos="800"/>
              </w:tabs>
              <w:suppressAutoHyphens w:val="0"/>
              <w:snapToGrid w:val="0"/>
              <w:spacing w:after="120" w:line="259" w:lineRule="auto"/>
              <w:rPr>
                <w:rFonts w:ascii="Times New Roman" w:hAnsi="Times New Roman"/>
                <w:i/>
                <w:szCs w:val="20"/>
              </w:rPr>
            </w:pPr>
            <w:r>
              <w:rPr>
                <w:rFonts w:ascii="Times New Roman" w:hAnsi="Times New Roman"/>
                <w:i/>
                <w:szCs w:val="20"/>
              </w:rPr>
              <w:t xml:space="preserve">Option-C is universal on number of targets but with no guarantee to match the large-scale fading gain in legacy 38.901.   </w:t>
            </w:r>
          </w:p>
          <w:p w14:paraId="4D2B2AA9" w14:textId="77777777" w:rsidR="009807CA" w:rsidRDefault="009807CA">
            <w:pPr>
              <w:widowControl w:val="0"/>
              <w:spacing w:before="60"/>
              <w:rPr>
                <w:rFonts w:ascii="Times New Roman" w:eastAsiaTheme="minorEastAsia" w:hAnsi="Times New Roman"/>
                <w:szCs w:val="20"/>
                <w:lang w:eastAsia="zh-CN"/>
              </w:rPr>
            </w:pPr>
          </w:p>
        </w:tc>
      </w:tr>
      <w:tr w:rsidR="009807CA" w14:paraId="46A64B29" w14:textId="77777777">
        <w:tc>
          <w:tcPr>
            <w:tcW w:w="1413" w:type="dxa"/>
          </w:tcPr>
          <w:p w14:paraId="6E571928"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CATT</w:t>
            </w:r>
          </w:p>
        </w:tc>
        <w:tc>
          <w:tcPr>
            <w:tcW w:w="8218" w:type="dxa"/>
          </w:tcPr>
          <w:p w14:paraId="1E6CF71D"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7</w:t>
            </w:r>
            <w:r>
              <w:rPr>
                <w:rFonts w:ascii="Times New Roman" w:eastAsiaTheme="minorEastAsia" w:hAnsi="Times New Roman"/>
                <w:szCs w:val="20"/>
                <w:lang w:eastAsia="zh-CN"/>
              </w:rPr>
              <w:tab/>
              <w:t>For background channel, it is preferred to use stochastic clusters to model NLOS multipath of the Tx-Rx direct link. (No EO-type1 modelling is needed.)</w:t>
            </w:r>
          </w:p>
          <w:p w14:paraId="5550D672"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8</w:t>
            </w:r>
            <w:r>
              <w:rPr>
                <w:rFonts w:ascii="Times New Roman" w:eastAsiaTheme="minorEastAsia" w:hAnsi="Times New Roman"/>
                <w:szCs w:val="20"/>
                <w:lang w:val="en-US" w:eastAsia="zh-CN"/>
              </w:rPr>
              <w:tab/>
              <w:t>For background channel, if RAN#1 agrees that EO is modelled optionally in some scenarios, the following is preferred:</w:t>
            </w:r>
          </w:p>
          <w:p w14:paraId="193FB520"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Only EO-type1 is modelled.</w:t>
            </w:r>
          </w:p>
          <w:p w14:paraId="3C143AB5"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EO-type1 is modelled in the same/similar way as a sensing target (Option2).</w:t>
            </w:r>
          </w:p>
          <w:p w14:paraId="6F1D006D"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The NLOS multipath for EO-type1 is not modelled.</w:t>
            </w:r>
          </w:p>
        </w:tc>
      </w:tr>
      <w:tr w:rsidR="009807CA" w14:paraId="185DFDB4" w14:textId="77777777">
        <w:tc>
          <w:tcPr>
            <w:tcW w:w="1413" w:type="dxa"/>
          </w:tcPr>
          <w:p w14:paraId="749E3D95"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EURECOM</w:t>
            </w:r>
          </w:p>
        </w:tc>
        <w:tc>
          <w:tcPr>
            <w:tcW w:w="8218" w:type="dxa"/>
          </w:tcPr>
          <w:p w14:paraId="75AD6739" w14:textId="77777777" w:rsidR="009807CA" w:rsidRDefault="00573C1B">
            <w:pPr>
              <w:pStyle w:val="a3"/>
              <w:widowControl w:val="0"/>
              <w:rPr>
                <w:rFonts w:ascii="Times New Roman" w:hAnsi="Times New Roman"/>
                <w:b w:val="0"/>
                <w:lang w:eastAsia="ko-KR"/>
              </w:rPr>
            </w:pPr>
            <w:bookmarkStart w:id="1542" w:name="_Ref162627873"/>
            <w:r>
              <w:rPr>
                <w:rFonts w:ascii="Times New Roman" w:hAnsi="Times New Roman"/>
                <w:b w:val="0"/>
                <w:lang w:eastAsia="ko-KR"/>
              </w:rPr>
              <w:t xml:space="preserve">Proposal </w:t>
            </w:r>
            <w:r>
              <w:rPr>
                <w:rFonts w:ascii="Times New Roman" w:hAnsi="Times New Roman"/>
                <w:b w:val="0"/>
                <w:lang w:eastAsia="ko-KR"/>
              </w:rPr>
              <w:fldChar w:fldCharType="begin"/>
            </w:r>
            <w:r>
              <w:rPr>
                <w:rFonts w:ascii="Times New Roman" w:hAnsi="Times New Roman"/>
                <w:b w:val="0"/>
                <w:lang w:eastAsia="ko-KR"/>
              </w:rPr>
              <w:instrText xml:space="preserve"> SEQ Proposal \* ARABIC </w:instrText>
            </w:r>
            <w:r>
              <w:rPr>
                <w:rFonts w:ascii="Times New Roman" w:hAnsi="Times New Roman"/>
                <w:b w:val="0"/>
                <w:lang w:eastAsia="ko-KR"/>
              </w:rPr>
              <w:fldChar w:fldCharType="separate"/>
            </w:r>
            <w:r>
              <w:rPr>
                <w:rFonts w:ascii="Times New Roman" w:hAnsi="Times New Roman"/>
                <w:b w:val="0"/>
                <w:lang w:eastAsia="ko-KR"/>
              </w:rPr>
              <w:t>43</w:t>
            </w:r>
            <w:r>
              <w:rPr>
                <w:rFonts w:ascii="Times New Roman" w:hAnsi="Times New Roman"/>
                <w:b w:val="0"/>
                <w:lang w:eastAsia="ko-KR"/>
              </w:rPr>
              <w:fldChar w:fldCharType="end"/>
            </w:r>
            <w:r>
              <w:rPr>
                <w:rFonts w:ascii="Times New Roman" w:hAnsi="Times New Roman"/>
                <w:b w:val="0"/>
                <w:lang w:eastAsia="ko-KR"/>
              </w:rPr>
              <w:t xml:space="preserve">: Background channel </w:t>
            </w:r>
            <w:r>
              <w:rPr>
                <w:rFonts w:ascii="Times New Roman" w:hAnsi="Times New Roman"/>
                <w:b w:val="0"/>
              </w:rPr>
              <w:t>with pathloss, LOS probability</w:t>
            </w:r>
            <w:r>
              <w:rPr>
                <w:rFonts w:ascii="Times New Roman" w:hAnsi="Times New Roman"/>
                <w:b w:val="0"/>
                <w:lang w:eastAsia="ko-KR"/>
              </w:rPr>
              <w:t xml:space="preserve"> modelled with both </w:t>
            </w:r>
            <w:r>
              <w:rPr>
                <w:rFonts w:ascii="Times New Roman" w:hAnsi="Times New Roman"/>
                <w:b w:val="0"/>
              </w:rPr>
              <w:t>EOs and stochastic clutters</w:t>
            </w:r>
            <w:r>
              <w:rPr>
                <w:rFonts w:ascii="Times New Roman" w:hAnsi="Times New Roman"/>
                <w:b w:val="0"/>
                <w:lang w:eastAsia="ko-KR"/>
              </w:rPr>
              <w:t xml:space="preserve"> is generated from the channel model in TR 38.901.</w:t>
            </w:r>
            <w:bookmarkEnd w:id="1542"/>
          </w:p>
        </w:tc>
      </w:tr>
      <w:tr w:rsidR="009807CA" w14:paraId="2A79BF5A" w14:textId="77777777">
        <w:tc>
          <w:tcPr>
            <w:tcW w:w="1413" w:type="dxa"/>
          </w:tcPr>
          <w:p w14:paraId="68DAAFF0"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Tiami Networks</w:t>
            </w:r>
          </w:p>
        </w:tc>
        <w:tc>
          <w:tcPr>
            <w:tcW w:w="8218" w:type="dxa"/>
          </w:tcPr>
          <w:p w14:paraId="289C8A51" w14:textId="77777777" w:rsidR="009807CA" w:rsidRDefault="00573C1B">
            <w:pPr>
              <w:widowControl w:val="0"/>
              <w:rPr>
                <w:rFonts w:ascii="Times New Roman" w:hAnsi="Times New Roman"/>
                <w:szCs w:val="20"/>
              </w:rPr>
            </w:pPr>
            <w:r>
              <w:rPr>
                <w:rFonts w:ascii="Times New Roman" w:hAnsi="Times New Roman"/>
                <w:szCs w:val="20"/>
              </w:rPr>
              <w:t>Proposal 8: If EO has been considered in the target channel, it needs to be modeled in the background channel, as well as the stochastic clutters modeled by the stochastic cluster modeling of TR 38.901.</w:t>
            </w:r>
          </w:p>
          <w:p w14:paraId="18731022" w14:textId="77777777" w:rsidR="009807CA" w:rsidRDefault="00573C1B">
            <w:pPr>
              <w:widowControl w:val="0"/>
              <w:rPr>
                <w:rFonts w:ascii="Times New Roman" w:hAnsi="Times New Roman"/>
                <w:szCs w:val="20"/>
              </w:rPr>
            </w:pPr>
            <w:r>
              <w:rPr>
                <w:rFonts w:ascii="Times New Roman" w:hAnsi="Times New Roman"/>
                <w:szCs w:val="20"/>
              </w:rPr>
              <w:t>Proposal 10: RAN1 to investigate the RCS values considerations for the stochastic clusters and EO.</w:t>
            </w:r>
          </w:p>
          <w:p w14:paraId="113E9F81" w14:textId="77777777" w:rsidR="009807CA" w:rsidRDefault="009807CA">
            <w:pPr>
              <w:widowControl w:val="0"/>
              <w:spacing w:before="60"/>
              <w:rPr>
                <w:rFonts w:ascii="Times New Roman" w:eastAsiaTheme="minorEastAsia" w:hAnsi="Times New Roman"/>
                <w:szCs w:val="20"/>
                <w:lang w:eastAsia="zh-CN"/>
              </w:rPr>
            </w:pPr>
          </w:p>
        </w:tc>
      </w:tr>
      <w:tr w:rsidR="009807CA" w14:paraId="2DA94798" w14:textId="77777777">
        <w:tc>
          <w:tcPr>
            <w:tcW w:w="1413" w:type="dxa"/>
          </w:tcPr>
          <w:p w14:paraId="1BAEAEF9"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CT</w:t>
            </w:r>
          </w:p>
        </w:tc>
        <w:tc>
          <w:tcPr>
            <w:tcW w:w="8218" w:type="dxa"/>
          </w:tcPr>
          <w:p w14:paraId="177B40AE" w14:textId="77777777" w:rsidR="009807CA" w:rsidRDefault="00573C1B">
            <w:pPr>
              <w:widowControl w:val="0"/>
              <w:snapToGrid w:val="0"/>
              <w:spacing w:after="120"/>
              <w:rPr>
                <w:rFonts w:ascii="Times New Roman" w:eastAsia="等线" w:hAnsi="Times New Roman"/>
                <w:i/>
                <w:szCs w:val="20"/>
                <w:lang w:eastAsia="zh-CN"/>
              </w:rPr>
            </w:pPr>
            <w:r>
              <w:rPr>
                <w:rFonts w:ascii="Times New Roman" w:eastAsia="等线" w:hAnsi="Times New Roman"/>
                <w:i/>
                <w:szCs w:val="20"/>
                <w:lang w:eastAsia="zh-CN"/>
              </w:rPr>
              <w:t>Proposal 8: Stochastic clutters following the cluster generation in TR 38.901 are modeled in the background channel.</w:t>
            </w:r>
          </w:p>
          <w:p w14:paraId="6E6D0BDB" w14:textId="77777777" w:rsidR="009807CA" w:rsidRDefault="00573C1B">
            <w:pPr>
              <w:widowControl w:val="0"/>
              <w:snapToGrid w:val="0"/>
              <w:spacing w:after="120"/>
              <w:rPr>
                <w:rFonts w:ascii="Times New Roman" w:eastAsia="等线" w:hAnsi="Times New Roman"/>
                <w:i/>
                <w:iCs/>
                <w:szCs w:val="20"/>
                <w:lang w:eastAsia="zh-CN"/>
              </w:rPr>
            </w:pPr>
            <w:r>
              <w:rPr>
                <w:rFonts w:ascii="Times New Roman" w:eastAsia="等线" w:hAnsi="Times New Roman"/>
                <w:i/>
                <w:szCs w:val="20"/>
                <w:lang w:eastAsia="zh-CN"/>
              </w:rPr>
              <w:t>Proposal 9: EO are modelled in the background channel.</w:t>
            </w:r>
          </w:p>
          <w:p w14:paraId="686CB6AF" w14:textId="77777777" w:rsidR="009807CA" w:rsidRDefault="009807CA">
            <w:pPr>
              <w:widowControl w:val="0"/>
              <w:spacing w:before="60"/>
              <w:rPr>
                <w:rFonts w:ascii="Times New Roman" w:eastAsiaTheme="minorEastAsia" w:hAnsi="Times New Roman"/>
                <w:szCs w:val="20"/>
                <w:lang w:eastAsia="zh-CN"/>
              </w:rPr>
            </w:pPr>
          </w:p>
        </w:tc>
      </w:tr>
      <w:tr w:rsidR="009807CA" w14:paraId="76905175" w14:textId="77777777">
        <w:tc>
          <w:tcPr>
            <w:tcW w:w="1413" w:type="dxa"/>
          </w:tcPr>
          <w:p w14:paraId="522C5AE6"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CAICT</w:t>
            </w:r>
          </w:p>
        </w:tc>
        <w:tc>
          <w:tcPr>
            <w:tcW w:w="8218" w:type="dxa"/>
          </w:tcPr>
          <w:p w14:paraId="0AA80ABE" w14:textId="77777777" w:rsidR="009807CA" w:rsidRDefault="00573C1B">
            <w:pPr>
              <w:widowControl w:val="0"/>
              <w:rPr>
                <w:rFonts w:ascii="Times New Roman" w:hAnsi="Times New Roman"/>
                <w:szCs w:val="20"/>
              </w:rPr>
            </w:pPr>
            <w:r>
              <w:rPr>
                <w:rFonts w:ascii="Times New Roman" w:hAnsi="Times New Roman"/>
                <w:i/>
                <w:iCs/>
                <w:szCs w:val="20"/>
                <w:u w:val="single"/>
              </w:rPr>
              <w:t xml:space="preserve">Proposal12: </w:t>
            </w:r>
            <w:r>
              <w:rPr>
                <w:rFonts w:ascii="Times New Roman" w:hAnsi="Times New Roman"/>
                <w:szCs w:val="20"/>
              </w:rPr>
              <w:t xml:space="preserve">The stochastic model of TR 38.901 can be reused to generate its background components, with modification of the fading channel parameters for sensing purpose. </w:t>
            </w:r>
          </w:p>
          <w:p w14:paraId="6BB0BEB0" w14:textId="77777777" w:rsidR="009807CA" w:rsidRDefault="009807CA">
            <w:pPr>
              <w:widowControl w:val="0"/>
              <w:spacing w:before="60"/>
              <w:rPr>
                <w:rFonts w:ascii="Times New Roman" w:eastAsiaTheme="minorEastAsia" w:hAnsi="Times New Roman"/>
                <w:szCs w:val="20"/>
                <w:lang w:eastAsia="zh-CN"/>
              </w:rPr>
            </w:pPr>
          </w:p>
        </w:tc>
      </w:tr>
      <w:tr w:rsidR="009807CA" w14:paraId="07FAB658" w14:textId="77777777">
        <w:tc>
          <w:tcPr>
            <w:tcW w:w="1413" w:type="dxa"/>
          </w:tcPr>
          <w:p w14:paraId="1991E886"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AT&amp;T</w:t>
            </w:r>
          </w:p>
        </w:tc>
        <w:tc>
          <w:tcPr>
            <w:tcW w:w="8218" w:type="dxa"/>
          </w:tcPr>
          <w:p w14:paraId="0D920944" w14:textId="77777777" w:rsidR="009807CA" w:rsidRDefault="00573C1B">
            <w:pPr>
              <w:widowControl w:val="0"/>
              <w:tabs>
                <w:tab w:val="left" w:pos="0"/>
              </w:tabs>
              <w:rPr>
                <w:rFonts w:ascii="Times New Roman" w:hAnsi="Times New Roman"/>
                <w:szCs w:val="20"/>
              </w:rPr>
            </w:pPr>
            <w:r>
              <w:rPr>
                <w:rFonts w:ascii="Times New Roman" w:hAnsi="Times New Roman"/>
                <w:szCs w:val="20"/>
              </w:rPr>
              <w:t xml:space="preserve">Proposal 7: The background channel is modelled with stochastic clusters following the step wise procedure in TR38.901 as a starting point. </w:t>
            </w:r>
          </w:p>
          <w:p w14:paraId="367A2C1A" w14:textId="77777777" w:rsidR="009807CA" w:rsidRDefault="009807CA">
            <w:pPr>
              <w:widowControl w:val="0"/>
              <w:spacing w:before="60"/>
              <w:rPr>
                <w:rFonts w:ascii="Times New Roman" w:eastAsiaTheme="minorEastAsia" w:hAnsi="Times New Roman"/>
                <w:szCs w:val="20"/>
                <w:lang w:eastAsia="zh-CN"/>
              </w:rPr>
            </w:pPr>
          </w:p>
        </w:tc>
      </w:tr>
      <w:tr w:rsidR="009807CA" w14:paraId="459AEBF6" w14:textId="77777777">
        <w:tc>
          <w:tcPr>
            <w:tcW w:w="1413" w:type="dxa"/>
          </w:tcPr>
          <w:p w14:paraId="3831F9BA"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Apple</w:t>
            </w:r>
          </w:p>
        </w:tc>
        <w:tc>
          <w:tcPr>
            <w:tcW w:w="8218" w:type="dxa"/>
          </w:tcPr>
          <w:p w14:paraId="70463167" w14:textId="77777777" w:rsidR="009807CA" w:rsidRDefault="00573C1B">
            <w:pPr>
              <w:widowControl w:val="0"/>
              <w:rPr>
                <w:rFonts w:ascii="Times New Roman" w:eastAsiaTheme="minorEastAsia" w:hAnsi="Times New Roman"/>
                <w:i/>
                <w:iCs/>
                <w:szCs w:val="20"/>
                <w:lang w:eastAsia="zh-CN"/>
              </w:rPr>
            </w:pPr>
            <w:r>
              <w:rPr>
                <w:rFonts w:ascii="Times New Roman" w:hAnsi="Times New Roman"/>
                <w:i/>
                <w:iCs/>
                <w:szCs w:val="20"/>
                <w:lang w:eastAsia="zh-CN"/>
              </w:rPr>
              <w:t xml:space="preserve">Proposal 16: </w:t>
            </w:r>
            <w:r>
              <w:rPr>
                <w:rFonts w:ascii="Times New Roman" w:eastAsiaTheme="minorEastAsia" w:hAnsi="Times New Roman"/>
                <w:i/>
                <w:iCs/>
                <w:szCs w:val="20"/>
                <w:lang w:eastAsia="zh-CN"/>
              </w:rPr>
              <w:t>the EO should be modeled in the background channel only. The choice of Option 1 (EO modeled different from the sensing target), 2  (EO modeled the same as a sensing target) and/or 3 (EO modeled stochastically) should depend on the use case under study and the</w:t>
            </w:r>
            <w:r>
              <w:rPr>
                <w:rFonts w:ascii="Times New Roman" w:eastAsiaTheme="minorEastAsia" w:hAnsi="Times New Roman"/>
                <w:szCs w:val="20"/>
                <w:lang w:eastAsia="zh-CN"/>
              </w:rPr>
              <w:t xml:space="preserve"> </w:t>
            </w:r>
            <w:r>
              <w:rPr>
                <w:rFonts w:ascii="Times New Roman" w:eastAsiaTheme="minorEastAsia" w:hAnsi="Times New Roman"/>
                <w:i/>
                <w:iCs/>
                <w:szCs w:val="20"/>
                <w:lang w:eastAsia="zh-CN"/>
              </w:rPr>
              <w:t>evaluation methodology.</w:t>
            </w:r>
          </w:p>
          <w:p w14:paraId="4FE23EA5" w14:textId="77777777" w:rsidR="009807CA" w:rsidRDefault="00573C1B">
            <w:pPr>
              <w:pStyle w:val="afe"/>
              <w:widowControl w:val="0"/>
              <w:numPr>
                <w:ilvl w:val="0"/>
                <w:numId w:val="117"/>
              </w:numPr>
              <w:suppressAutoHyphens w:val="0"/>
              <w:rPr>
                <w:rFonts w:ascii="Times New Roman" w:hAnsi="Times New Roman"/>
                <w:i/>
                <w:iCs/>
                <w:szCs w:val="20"/>
                <w:lang w:eastAsia="zh-CN"/>
              </w:rPr>
            </w:pPr>
            <w:r>
              <w:rPr>
                <w:rFonts w:ascii="Times New Roman" w:hAnsi="Times New Roman"/>
                <w:i/>
                <w:iCs/>
                <w:szCs w:val="20"/>
                <w:lang w:eastAsia="zh-CN"/>
              </w:rPr>
              <w:t>For LLS, an explicitly modeled EO is modeled same/similar as a sensing target similar to section 7.6.8 ground reflection in TR 38.901 if it has an extremely large size.</w:t>
            </w:r>
          </w:p>
          <w:p w14:paraId="358A0E18" w14:textId="77777777" w:rsidR="009807CA" w:rsidRDefault="00573C1B">
            <w:pPr>
              <w:pStyle w:val="afe"/>
              <w:widowControl w:val="0"/>
              <w:numPr>
                <w:ilvl w:val="0"/>
                <w:numId w:val="117"/>
              </w:numPr>
              <w:suppressAutoHyphens w:val="0"/>
              <w:rPr>
                <w:rFonts w:ascii="Times New Roman" w:hAnsi="Times New Roman"/>
                <w:i/>
                <w:iCs/>
                <w:szCs w:val="20"/>
                <w:lang w:eastAsia="zh-CN"/>
              </w:rPr>
            </w:pPr>
            <w:r>
              <w:rPr>
                <w:rFonts w:ascii="Times New Roman" w:hAnsi="Times New Roman"/>
                <w:i/>
                <w:iCs/>
                <w:szCs w:val="20"/>
                <w:lang w:eastAsia="zh-CN"/>
              </w:rPr>
              <w:t>Explicitly modeled EOs are not modeled as part of H_target</w:t>
            </w:r>
          </w:p>
          <w:p w14:paraId="0C4B7382" w14:textId="77777777" w:rsidR="009807CA" w:rsidRDefault="009807CA">
            <w:pPr>
              <w:widowControl w:val="0"/>
              <w:spacing w:before="60"/>
              <w:rPr>
                <w:rFonts w:ascii="Times New Roman" w:eastAsiaTheme="minorEastAsia" w:hAnsi="Times New Roman"/>
                <w:szCs w:val="20"/>
                <w:lang w:eastAsia="zh-CN"/>
              </w:rPr>
            </w:pPr>
          </w:p>
        </w:tc>
      </w:tr>
      <w:tr w:rsidR="009807CA" w14:paraId="0AABA2D0" w14:textId="77777777">
        <w:tc>
          <w:tcPr>
            <w:tcW w:w="1413" w:type="dxa"/>
          </w:tcPr>
          <w:p w14:paraId="635B1CDF"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MTK</w:t>
            </w:r>
          </w:p>
        </w:tc>
        <w:tc>
          <w:tcPr>
            <w:tcW w:w="8218" w:type="dxa"/>
          </w:tcPr>
          <w:p w14:paraId="396F956B" w14:textId="77777777" w:rsidR="009807CA" w:rsidRDefault="00573C1B">
            <w:pPr>
              <w:widowControl w:val="0"/>
              <w:rPr>
                <w:rFonts w:ascii="Times New Roman" w:hAnsi="Times New Roman"/>
                <w:i/>
                <w:iCs/>
                <w:szCs w:val="20"/>
                <w:lang w:eastAsia="zh-CN"/>
              </w:rPr>
            </w:pPr>
            <w:r>
              <w:rPr>
                <w:rFonts w:ascii="Times New Roman" w:hAnsi="Times New Roman"/>
                <w:i/>
                <w:iCs/>
                <w:szCs w:val="20"/>
                <w:lang w:eastAsia="zh-CN"/>
              </w:rPr>
              <w:t>Proposal 11: For ISAC background channel modelling, two channel types are defined: environment object and random clutter.</w:t>
            </w:r>
          </w:p>
          <w:p w14:paraId="08C3EDC3" w14:textId="77777777" w:rsidR="009807CA" w:rsidRDefault="00573C1B">
            <w:pPr>
              <w:widowControl w:val="0"/>
              <w:rPr>
                <w:rFonts w:ascii="Times New Roman" w:hAnsi="Times New Roman"/>
                <w:i/>
                <w:iCs/>
                <w:szCs w:val="20"/>
                <w:lang w:eastAsia="zh-CN"/>
              </w:rPr>
            </w:pPr>
            <w:r>
              <w:rPr>
                <w:rFonts w:ascii="Times New Roman" w:hAnsi="Times New Roman"/>
                <w:i/>
                <w:iCs/>
                <w:szCs w:val="20"/>
                <w:lang w:eastAsia="zh-CN"/>
              </w:rPr>
              <w:t></w:t>
            </w:r>
            <w:r>
              <w:rPr>
                <w:rFonts w:ascii="Times New Roman" w:hAnsi="Times New Roman"/>
                <w:i/>
                <w:iCs/>
                <w:szCs w:val="20"/>
                <w:lang w:eastAsia="zh-CN"/>
              </w:rPr>
              <w:tab/>
              <w:t>environment object: object(s) with known location, and modelling method is similar with the sensing target modelling, the difference is environment object is static in the whole simulation.</w:t>
            </w:r>
          </w:p>
          <w:p w14:paraId="5F84F4AE" w14:textId="77777777" w:rsidR="009807CA" w:rsidRDefault="00573C1B">
            <w:pPr>
              <w:widowControl w:val="0"/>
              <w:rPr>
                <w:rFonts w:ascii="Times New Roman" w:hAnsi="Times New Roman"/>
                <w:i/>
                <w:iCs/>
                <w:szCs w:val="20"/>
                <w:lang w:eastAsia="zh-CN"/>
              </w:rPr>
            </w:pPr>
            <w:r>
              <w:rPr>
                <w:rFonts w:ascii="Times New Roman" w:hAnsi="Times New Roman"/>
                <w:i/>
                <w:iCs/>
                <w:szCs w:val="20"/>
                <w:lang w:eastAsia="zh-CN"/>
              </w:rPr>
              <w:t></w:t>
            </w:r>
            <w:r>
              <w:rPr>
                <w:rFonts w:ascii="Times New Roman" w:hAnsi="Times New Roman"/>
                <w:i/>
                <w:iCs/>
                <w:szCs w:val="20"/>
                <w:lang w:eastAsia="zh-CN"/>
              </w:rPr>
              <w:tab/>
              <w:t>random clutter: object(s) with known location, and it can be modelled using the stochastic mechanism of the TR 38.901 procedure.</w:t>
            </w:r>
          </w:p>
        </w:tc>
      </w:tr>
      <w:tr w:rsidR="009807CA" w14:paraId="4C36790F" w14:textId="77777777">
        <w:tc>
          <w:tcPr>
            <w:tcW w:w="1413" w:type="dxa"/>
          </w:tcPr>
          <w:p w14:paraId="7591B2BE"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Lenovo</w:t>
            </w:r>
          </w:p>
        </w:tc>
        <w:tc>
          <w:tcPr>
            <w:tcW w:w="8218" w:type="dxa"/>
          </w:tcPr>
          <w:p w14:paraId="7183112A" w14:textId="77777777" w:rsidR="009807CA" w:rsidRDefault="00573C1B">
            <w:pPr>
              <w:pStyle w:val="a3"/>
              <w:widowControl w:val="0"/>
              <w:rPr>
                <w:rFonts w:ascii="Times New Roman" w:hAnsi="Times New Roman"/>
                <w:b w:val="0"/>
              </w:rPr>
            </w:pPr>
            <w:bookmarkStart w:id="1543" w:name="_Toc163213464"/>
            <w:bookmarkStart w:id="1544" w:name="_Toc163213833"/>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44</w:t>
            </w:r>
            <w:r>
              <w:rPr>
                <w:rFonts w:ascii="Times New Roman" w:hAnsi="Times New Roman"/>
                <w:b w:val="0"/>
              </w:rPr>
              <w:fldChar w:fldCharType="end"/>
            </w:r>
            <w:r>
              <w:rPr>
                <w:rFonts w:ascii="Times New Roman" w:hAnsi="Times New Roman"/>
                <w:b w:val="0"/>
              </w:rPr>
              <w:t>. Prioritize the Option 1 of ray cluster generation and associated cluster parameters based on a statistical distribution for the generation of background/environment channel.</w:t>
            </w:r>
            <w:bookmarkEnd w:id="1543"/>
            <w:bookmarkEnd w:id="1544"/>
          </w:p>
        </w:tc>
      </w:tr>
      <w:tr w:rsidR="009807CA" w14:paraId="3B44B16B" w14:textId="77777777">
        <w:tc>
          <w:tcPr>
            <w:tcW w:w="1413" w:type="dxa"/>
          </w:tcPr>
          <w:p w14:paraId="60CF1794"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Keysight</w:t>
            </w:r>
          </w:p>
        </w:tc>
        <w:tc>
          <w:tcPr>
            <w:tcW w:w="8218" w:type="dxa"/>
          </w:tcPr>
          <w:p w14:paraId="03C86E86" w14:textId="77777777" w:rsidR="009807CA" w:rsidRDefault="00573C1B">
            <w:pPr>
              <w:widowControl w:val="0"/>
              <w:spacing w:after="120"/>
              <w:rPr>
                <w:rFonts w:ascii="Times New Roman" w:hAnsi="Times New Roman"/>
                <w:i/>
                <w:iCs/>
                <w:szCs w:val="20"/>
                <w:lang w:val="en-US"/>
              </w:rPr>
            </w:pPr>
            <w:r>
              <w:rPr>
                <w:rFonts w:ascii="Times New Roman" w:hAnsi="Times New Roman"/>
                <w:i/>
                <w:iCs/>
                <w:szCs w:val="20"/>
                <w:lang w:val="en-US"/>
              </w:rPr>
              <w:t xml:space="preserve">Proposal 3: Use the random cluster generation steps of section 7.5 of TR.38.901 with the sensing mode dependent modifications described in Table 3 and existing path loss models complemented with the RCS impact for modeling the sensing background channel. </w:t>
            </w:r>
          </w:p>
        </w:tc>
      </w:tr>
      <w:tr w:rsidR="009807CA" w14:paraId="0AECF1F2" w14:textId="77777777">
        <w:tc>
          <w:tcPr>
            <w:tcW w:w="1413" w:type="dxa"/>
          </w:tcPr>
          <w:p w14:paraId="55572C30"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Sony</w:t>
            </w:r>
          </w:p>
        </w:tc>
        <w:tc>
          <w:tcPr>
            <w:tcW w:w="8218" w:type="dxa"/>
          </w:tcPr>
          <w:p w14:paraId="0C4710DF" w14:textId="77777777" w:rsidR="009807CA" w:rsidRDefault="00573C1B">
            <w:pPr>
              <w:widowControl w:val="0"/>
              <w:spacing w:after="120"/>
              <w:rPr>
                <w:rFonts w:ascii="Times New Roman" w:hAnsi="Times New Roman"/>
                <w:i/>
                <w:iCs/>
                <w:szCs w:val="20"/>
                <w:lang w:val="en-US"/>
              </w:rPr>
            </w:pPr>
            <w:r>
              <w:rPr>
                <w:rFonts w:ascii="Times New Roman" w:hAnsi="Times New Roman"/>
                <w:i/>
                <w:iCs/>
                <w:szCs w:val="20"/>
                <w:lang w:val="en-US"/>
              </w:rPr>
              <w:t>Proposal 9: In background channel, indirect path generated by stochastic clutters is modeled in the same way as in communication channel described in TR 38.901.</w:t>
            </w:r>
          </w:p>
          <w:p w14:paraId="1D5EEFEA" w14:textId="77777777" w:rsidR="009807CA" w:rsidRDefault="00573C1B">
            <w:pPr>
              <w:widowControl w:val="0"/>
              <w:spacing w:after="120"/>
              <w:rPr>
                <w:rFonts w:ascii="Times New Roman" w:hAnsi="Times New Roman"/>
                <w:i/>
                <w:iCs/>
                <w:szCs w:val="20"/>
                <w:lang w:val="en-US"/>
              </w:rPr>
            </w:pPr>
            <w:r>
              <w:rPr>
                <w:rFonts w:ascii="Times New Roman" w:hAnsi="Times New Roman"/>
                <w:i/>
                <w:iCs/>
                <w:szCs w:val="20"/>
                <w:lang w:val="en-US"/>
              </w:rPr>
              <w:t>Proposal 10: In background channel, indirect path generated by the common EO is modeled in the same way as in the target channel.</w:t>
            </w:r>
          </w:p>
          <w:p w14:paraId="5E26A0A0" w14:textId="77777777" w:rsidR="009807CA" w:rsidRDefault="009807CA">
            <w:pPr>
              <w:widowControl w:val="0"/>
              <w:spacing w:after="120"/>
              <w:rPr>
                <w:rFonts w:ascii="Times New Roman" w:hAnsi="Times New Roman"/>
                <w:i/>
                <w:iCs/>
                <w:szCs w:val="20"/>
              </w:rPr>
            </w:pPr>
          </w:p>
        </w:tc>
      </w:tr>
      <w:tr w:rsidR="009807CA" w14:paraId="7AEF81F2" w14:textId="77777777">
        <w:tc>
          <w:tcPr>
            <w:tcW w:w="1413" w:type="dxa"/>
          </w:tcPr>
          <w:p w14:paraId="3F0A7FE5"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IDC</w:t>
            </w:r>
          </w:p>
        </w:tc>
        <w:tc>
          <w:tcPr>
            <w:tcW w:w="8218" w:type="dxa"/>
          </w:tcPr>
          <w:p w14:paraId="10D949C3" w14:textId="77777777" w:rsidR="009807CA" w:rsidRDefault="00573C1B">
            <w:pPr>
              <w:widowControl w:val="0"/>
              <w:spacing w:before="240"/>
              <w:rPr>
                <w:rFonts w:ascii="Times New Roman" w:hAnsi="Times New Roman"/>
                <w:i/>
                <w:iCs/>
                <w:szCs w:val="20"/>
              </w:rPr>
            </w:pPr>
            <w:r>
              <w:rPr>
                <w:rFonts w:ascii="Times New Roman" w:hAnsi="Times New Roman"/>
                <w:szCs w:val="20"/>
              </w:rPr>
              <w:t>Proposal 9: Adopt Option 1, EO type-2, in the background channel</w:t>
            </w:r>
          </w:p>
        </w:tc>
      </w:tr>
      <w:tr w:rsidR="009807CA" w14:paraId="5B524732" w14:textId="77777777">
        <w:tc>
          <w:tcPr>
            <w:tcW w:w="1413" w:type="dxa"/>
          </w:tcPr>
          <w:p w14:paraId="51592563"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BUPT</w:t>
            </w:r>
          </w:p>
        </w:tc>
        <w:tc>
          <w:tcPr>
            <w:tcW w:w="8218" w:type="dxa"/>
          </w:tcPr>
          <w:p w14:paraId="63FC2632" w14:textId="77777777" w:rsidR="009807CA" w:rsidRDefault="00573C1B">
            <w:pPr>
              <w:widowControl w:val="0"/>
              <w:rPr>
                <w:rFonts w:ascii="Times New Roman" w:hAnsi="Times New Roman"/>
                <w:szCs w:val="20"/>
              </w:rPr>
            </w:pPr>
            <w:r>
              <w:rPr>
                <w:rFonts w:ascii="Times New Roman" w:hAnsi="Times New Roman"/>
                <w:szCs w:val="20"/>
              </w:rPr>
              <w:t xml:space="preserve">Proposal </w:t>
            </w:r>
            <w:r>
              <w:rPr>
                <w:rFonts w:ascii="Times New Roman" w:hAnsi="Times New Roman"/>
                <w:szCs w:val="20"/>
              </w:rPr>
              <w:fldChar w:fldCharType="begin"/>
            </w:r>
            <w:r>
              <w:rPr>
                <w:rFonts w:ascii="Times New Roman" w:hAnsi="Times New Roman"/>
                <w:szCs w:val="20"/>
              </w:rPr>
              <w:instrText xml:space="preserve"> SEQ Proposal \* ARABIC </w:instrText>
            </w:r>
            <w:r>
              <w:rPr>
                <w:rFonts w:ascii="Times New Roman" w:hAnsi="Times New Roman"/>
                <w:szCs w:val="20"/>
              </w:rPr>
              <w:fldChar w:fldCharType="separate"/>
            </w:r>
            <w:r>
              <w:rPr>
                <w:rFonts w:ascii="Times New Roman" w:hAnsi="Times New Roman"/>
                <w:szCs w:val="20"/>
              </w:rPr>
              <w:t>45</w:t>
            </w:r>
            <w:r>
              <w:rPr>
                <w:rFonts w:ascii="Times New Roman" w:hAnsi="Times New Roman"/>
                <w:szCs w:val="20"/>
              </w:rPr>
              <w:fldChar w:fldCharType="end"/>
            </w:r>
            <w:r>
              <w:rPr>
                <w:rFonts w:ascii="Times New Roman" w:eastAsia="宋体" w:hAnsi="Times New Roman"/>
                <w:szCs w:val="20"/>
                <w:lang w:val="en-US" w:eastAsia="zh-CN"/>
              </w:rPr>
              <w:t>:</w:t>
            </w:r>
            <w:r>
              <w:rPr>
                <w:rFonts w:ascii="Times New Roman" w:eastAsiaTheme="minorEastAsia" w:hAnsi="Times New Roman"/>
                <w:szCs w:val="20"/>
                <w:lang w:eastAsia="zh-CN"/>
              </w:rPr>
              <w:t xml:space="preserve"> The stochastic model of TR 38.901 can be regarded as a start point to model the background channel. The deterministic components can be considered as a lower priority, but if included, the combined stochastic and deterministic parts should overall adhere to the properties outlined in TR 38.901.</w:t>
            </w:r>
          </w:p>
        </w:tc>
      </w:tr>
    </w:tbl>
    <w:p w14:paraId="7E822CBE" w14:textId="77777777" w:rsidR="009807CA" w:rsidRDefault="009807CA">
      <w:pPr>
        <w:rPr>
          <w:rFonts w:eastAsiaTheme="minorEastAsia"/>
          <w:lang w:eastAsia="zh-CN"/>
        </w:rPr>
      </w:pPr>
    </w:p>
    <w:p w14:paraId="62FB5E39" w14:textId="77777777" w:rsidR="009807CA" w:rsidRDefault="00573C1B">
      <w:pPr>
        <w:pStyle w:val="3"/>
        <w:numPr>
          <w:ilvl w:val="0"/>
          <w:numId w:val="0"/>
        </w:numPr>
        <w:ind w:left="720" w:hanging="720"/>
        <w:rPr>
          <w:i/>
          <w:iCs/>
          <w:u w:val="single"/>
        </w:rPr>
      </w:pPr>
      <w:r>
        <w:rPr>
          <w:i/>
          <w:iCs/>
          <w:u w:val="single"/>
        </w:rPr>
        <w:t>Summary on company views</w:t>
      </w:r>
    </w:p>
    <w:p w14:paraId="605A8B72" w14:textId="77777777" w:rsidR="009807CA" w:rsidRDefault="00573C1B">
      <w:pPr>
        <w:rPr>
          <w:rFonts w:eastAsiaTheme="minorEastAsia"/>
          <w:lang w:eastAsia="zh-CN"/>
        </w:rPr>
      </w:pPr>
      <w:r>
        <w:rPr>
          <w:rFonts w:eastAsiaTheme="minorEastAsia"/>
          <w:lang w:eastAsia="zh-CN"/>
        </w:rPr>
        <w:t xml:space="preserve">Most contributions discuss the model of stochastic clutter or EO in the background channel. Accordingly, 4 options are discussed by the companies. </w:t>
      </w:r>
    </w:p>
    <w:p w14:paraId="0CA46CFC" w14:textId="77777777" w:rsidR="009807CA" w:rsidRDefault="00573C1B">
      <w:pPr>
        <w:pStyle w:val="afe"/>
        <w:numPr>
          <w:ilvl w:val="0"/>
          <w:numId w:val="134"/>
        </w:numPr>
        <w:rPr>
          <w:rFonts w:eastAsiaTheme="minorEastAsia"/>
          <w:lang w:eastAsia="zh-CN"/>
        </w:rPr>
      </w:pPr>
      <w:r>
        <w:rPr>
          <w:rFonts w:eastAsiaTheme="minorEastAsia"/>
          <w:lang w:eastAsia="zh-CN"/>
        </w:rPr>
        <w:t>Option 1: Stochastic clutter as TR 38.901</w:t>
      </w:r>
    </w:p>
    <w:p w14:paraId="1AF5A77C" w14:textId="77777777" w:rsidR="009807CA" w:rsidRDefault="00573C1B">
      <w:pPr>
        <w:pStyle w:val="afe"/>
        <w:numPr>
          <w:ilvl w:val="1"/>
          <w:numId w:val="134"/>
        </w:numPr>
        <w:rPr>
          <w:rFonts w:eastAsiaTheme="minorEastAsia"/>
          <w:lang w:eastAsia="zh-CN"/>
        </w:rPr>
      </w:pPr>
      <w:r>
        <w:rPr>
          <w:rFonts w:eastAsiaTheme="minorEastAsia"/>
          <w:lang w:eastAsia="zh-CN"/>
        </w:rPr>
        <w:t xml:space="preserve">Supported by </w:t>
      </w:r>
      <w:r>
        <w:rPr>
          <w:rFonts w:eastAsiaTheme="minorEastAsia"/>
          <w:color w:val="FFC000"/>
          <w:lang w:eastAsia="zh-CN"/>
        </w:rPr>
        <w:t>vivo, HW, Samsung, Intel, QC, Xiaomi, Apple (1st), Spreadtrum, OPPO, CATT, Sony, CMCC (bistatic), ZTE, Tiami Networks, CAICT, AT&amp;T, DOCOMO, IDC, Lenovo, EURECOM, OPPO, BUPT, CT, MTK, Keysight</w:t>
      </w:r>
    </w:p>
    <w:p w14:paraId="5D2712C4" w14:textId="77777777" w:rsidR="009807CA" w:rsidRDefault="00573C1B">
      <w:pPr>
        <w:pStyle w:val="afe"/>
        <w:numPr>
          <w:ilvl w:val="0"/>
          <w:numId w:val="134"/>
        </w:numPr>
        <w:rPr>
          <w:rFonts w:eastAsiaTheme="minorEastAsia"/>
          <w:lang w:eastAsia="zh-CN"/>
        </w:rPr>
      </w:pPr>
      <w:r>
        <w:rPr>
          <w:rFonts w:eastAsiaTheme="minorEastAsia"/>
          <w:lang w:eastAsia="zh-CN"/>
        </w:rPr>
        <w:lastRenderedPageBreak/>
        <w:t xml:space="preserve">Option 2: Explicit modelling of environment targets </w:t>
      </w:r>
    </w:p>
    <w:p w14:paraId="3F07D76C" w14:textId="77777777" w:rsidR="009807CA" w:rsidRDefault="00573C1B">
      <w:pPr>
        <w:pStyle w:val="afe"/>
        <w:numPr>
          <w:ilvl w:val="1"/>
          <w:numId w:val="134"/>
        </w:numPr>
        <w:rPr>
          <w:rFonts w:eastAsiaTheme="minorEastAsia"/>
          <w:color w:val="00B0F0"/>
          <w:lang w:eastAsia="zh-CN"/>
        </w:rPr>
      </w:pPr>
      <w:r>
        <w:rPr>
          <w:rFonts w:eastAsiaTheme="minorEastAsia"/>
          <w:lang w:eastAsia="zh-CN"/>
        </w:rPr>
        <w:t>Supported by</w:t>
      </w:r>
      <w:r>
        <w:rPr>
          <w:rFonts w:eastAsiaTheme="minorEastAsia"/>
          <w:color w:val="FFC000"/>
          <w:lang w:eastAsia="zh-CN"/>
        </w:rPr>
        <w:t xml:space="preserve"> HW, CMCC (EO option 3) Samsung, QC, LG (monostatic), Xiaomi (monostatic), CATT (EO type-1), Tiami Networks,</w:t>
      </w:r>
      <w:r>
        <w:rPr>
          <w:rFonts w:eastAsiaTheme="minorEastAsia"/>
          <w:color w:val="00B0F0"/>
          <w:lang w:eastAsia="zh-CN"/>
        </w:rPr>
        <w:t xml:space="preserve"> </w:t>
      </w:r>
      <w:r>
        <w:rPr>
          <w:rFonts w:eastAsiaTheme="minorEastAsia"/>
          <w:color w:val="FFC000"/>
          <w:lang w:eastAsia="zh-CN"/>
        </w:rPr>
        <w:t>Apple(2</w:t>
      </w:r>
      <w:r>
        <w:rPr>
          <w:rFonts w:eastAsiaTheme="minorEastAsia"/>
          <w:color w:val="FFC000"/>
          <w:vertAlign w:val="superscript"/>
          <w:lang w:eastAsia="zh-CN"/>
        </w:rPr>
        <w:t>nd</w:t>
      </w:r>
      <w:r>
        <w:rPr>
          <w:rFonts w:eastAsiaTheme="minorEastAsia"/>
          <w:color w:val="FFC000"/>
          <w:lang w:eastAsia="zh-CN"/>
        </w:rPr>
        <w:t>, Option 3 for SLS), Sony, IDC (EO type-2), EURECOM, BUPT,</w:t>
      </w:r>
      <w:r>
        <w:rPr>
          <w:rFonts w:eastAsiaTheme="minorEastAsia"/>
          <w:color w:val="00B0F0"/>
          <w:lang w:eastAsia="zh-CN"/>
        </w:rPr>
        <w:t xml:space="preserve"> </w:t>
      </w:r>
      <w:r>
        <w:rPr>
          <w:rFonts w:eastAsiaTheme="minorEastAsia"/>
          <w:color w:val="FFC000"/>
          <w:lang w:eastAsia="zh-CN"/>
        </w:rPr>
        <w:t>CT, MTK</w:t>
      </w:r>
    </w:p>
    <w:p w14:paraId="2AE02B7E" w14:textId="77777777" w:rsidR="009807CA" w:rsidRDefault="00573C1B">
      <w:pPr>
        <w:pStyle w:val="afe"/>
        <w:numPr>
          <w:ilvl w:val="0"/>
          <w:numId w:val="134"/>
        </w:numPr>
        <w:rPr>
          <w:rFonts w:eastAsiaTheme="minorEastAsia"/>
          <w:lang w:eastAsia="zh-CN"/>
        </w:rPr>
      </w:pPr>
      <w:r>
        <w:rPr>
          <w:rFonts w:eastAsiaTheme="minorEastAsia"/>
          <w:lang w:eastAsia="zh-CN"/>
        </w:rPr>
        <w:t>Option 3: clutter models from radar fields</w:t>
      </w:r>
    </w:p>
    <w:p w14:paraId="74F151C5" w14:textId="77777777" w:rsidR="009807CA" w:rsidRDefault="00573C1B">
      <w:pPr>
        <w:pStyle w:val="afe"/>
        <w:numPr>
          <w:ilvl w:val="1"/>
          <w:numId w:val="134"/>
        </w:numPr>
        <w:rPr>
          <w:rFonts w:eastAsiaTheme="minorEastAsia"/>
          <w:color w:val="00B0F0"/>
          <w:lang w:eastAsia="zh-CN"/>
        </w:rPr>
      </w:pPr>
      <w:r>
        <w:rPr>
          <w:rFonts w:eastAsiaTheme="minorEastAsia"/>
          <w:lang w:eastAsia="zh-CN"/>
        </w:rPr>
        <w:t>Supported by</w:t>
      </w:r>
      <w:r>
        <w:rPr>
          <w:rFonts w:eastAsiaTheme="minorEastAsia"/>
          <w:color w:val="FFC000"/>
          <w:lang w:eastAsia="zh-CN"/>
        </w:rPr>
        <w:t xml:space="preserve"> E//, Samsung</w:t>
      </w:r>
    </w:p>
    <w:p w14:paraId="68DAD9F7" w14:textId="77777777" w:rsidR="009807CA" w:rsidRDefault="009807CA">
      <w:pPr>
        <w:rPr>
          <w:rFonts w:eastAsiaTheme="minorEastAsia"/>
          <w:lang w:eastAsia="zh-CN"/>
        </w:rPr>
      </w:pPr>
    </w:p>
    <w:p w14:paraId="2EE8CC0C" w14:textId="77777777" w:rsidR="009807CA" w:rsidRDefault="00573C1B">
      <w:pPr>
        <w:pStyle w:val="4"/>
        <w:numPr>
          <w:ilvl w:val="0"/>
          <w:numId w:val="0"/>
        </w:numPr>
        <w:ind w:left="864" w:hanging="864"/>
        <w:rPr>
          <w:highlight w:val="cyan"/>
        </w:rPr>
      </w:pPr>
      <w:r>
        <w:rPr>
          <w:highlight w:val="cyan"/>
        </w:rPr>
        <w:t>[M][FL1] Proposal 6.1-1</w:t>
      </w:r>
    </w:p>
    <w:p w14:paraId="33E8B0BE" w14:textId="77777777" w:rsidR="009807CA" w:rsidRDefault="00573C1B">
      <w:pPr>
        <w:pStyle w:val="afe"/>
        <w:numPr>
          <w:ilvl w:val="0"/>
          <w:numId w:val="30"/>
        </w:numPr>
        <w:rPr>
          <w:lang w:eastAsia="zh-CN"/>
        </w:rPr>
      </w:pPr>
      <w:r>
        <w:rPr>
          <w:rFonts w:eastAsiaTheme="minorEastAsia"/>
          <w:lang w:val="en-US" w:eastAsia="zh-CN"/>
        </w:rPr>
        <w:t>EO can be modelled in the background channel</w:t>
      </w:r>
    </w:p>
    <w:p w14:paraId="00D12E56" w14:textId="77777777" w:rsidR="009807CA" w:rsidRDefault="00573C1B">
      <w:pPr>
        <w:pStyle w:val="afe"/>
        <w:numPr>
          <w:ilvl w:val="1"/>
          <w:numId w:val="30"/>
        </w:numPr>
        <w:rPr>
          <w:lang w:eastAsia="zh-CN"/>
        </w:rPr>
      </w:pPr>
      <w:r>
        <w:rPr>
          <w:rFonts w:eastAsiaTheme="minorEastAsia"/>
          <w:lang w:eastAsia="zh-CN"/>
        </w:rPr>
        <w:t>FFS applicable scenario(s) and sensing mode(s)</w:t>
      </w:r>
    </w:p>
    <w:p w14:paraId="73EB4D64" w14:textId="77777777" w:rsidR="009807CA" w:rsidRDefault="00573C1B">
      <w:pPr>
        <w:pStyle w:val="afe"/>
        <w:numPr>
          <w:ilvl w:val="1"/>
          <w:numId w:val="30"/>
        </w:numPr>
        <w:rPr>
          <w:lang w:eastAsia="zh-CN"/>
        </w:rPr>
      </w:pPr>
      <w:r>
        <w:rPr>
          <w:rFonts w:eastAsiaTheme="minorEastAsia"/>
          <w:lang w:eastAsia="zh-CN"/>
        </w:rPr>
        <w:t>FFS applicable to EO type-1 or type-2 or both</w:t>
      </w:r>
    </w:p>
    <w:p w14:paraId="2504DF5B" w14:textId="77777777" w:rsidR="009807CA" w:rsidRDefault="009807CA">
      <w:pPr>
        <w:tabs>
          <w:tab w:val="left" w:pos="0"/>
        </w:tabs>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807CA" w14:paraId="626604EF" w14:textId="77777777">
        <w:tc>
          <w:tcPr>
            <w:tcW w:w="1413" w:type="dxa"/>
            <w:shd w:val="clear" w:color="auto" w:fill="D9E2F3" w:themeFill="accent1" w:themeFillTint="33"/>
          </w:tcPr>
          <w:p w14:paraId="46F965F9"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8C9D8F9" w14:textId="77777777" w:rsidR="009807CA" w:rsidRDefault="00573C1B">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295A84B" w14:textId="77777777" w:rsidR="009807CA" w:rsidRDefault="00573C1B">
            <w:pPr>
              <w:widowControl w:val="0"/>
              <w:spacing w:before="60"/>
              <w:rPr>
                <w:rFonts w:eastAsiaTheme="minorEastAsia"/>
                <w:b/>
                <w:bCs/>
                <w:lang w:eastAsia="zh-CN"/>
              </w:rPr>
            </w:pPr>
            <w:r>
              <w:rPr>
                <w:rFonts w:eastAsiaTheme="minorEastAsia"/>
                <w:b/>
                <w:bCs/>
                <w:lang w:eastAsia="zh-CN"/>
              </w:rPr>
              <w:t>Comments</w:t>
            </w:r>
          </w:p>
        </w:tc>
      </w:tr>
      <w:tr w:rsidR="009807CA" w14:paraId="00AFEDE2" w14:textId="77777777">
        <w:tc>
          <w:tcPr>
            <w:tcW w:w="1413" w:type="dxa"/>
          </w:tcPr>
          <w:p w14:paraId="7ED82DCC" w14:textId="77777777" w:rsidR="009807CA" w:rsidRDefault="00573C1B">
            <w:pPr>
              <w:widowControl w:val="0"/>
              <w:spacing w:before="60"/>
              <w:rPr>
                <w:rFonts w:eastAsiaTheme="minorEastAsia"/>
                <w:lang w:val="en-US" w:eastAsia="zh-CN"/>
              </w:rPr>
            </w:pPr>
            <w:r>
              <w:rPr>
                <w:rFonts w:eastAsiaTheme="minorEastAsia"/>
                <w:lang w:val="en-US" w:eastAsia="zh-CN"/>
              </w:rPr>
              <w:t>CMCC</w:t>
            </w:r>
          </w:p>
        </w:tc>
        <w:tc>
          <w:tcPr>
            <w:tcW w:w="1276" w:type="dxa"/>
          </w:tcPr>
          <w:p w14:paraId="4661D74E" w14:textId="77777777" w:rsidR="009807CA" w:rsidRDefault="00573C1B">
            <w:pPr>
              <w:widowControl w:val="0"/>
              <w:spacing w:before="60"/>
              <w:rPr>
                <w:rFonts w:eastAsiaTheme="minorEastAsia"/>
                <w:lang w:val="en-US" w:eastAsia="zh-CN"/>
              </w:rPr>
            </w:pPr>
            <w:r>
              <w:rPr>
                <w:rFonts w:eastAsiaTheme="minorEastAsia"/>
                <w:lang w:val="en-US" w:eastAsia="zh-CN"/>
              </w:rPr>
              <w:t>No</w:t>
            </w:r>
          </w:p>
        </w:tc>
        <w:tc>
          <w:tcPr>
            <w:tcW w:w="6943" w:type="dxa"/>
          </w:tcPr>
          <w:p w14:paraId="328DB044" w14:textId="77777777" w:rsidR="009807CA" w:rsidRDefault="00573C1B">
            <w:pPr>
              <w:widowControl w:val="0"/>
              <w:spacing w:before="60"/>
              <w:rPr>
                <w:rFonts w:eastAsiaTheme="minorEastAsia"/>
                <w:lang w:val="en-US" w:eastAsia="zh-CN"/>
              </w:rPr>
            </w:pPr>
            <w:r>
              <w:rPr>
                <w:rFonts w:eastAsiaTheme="minorEastAsia"/>
                <w:lang w:val="en-US" w:eastAsia="zh-CN"/>
              </w:rPr>
              <w:t>From the agreement we know that target channel includes all [multipath] components impacted by the sensing target(s), and background channel includes other [multipath] components not belonging to target channel. The modeled EOs are target related EOs. They should have no impact on the background channel and it’s unnecessary to model it in background channel.</w:t>
            </w:r>
          </w:p>
        </w:tc>
      </w:tr>
      <w:tr w:rsidR="009807CA" w14:paraId="5C9883A9" w14:textId="77777777">
        <w:tc>
          <w:tcPr>
            <w:tcW w:w="1413" w:type="dxa"/>
          </w:tcPr>
          <w:p w14:paraId="7845AE05" w14:textId="77777777" w:rsidR="009807CA" w:rsidRDefault="00573C1B">
            <w:pPr>
              <w:widowControl w:val="0"/>
              <w:spacing w:before="60"/>
              <w:rPr>
                <w:rFonts w:eastAsiaTheme="minorEastAsia"/>
                <w:lang w:val="en-US" w:eastAsia="zh-CN"/>
              </w:rPr>
            </w:pPr>
            <w:r>
              <w:rPr>
                <w:rFonts w:eastAsiaTheme="minorEastAsia"/>
                <w:lang w:val="en-US" w:eastAsia="zh-CN"/>
              </w:rPr>
              <w:t>Xiaomi</w:t>
            </w:r>
          </w:p>
        </w:tc>
        <w:tc>
          <w:tcPr>
            <w:tcW w:w="1276" w:type="dxa"/>
          </w:tcPr>
          <w:p w14:paraId="2431FB7E" w14:textId="77777777" w:rsidR="009807CA" w:rsidRDefault="009807CA">
            <w:pPr>
              <w:widowControl w:val="0"/>
              <w:spacing w:before="60"/>
              <w:rPr>
                <w:rFonts w:eastAsiaTheme="minorEastAsia"/>
                <w:lang w:val="en-US" w:eastAsia="zh-CN"/>
              </w:rPr>
            </w:pPr>
          </w:p>
        </w:tc>
        <w:tc>
          <w:tcPr>
            <w:tcW w:w="6943" w:type="dxa"/>
          </w:tcPr>
          <w:p w14:paraId="2C89D197" w14:textId="77777777" w:rsidR="009807CA" w:rsidRDefault="00573C1B">
            <w:pPr>
              <w:widowControl w:val="0"/>
              <w:spacing w:before="60"/>
              <w:rPr>
                <w:rFonts w:eastAsiaTheme="minorEastAsia"/>
                <w:lang w:val="en-US" w:eastAsia="zh-CN"/>
              </w:rPr>
            </w:pPr>
            <w:r>
              <w:rPr>
                <w:rFonts w:eastAsiaTheme="minorEastAsia"/>
                <w:lang w:val="en-US" w:eastAsia="zh-CN"/>
              </w:rPr>
              <w:t>For some sensing services, the impact of some unintended objects on the sensing performance of the interested objects may also need to be evaluated. If such kind of evaluation is needed, it may be preferred to explicitly model some important unintended objects as EO type-1 in background channel.</w:t>
            </w:r>
          </w:p>
          <w:p w14:paraId="3E3A45E7" w14:textId="77777777" w:rsidR="009807CA" w:rsidRDefault="00573C1B">
            <w:pPr>
              <w:widowControl w:val="0"/>
              <w:spacing w:before="60"/>
              <w:rPr>
                <w:rFonts w:eastAsiaTheme="minorEastAsia"/>
                <w:lang w:val="en-US" w:eastAsia="zh-CN"/>
              </w:rPr>
            </w:pPr>
            <w:r>
              <w:rPr>
                <w:rFonts w:eastAsiaTheme="minorEastAsia"/>
                <w:lang w:val="en-US" w:eastAsia="zh-CN"/>
              </w:rPr>
              <w:t>Stochastic clusters and EO type-1 can effectively characterize the background channel. EO type-2 modelled in target channel is helpful for the sensing performance improvement. However, the motivation of modelling EO type-2 in the background channel is not clear.</w:t>
            </w:r>
          </w:p>
        </w:tc>
      </w:tr>
      <w:tr w:rsidR="009807CA" w14:paraId="7E68CDFC" w14:textId="77777777">
        <w:tc>
          <w:tcPr>
            <w:tcW w:w="1413" w:type="dxa"/>
          </w:tcPr>
          <w:p w14:paraId="61FFD4F1" w14:textId="77777777" w:rsidR="009807CA" w:rsidRDefault="00573C1B">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2E9906A1" w14:textId="77777777" w:rsidR="009807CA" w:rsidRDefault="009807CA">
            <w:pPr>
              <w:widowControl w:val="0"/>
              <w:spacing w:before="60"/>
              <w:rPr>
                <w:rFonts w:eastAsiaTheme="minorEastAsia"/>
                <w:lang w:val="en-US" w:eastAsia="zh-CN"/>
              </w:rPr>
            </w:pPr>
          </w:p>
        </w:tc>
        <w:tc>
          <w:tcPr>
            <w:tcW w:w="6943" w:type="dxa"/>
          </w:tcPr>
          <w:p w14:paraId="3FA0299A" w14:textId="77777777" w:rsidR="009807CA" w:rsidRDefault="00573C1B">
            <w:pPr>
              <w:widowControl w:val="0"/>
              <w:spacing w:before="60"/>
              <w:rPr>
                <w:rFonts w:eastAsiaTheme="minorEastAsia"/>
                <w:lang w:val="en-US" w:eastAsia="zh-CN"/>
              </w:rPr>
            </w:pPr>
            <w:r>
              <w:rPr>
                <w:rFonts w:eastAsiaTheme="minorEastAsia"/>
                <w:lang w:val="en-US" w:eastAsia="zh-CN"/>
              </w:rPr>
              <w:t xml:space="preserve">Type-2 EO contributes remarkable power in the channel, so it can be modelled in the background channel. However, if no people would like to study solution for eliminating the effect rather assume perfect elimination, not modelling it is also ok. However, in general, the real channel should be respected when we model it. </w:t>
            </w:r>
          </w:p>
        </w:tc>
      </w:tr>
      <w:tr w:rsidR="009807CA" w14:paraId="19D89B7C" w14:textId="77777777">
        <w:tc>
          <w:tcPr>
            <w:tcW w:w="1413" w:type="dxa"/>
          </w:tcPr>
          <w:p w14:paraId="15B342F9" w14:textId="77777777" w:rsidR="009807CA" w:rsidRDefault="00573C1B">
            <w:pPr>
              <w:widowControl w:val="0"/>
              <w:spacing w:before="60"/>
              <w:rPr>
                <w:rFonts w:eastAsia="Yu Mincho"/>
                <w:lang w:val="en-US" w:eastAsia="ja-JP"/>
              </w:rPr>
            </w:pPr>
            <w:r>
              <w:rPr>
                <w:rFonts w:eastAsiaTheme="minorEastAsia" w:hint="eastAsia"/>
                <w:lang w:val="en-US" w:eastAsia="zh-CN"/>
              </w:rPr>
              <w:t>BUPT</w:t>
            </w:r>
          </w:p>
        </w:tc>
        <w:tc>
          <w:tcPr>
            <w:tcW w:w="1276" w:type="dxa"/>
          </w:tcPr>
          <w:p w14:paraId="191CF8D7" w14:textId="77777777" w:rsidR="009807CA" w:rsidRDefault="009807CA">
            <w:pPr>
              <w:widowControl w:val="0"/>
              <w:spacing w:before="60"/>
              <w:rPr>
                <w:rFonts w:eastAsia="Yu Mincho"/>
                <w:lang w:val="en-US" w:eastAsia="ja-JP"/>
              </w:rPr>
            </w:pPr>
          </w:p>
        </w:tc>
        <w:tc>
          <w:tcPr>
            <w:tcW w:w="6943" w:type="dxa"/>
          </w:tcPr>
          <w:p w14:paraId="0783144B" w14:textId="77777777" w:rsidR="009807CA" w:rsidRDefault="00573C1B">
            <w:pPr>
              <w:widowControl w:val="0"/>
              <w:spacing w:before="60"/>
              <w:rPr>
                <w:rFonts w:eastAsiaTheme="minorEastAsia"/>
                <w:lang w:val="en-US" w:eastAsia="zh-CN"/>
              </w:rPr>
            </w:pPr>
            <w:r>
              <w:rPr>
                <w:rFonts w:eastAsiaTheme="minorEastAsia" w:hint="eastAsia"/>
                <w:lang w:val="en-US" w:eastAsia="zh-CN"/>
              </w:rPr>
              <w:t>If EO is modeled,</w:t>
            </w:r>
            <w:r>
              <w:rPr>
                <w:rFonts w:eastAsiaTheme="minorEastAsia"/>
                <w:lang w:val="en-US" w:eastAsia="zh-CN"/>
              </w:rPr>
              <w:t xml:space="preserve"> the background channel </w:t>
            </w:r>
            <w:r>
              <w:rPr>
                <w:rFonts w:eastAsiaTheme="minorEastAsia" w:hint="eastAsia"/>
                <w:lang w:val="en-US" w:eastAsia="zh-CN"/>
              </w:rPr>
              <w:t>can share</w:t>
            </w:r>
            <w:r>
              <w:rPr>
                <w:rFonts w:eastAsiaTheme="minorEastAsia"/>
                <w:lang w:val="en-US" w:eastAsia="zh-CN"/>
              </w:rPr>
              <w:t xml:space="preserve"> some of the EOs from the target channel, i.e., the EOs in the background channel are part of the EOs in the target channel.</w:t>
            </w:r>
          </w:p>
          <w:p w14:paraId="4AAE3FF6" w14:textId="77777777" w:rsidR="009807CA" w:rsidRDefault="00573C1B">
            <w:pPr>
              <w:widowControl w:val="0"/>
              <w:spacing w:before="60"/>
              <w:rPr>
                <w:rFonts w:eastAsiaTheme="minorEastAsia"/>
                <w:lang w:val="en-US" w:eastAsia="zh-CN"/>
              </w:rPr>
            </w:pPr>
            <w:r>
              <w:rPr>
                <w:rFonts w:eastAsiaTheme="minorEastAsia" w:hint="eastAsia"/>
                <w:lang w:val="en-US" w:eastAsia="zh-CN"/>
              </w:rPr>
              <w:t xml:space="preserve">Moreover, the power/path loss between </w:t>
            </w:r>
            <w:r>
              <w:rPr>
                <w:rFonts w:ascii="Times New Roman" w:hAnsi="Times New Roman"/>
                <w:iCs/>
                <w:szCs w:val="20"/>
                <w:lang w:eastAsia="zh-CN"/>
              </w:rPr>
              <w:t>deterministic</w:t>
            </w:r>
            <w:r>
              <w:rPr>
                <w:rFonts w:ascii="Times New Roman" w:eastAsiaTheme="minorEastAsia" w:hAnsi="Times New Roman" w:hint="eastAsia"/>
                <w:iCs/>
                <w:szCs w:val="20"/>
                <w:lang w:eastAsia="zh-CN"/>
              </w:rPr>
              <w:t xml:space="preserve"> component for EO and stochastic component for clutter should be combined/normalized in sensing channel.</w:t>
            </w:r>
            <w:r>
              <w:rPr>
                <w:rFonts w:eastAsiaTheme="minorEastAsia" w:hint="eastAsia"/>
                <w:lang w:val="en-US" w:eastAsia="zh-CN"/>
              </w:rPr>
              <w:t xml:space="preserve"> The </w:t>
            </w:r>
            <w:r>
              <w:rPr>
                <w:rFonts w:ascii="Times New Roman" w:eastAsiaTheme="minorEastAsia" w:hAnsi="Times New Roman"/>
                <w:sz w:val="21"/>
                <w:szCs w:val="21"/>
                <w:shd w:val="clear" w:color="auto" w:fill="FFFFFF"/>
                <w:lang w:eastAsia="zh-CN"/>
              </w:rPr>
              <w:t xml:space="preserve">coupling factor </w:t>
            </w:r>
            <m:oMath>
              <m:sSub>
                <m:sSubPr>
                  <m:ctrlPr>
                    <w:ins w:id="1545" w:author="Omid Taghizadeh" w:date="2024-08-19T11:45:00Z">
                      <w:rPr>
                        <w:rFonts w:ascii="Cambria Math" w:eastAsiaTheme="minorEastAsia" w:hAnsi="Cambria Math"/>
                        <w:i/>
                        <w:sz w:val="21"/>
                        <w:szCs w:val="21"/>
                        <w:shd w:val="clear" w:color="auto" w:fill="FFFFFF"/>
                        <w:lang w:eastAsia="zh-CN"/>
                      </w:rPr>
                    </w:ins>
                  </m:ctrlPr>
                </m:sSubPr>
                <m:e>
                  <m:r>
                    <w:rPr>
                      <w:rFonts w:ascii="Cambria Math" w:eastAsiaTheme="minorEastAsia" w:hAnsi="Cambria Math"/>
                      <w:sz w:val="21"/>
                      <w:szCs w:val="21"/>
                      <w:shd w:val="clear" w:color="auto" w:fill="FFFFFF"/>
                      <w:lang w:eastAsia="zh-CN"/>
                    </w:rPr>
                    <m:t>O</m:t>
                  </m:r>
                </m:e>
                <m:sub>
                  <m:r>
                    <w:rPr>
                      <w:rFonts w:ascii="Cambria Math" w:eastAsiaTheme="minorEastAsia" w:hAnsi="Cambria Math"/>
                      <w:sz w:val="21"/>
                      <w:szCs w:val="21"/>
                      <w:shd w:val="clear" w:color="auto" w:fill="FFFFFF"/>
                      <w:lang w:eastAsia="zh-CN"/>
                    </w:rPr>
                    <m:t>isac</m:t>
                  </m:r>
                </m:sub>
              </m:sSub>
            </m:oMath>
            <w:r>
              <w:rPr>
                <w:rFonts w:eastAsiaTheme="minorEastAsia" w:hint="eastAsia"/>
                <w:lang w:val="en-US" w:eastAsia="zh-CN"/>
              </w:rPr>
              <w:t xml:space="preserve"> proposed in our contribution [</w:t>
            </w:r>
            <w:r>
              <w:rPr>
                <w:rFonts w:eastAsiaTheme="minorEastAsia"/>
                <w:lang w:val="en-US" w:eastAsia="zh-CN"/>
              </w:rPr>
              <w:t>R1-2406107</w:t>
            </w:r>
            <w:r>
              <w:rPr>
                <w:rFonts w:eastAsiaTheme="minorEastAsia" w:hint="eastAsia"/>
                <w:lang w:val="en-US" w:eastAsia="zh-CN"/>
              </w:rPr>
              <w:t>] may be considered a reference.</w:t>
            </w:r>
          </w:p>
        </w:tc>
      </w:tr>
      <w:tr w:rsidR="009807CA" w14:paraId="2A03D451" w14:textId="77777777">
        <w:tc>
          <w:tcPr>
            <w:tcW w:w="1413" w:type="dxa"/>
          </w:tcPr>
          <w:p w14:paraId="25D192BB" w14:textId="77777777" w:rsidR="009807CA" w:rsidRDefault="00573C1B">
            <w:pPr>
              <w:widowControl w:val="0"/>
              <w:spacing w:before="60"/>
              <w:rPr>
                <w:rFonts w:eastAsiaTheme="minorEastAsia"/>
                <w:lang w:val="en-US" w:eastAsia="zh-CN"/>
              </w:rPr>
            </w:pPr>
            <w:r>
              <w:rPr>
                <w:rFonts w:eastAsiaTheme="minorEastAsia"/>
                <w:lang w:val="en-US" w:eastAsia="zh-CN"/>
              </w:rPr>
              <w:t>InterDigital</w:t>
            </w:r>
          </w:p>
        </w:tc>
        <w:tc>
          <w:tcPr>
            <w:tcW w:w="1276" w:type="dxa"/>
          </w:tcPr>
          <w:p w14:paraId="73F6C9A0" w14:textId="77777777" w:rsidR="009807CA" w:rsidRDefault="009807CA">
            <w:pPr>
              <w:widowControl w:val="0"/>
              <w:spacing w:before="60"/>
              <w:rPr>
                <w:rFonts w:eastAsia="Yu Mincho"/>
                <w:lang w:val="en-US" w:eastAsia="ja-JP"/>
              </w:rPr>
            </w:pPr>
          </w:p>
        </w:tc>
        <w:tc>
          <w:tcPr>
            <w:tcW w:w="6943" w:type="dxa"/>
          </w:tcPr>
          <w:p w14:paraId="5DA1FA15" w14:textId="77777777" w:rsidR="009807CA" w:rsidRDefault="00573C1B">
            <w:pPr>
              <w:widowControl w:val="0"/>
              <w:spacing w:before="60"/>
              <w:rPr>
                <w:rFonts w:eastAsiaTheme="minorEastAsia"/>
                <w:lang w:val="en-US" w:eastAsia="zh-CN"/>
              </w:rPr>
            </w:pPr>
            <w:r>
              <w:rPr>
                <w:rFonts w:eastAsiaTheme="minorEastAsia"/>
                <w:lang w:val="en-US" w:eastAsia="zh-CN"/>
              </w:rPr>
              <w:t xml:space="preserve">For the second </w:t>
            </w:r>
            <w:r>
              <w:rPr>
                <w:rFonts w:eastAsia="Yu Mincho" w:hint="eastAsia"/>
                <w:lang w:val="en-US" w:eastAsia="ja-JP"/>
              </w:rPr>
              <w:t>sub-</w:t>
            </w:r>
            <w:r>
              <w:rPr>
                <w:rFonts w:eastAsiaTheme="minorEastAsia"/>
                <w:lang w:val="en-US" w:eastAsia="zh-CN"/>
              </w:rPr>
              <w:t>bullet, it should be applicable to EO Type 2 only. EO Type 1, being similar to the target, should be modeled as part of the target channel.</w:t>
            </w:r>
          </w:p>
        </w:tc>
      </w:tr>
      <w:tr w:rsidR="009807CA" w14:paraId="1D9C7190" w14:textId="77777777">
        <w:tc>
          <w:tcPr>
            <w:tcW w:w="1413" w:type="dxa"/>
          </w:tcPr>
          <w:p w14:paraId="6FF4F559" w14:textId="77777777" w:rsidR="009807CA" w:rsidRDefault="00573C1B">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237553F1" w14:textId="77777777" w:rsidR="009807CA" w:rsidRDefault="00573C1B">
            <w:pPr>
              <w:widowControl w:val="0"/>
              <w:spacing w:before="60"/>
              <w:rPr>
                <w:rFonts w:eastAsia="Yu Mincho"/>
                <w:lang w:val="en-US" w:eastAsia="ja-JP"/>
              </w:rPr>
            </w:pPr>
            <w:r>
              <w:rPr>
                <w:rFonts w:eastAsia="Yu Mincho" w:hint="eastAsia"/>
                <w:color w:val="000000" w:themeColor="text1"/>
                <w:lang w:val="en-US" w:eastAsia="ja-JP"/>
              </w:rPr>
              <w:t>No</w:t>
            </w:r>
          </w:p>
        </w:tc>
        <w:tc>
          <w:tcPr>
            <w:tcW w:w="6943" w:type="dxa"/>
          </w:tcPr>
          <w:p w14:paraId="6721FAB9" w14:textId="77777777" w:rsidR="009807CA" w:rsidRDefault="00573C1B">
            <w:pPr>
              <w:widowControl w:val="0"/>
              <w:spacing w:before="60"/>
              <w:rPr>
                <w:rFonts w:eastAsiaTheme="minorEastAsia"/>
                <w:lang w:val="en-US" w:eastAsia="zh-CN"/>
              </w:rPr>
            </w:pPr>
            <w:r>
              <w:rPr>
                <w:rFonts w:eastAsia="Yu Mincho" w:hint="eastAsia"/>
                <w:color w:val="000000" w:themeColor="text1"/>
                <w:lang w:val="en-US" w:eastAsia="ja-JP"/>
              </w:rPr>
              <w:t xml:space="preserve">No need to </w:t>
            </w:r>
            <w:r>
              <w:rPr>
                <w:rFonts w:eastAsiaTheme="minorEastAsia"/>
                <w:color w:val="000000" w:themeColor="text1"/>
                <w:lang w:val="en-US" w:eastAsia="zh-CN"/>
              </w:rPr>
              <w:t>model</w:t>
            </w:r>
            <w:r>
              <w:rPr>
                <w:rFonts w:eastAsia="Yu Mincho" w:hint="eastAsia"/>
                <w:color w:val="000000" w:themeColor="text1"/>
                <w:lang w:val="en-US" w:eastAsia="ja-JP"/>
              </w:rPr>
              <w:t xml:space="preserve"> EOs in </w:t>
            </w:r>
            <w:r>
              <w:rPr>
                <w:rFonts w:eastAsiaTheme="minorEastAsia"/>
                <w:color w:val="000000" w:themeColor="text1"/>
                <w:lang w:val="en-US" w:eastAsia="zh-CN"/>
              </w:rPr>
              <w:t>background channel</w:t>
            </w:r>
            <w:r>
              <w:rPr>
                <w:rFonts w:eastAsia="Yu Mincho" w:hint="eastAsia"/>
                <w:color w:val="000000" w:themeColor="text1"/>
                <w:lang w:val="en-US" w:eastAsia="ja-JP"/>
              </w:rPr>
              <w:t xml:space="preserve">, since </w:t>
            </w:r>
            <w:r>
              <w:rPr>
                <w:rFonts w:eastAsiaTheme="minorEastAsia"/>
                <w:color w:val="000000" w:themeColor="text1"/>
                <w:lang w:val="en-US" w:eastAsia="zh-CN"/>
              </w:rPr>
              <w:t>E</w:t>
            </w:r>
            <w:r>
              <w:rPr>
                <w:rFonts w:eastAsia="Yu Mincho" w:hint="eastAsia"/>
                <w:color w:val="000000" w:themeColor="text1"/>
                <w:lang w:val="en-US" w:eastAsia="ja-JP"/>
              </w:rPr>
              <w:t>Os are modelled in target channel.</w:t>
            </w:r>
          </w:p>
        </w:tc>
      </w:tr>
      <w:tr w:rsidR="009807CA" w14:paraId="5417201E" w14:textId="77777777">
        <w:tc>
          <w:tcPr>
            <w:tcW w:w="1413" w:type="dxa"/>
          </w:tcPr>
          <w:p w14:paraId="15BD5970" w14:textId="77777777" w:rsidR="009807CA" w:rsidRDefault="00573C1B">
            <w:pPr>
              <w:widowControl w:val="0"/>
              <w:spacing w:before="60"/>
              <w:rPr>
                <w:rFonts w:eastAsiaTheme="minorEastAsia"/>
                <w:lang w:val="en-US" w:eastAsia="ja-JP"/>
              </w:rPr>
            </w:pPr>
            <w:r>
              <w:rPr>
                <w:rFonts w:eastAsiaTheme="minorEastAsia" w:hint="eastAsia"/>
                <w:lang w:val="en-US" w:eastAsia="zh-CN"/>
              </w:rPr>
              <w:t>ZTE</w:t>
            </w:r>
          </w:p>
        </w:tc>
        <w:tc>
          <w:tcPr>
            <w:tcW w:w="1276" w:type="dxa"/>
          </w:tcPr>
          <w:p w14:paraId="1C1CD30A" w14:textId="77777777" w:rsidR="009807CA" w:rsidRDefault="009807CA">
            <w:pPr>
              <w:widowControl w:val="0"/>
              <w:spacing w:before="60"/>
              <w:rPr>
                <w:rFonts w:eastAsiaTheme="minorEastAsia"/>
                <w:lang w:val="en-US" w:eastAsia="ja-JP"/>
              </w:rPr>
            </w:pPr>
          </w:p>
        </w:tc>
        <w:tc>
          <w:tcPr>
            <w:tcW w:w="6943" w:type="dxa"/>
          </w:tcPr>
          <w:p w14:paraId="18D8E6B3" w14:textId="77777777" w:rsidR="009807CA" w:rsidRDefault="00573C1B">
            <w:pPr>
              <w:widowControl w:val="0"/>
              <w:spacing w:before="60"/>
              <w:rPr>
                <w:rFonts w:eastAsiaTheme="minorEastAsia"/>
                <w:lang w:val="en-US" w:eastAsia="ja-JP"/>
              </w:rPr>
            </w:pPr>
            <w:r>
              <w:rPr>
                <w:rFonts w:eastAsiaTheme="minorEastAsia" w:hint="eastAsia"/>
                <w:lang w:val="en-US" w:eastAsia="zh-CN"/>
              </w:rPr>
              <w:t xml:space="preserve">This discussion should be deprioritized. We have even no stochastic clutters agreed for background channel which should be basic. </w:t>
            </w:r>
          </w:p>
        </w:tc>
      </w:tr>
      <w:tr w:rsidR="009807CA" w14:paraId="7C6E5948" w14:textId="77777777">
        <w:tc>
          <w:tcPr>
            <w:tcW w:w="1413" w:type="dxa"/>
          </w:tcPr>
          <w:p w14:paraId="1637F67E" w14:textId="77777777" w:rsidR="009807CA" w:rsidRDefault="00573C1B">
            <w:pPr>
              <w:widowControl w:val="0"/>
              <w:spacing w:before="60"/>
              <w:rPr>
                <w:rFonts w:eastAsiaTheme="minorEastAsia"/>
                <w:lang w:val="en-US" w:eastAsia="zh-CN"/>
              </w:rPr>
            </w:pPr>
            <w:r>
              <w:rPr>
                <w:rFonts w:eastAsia="Yu Mincho" w:hint="eastAsia"/>
                <w:lang w:val="en-US" w:eastAsia="ja-JP"/>
              </w:rPr>
              <w:t>vivo</w:t>
            </w:r>
          </w:p>
        </w:tc>
        <w:tc>
          <w:tcPr>
            <w:tcW w:w="1276" w:type="dxa"/>
          </w:tcPr>
          <w:p w14:paraId="7BF80035" w14:textId="77777777" w:rsidR="009807CA" w:rsidRDefault="009807CA">
            <w:pPr>
              <w:widowControl w:val="0"/>
              <w:spacing w:before="60"/>
              <w:rPr>
                <w:rFonts w:eastAsiaTheme="minorEastAsia"/>
                <w:lang w:val="en-US" w:eastAsia="ja-JP"/>
              </w:rPr>
            </w:pPr>
          </w:p>
        </w:tc>
        <w:tc>
          <w:tcPr>
            <w:tcW w:w="6943" w:type="dxa"/>
          </w:tcPr>
          <w:p w14:paraId="742CF98C" w14:textId="77777777" w:rsidR="009807CA" w:rsidRDefault="00573C1B">
            <w:pPr>
              <w:widowControl w:val="0"/>
              <w:spacing w:before="60"/>
              <w:rPr>
                <w:rFonts w:eastAsiaTheme="minorEastAsia"/>
                <w:lang w:val="en-US" w:eastAsia="zh-CN"/>
              </w:rPr>
            </w:pPr>
            <w:r>
              <w:rPr>
                <w:rFonts w:eastAsia="Yu Mincho" w:hint="eastAsia"/>
                <w:lang w:val="en-US" w:eastAsia="ja-JP"/>
              </w:rPr>
              <w:t>Option 1</w:t>
            </w:r>
          </w:p>
        </w:tc>
      </w:tr>
      <w:tr w:rsidR="009807CA" w14:paraId="422735AE" w14:textId="77777777">
        <w:tc>
          <w:tcPr>
            <w:tcW w:w="1413" w:type="dxa"/>
          </w:tcPr>
          <w:p w14:paraId="30640EE0" w14:textId="77777777" w:rsidR="009807CA" w:rsidRDefault="00573C1B">
            <w:pPr>
              <w:widowControl w:val="0"/>
              <w:spacing w:before="60"/>
              <w:rPr>
                <w:rFonts w:eastAsia="Yu Mincho"/>
                <w:lang w:val="en-US" w:eastAsia="ja-JP"/>
              </w:rPr>
            </w:pPr>
            <w:r>
              <w:rPr>
                <w:rFonts w:eastAsia="Yu Mincho"/>
                <w:lang w:val="en-US" w:eastAsia="ja-JP"/>
              </w:rPr>
              <w:t>Lenovo</w:t>
            </w:r>
          </w:p>
        </w:tc>
        <w:tc>
          <w:tcPr>
            <w:tcW w:w="1276" w:type="dxa"/>
          </w:tcPr>
          <w:p w14:paraId="099B7AA0" w14:textId="77777777" w:rsidR="009807CA" w:rsidRDefault="00573C1B">
            <w:pPr>
              <w:widowControl w:val="0"/>
              <w:spacing w:before="60"/>
              <w:rPr>
                <w:rFonts w:eastAsia="Yu Mincho"/>
                <w:lang w:val="en-US" w:eastAsia="ja-JP"/>
              </w:rPr>
            </w:pPr>
            <w:r>
              <w:rPr>
                <w:rFonts w:eastAsia="Yu Mincho"/>
                <w:lang w:val="en-US" w:eastAsia="ja-JP"/>
              </w:rPr>
              <w:t>Comment</w:t>
            </w:r>
          </w:p>
        </w:tc>
        <w:tc>
          <w:tcPr>
            <w:tcW w:w="6943" w:type="dxa"/>
          </w:tcPr>
          <w:p w14:paraId="2CBBF809" w14:textId="77777777" w:rsidR="009807CA" w:rsidRDefault="00573C1B">
            <w:pPr>
              <w:widowControl w:val="0"/>
              <w:spacing w:before="60"/>
              <w:rPr>
                <w:rFonts w:eastAsiaTheme="minorEastAsia"/>
                <w:lang w:val="en-US" w:eastAsia="zh-CN"/>
              </w:rPr>
            </w:pPr>
            <w:r>
              <w:rPr>
                <w:rFonts w:eastAsiaTheme="minorEastAsia"/>
                <w:lang w:val="en-US" w:eastAsia="zh-CN"/>
              </w:rPr>
              <w:t xml:space="preserve">If an EO (both types) is modeled in the target channel, it should be also modeled in the background channel for consistency. </w:t>
            </w:r>
          </w:p>
        </w:tc>
      </w:tr>
      <w:tr w:rsidR="009807CA" w14:paraId="2BF4B894" w14:textId="77777777">
        <w:tc>
          <w:tcPr>
            <w:tcW w:w="1413" w:type="dxa"/>
          </w:tcPr>
          <w:p w14:paraId="754327D4" w14:textId="77777777" w:rsidR="009807CA" w:rsidRDefault="00573C1B">
            <w:pPr>
              <w:widowControl w:val="0"/>
              <w:spacing w:before="60"/>
              <w:rPr>
                <w:rFonts w:eastAsiaTheme="minorEastAsia"/>
                <w:lang w:val="en-US" w:eastAsia="zh-CN"/>
              </w:rPr>
            </w:pPr>
            <w:r>
              <w:rPr>
                <w:rFonts w:eastAsiaTheme="minorEastAsia"/>
                <w:lang w:val="en-US" w:eastAsia="zh-CN"/>
              </w:rPr>
              <w:t>Ericsson</w:t>
            </w:r>
          </w:p>
        </w:tc>
        <w:tc>
          <w:tcPr>
            <w:tcW w:w="1276" w:type="dxa"/>
          </w:tcPr>
          <w:p w14:paraId="2C5BE521" w14:textId="77777777" w:rsidR="009807CA" w:rsidRDefault="009807CA">
            <w:pPr>
              <w:widowControl w:val="0"/>
              <w:spacing w:before="60"/>
              <w:rPr>
                <w:rFonts w:eastAsiaTheme="minorEastAsia"/>
                <w:lang w:val="en-US" w:eastAsia="zh-CN"/>
              </w:rPr>
            </w:pPr>
          </w:p>
        </w:tc>
        <w:tc>
          <w:tcPr>
            <w:tcW w:w="6943" w:type="dxa"/>
          </w:tcPr>
          <w:p w14:paraId="5C71F93B" w14:textId="77777777" w:rsidR="009807CA" w:rsidRDefault="00573C1B">
            <w:pPr>
              <w:widowControl w:val="0"/>
              <w:spacing w:before="60"/>
              <w:rPr>
                <w:rFonts w:eastAsiaTheme="minorEastAsia"/>
                <w:lang w:val="en-US" w:eastAsia="zh-CN"/>
              </w:rPr>
            </w:pPr>
            <w:r>
              <w:rPr>
                <w:rFonts w:eastAsiaTheme="minorEastAsia" w:hint="eastAsia"/>
                <w:lang w:val="en-US" w:eastAsia="zh-CN"/>
              </w:rPr>
              <w:t xml:space="preserve">A comment to </w:t>
            </w:r>
            <w:r>
              <w:rPr>
                <w:rFonts w:eastAsiaTheme="minorEastAsia"/>
                <w:lang w:val="en-US" w:eastAsia="zh-CN"/>
              </w:rPr>
              <w:t>FL</w:t>
            </w:r>
            <w:r>
              <w:rPr>
                <w:rFonts w:eastAsiaTheme="minorEastAsia" w:hint="eastAsia"/>
                <w:lang w:val="en-US" w:eastAsia="zh-CN"/>
              </w:rPr>
              <w:t xml:space="preserve"> summary of companies</w:t>
            </w:r>
            <w:r>
              <w:rPr>
                <w:rFonts w:eastAsiaTheme="minorEastAsia"/>
                <w:lang w:val="en-US" w:eastAsia="zh-CN"/>
              </w:rPr>
              <w:t>’</w:t>
            </w:r>
            <w:r>
              <w:rPr>
                <w:rFonts w:eastAsiaTheme="minorEastAsia" w:hint="eastAsia"/>
                <w:lang w:val="en-US" w:eastAsia="zh-CN"/>
              </w:rPr>
              <w:t xml:space="preserve"> views. Note that we propose to study </w:t>
            </w:r>
            <w:r>
              <w:rPr>
                <w:rFonts w:eastAsiaTheme="minorEastAsia"/>
                <w:lang w:val="en-US" w:eastAsia="zh-CN"/>
              </w:rPr>
              <w:t>radar clutter models</w:t>
            </w:r>
            <w:r>
              <w:rPr>
                <w:rFonts w:eastAsiaTheme="minorEastAsia" w:hint="eastAsia"/>
                <w:lang w:val="en-US" w:eastAsia="zh-CN"/>
              </w:rPr>
              <w:t xml:space="preserve"> for </w:t>
            </w:r>
            <w:r>
              <w:rPr>
                <w:rFonts w:eastAsiaTheme="minorEastAsia"/>
                <w:lang w:val="en-US" w:eastAsia="zh-CN"/>
              </w:rPr>
              <w:t>monostatic background channel</w:t>
            </w:r>
            <w:r>
              <w:rPr>
                <w:rFonts w:eastAsiaTheme="minorEastAsia" w:hint="eastAsia"/>
                <w:lang w:val="en-US" w:eastAsia="zh-CN"/>
              </w:rPr>
              <w:t>, which is not supported in 38.901.</w:t>
            </w:r>
          </w:p>
          <w:p w14:paraId="1B7328E6" w14:textId="77777777" w:rsidR="009807CA" w:rsidRDefault="00573C1B">
            <w:pPr>
              <w:widowControl w:val="0"/>
              <w:spacing w:before="60"/>
              <w:rPr>
                <w:rFonts w:eastAsiaTheme="minorEastAsia"/>
                <w:lang w:eastAsia="zh-CN"/>
              </w:rPr>
            </w:pPr>
            <w:r>
              <w:rPr>
                <w:rFonts w:eastAsiaTheme="minorEastAsia" w:hint="eastAsia"/>
                <w:lang w:val="en-US" w:eastAsia="zh-CN"/>
              </w:rPr>
              <w:t xml:space="preserve">We suggest clarifying the ambiguity of Type-1 and Type-2 EO (see our comments </w:t>
            </w:r>
            <w:r>
              <w:rPr>
                <w:rFonts w:eastAsiaTheme="minorEastAsia" w:hint="eastAsia"/>
                <w:lang w:val="en-US" w:eastAsia="zh-CN"/>
              </w:rPr>
              <w:lastRenderedPageBreak/>
              <w:t xml:space="preserve">to </w:t>
            </w:r>
            <w:r>
              <w:rPr>
                <w:rFonts w:eastAsiaTheme="minorEastAsia"/>
                <w:lang w:val="en-US" w:eastAsia="zh-CN"/>
              </w:rPr>
              <w:t>[H][FL1] Question 5.2-2</w:t>
            </w:r>
            <w:r>
              <w:rPr>
                <w:rFonts w:eastAsiaTheme="minorEastAsia" w:hint="eastAsia"/>
                <w:lang w:val="en-US" w:eastAsia="zh-CN"/>
              </w:rPr>
              <w:t xml:space="preserve">). In addition, </w:t>
            </w:r>
            <w:r>
              <w:rPr>
                <w:rFonts w:eastAsiaTheme="minorEastAsia"/>
                <w:lang w:val="en-US" w:eastAsia="zh-CN"/>
              </w:rPr>
              <w:t xml:space="preserve">Type-1 EO modelling can be included in target channel to form a general </w:t>
            </w:r>
            <w:r>
              <w:rPr>
                <w:rFonts w:eastAsiaTheme="minorEastAsia" w:hint="eastAsia"/>
                <w:lang w:val="en-US" w:eastAsia="zh-CN"/>
              </w:rPr>
              <w:t>intended and unintended target</w:t>
            </w:r>
            <w:r>
              <w:rPr>
                <w:rFonts w:eastAsiaTheme="minorEastAsia"/>
                <w:lang w:val="en-US" w:eastAsia="zh-CN"/>
              </w:rPr>
              <w:t xml:space="preserve"> channel to ease discussions.</w:t>
            </w:r>
          </w:p>
        </w:tc>
      </w:tr>
    </w:tbl>
    <w:p w14:paraId="6659C202" w14:textId="77777777" w:rsidR="009807CA" w:rsidRDefault="009807CA">
      <w:pPr>
        <w:rPr>
          <w:rFonts w:eastAsiaTheme="minorEastAsia"/>
          <w:lang w:eastAsia="zh-CN"/>
        </w:rPr>
      </w:pPr>
    </w:p>
    <w:p w14:paraId="1C74A211" w14:textId="77777777" w:rsidR="009807CA" w:rsidRDefault="00573C1B">
      <w:pPr>
        <w:pStyle w:val="2"/>
      </w:pPr>
      <w:r>
        <w:rPr>
          <w:rFonts w:eastAsiaTheme="minorEastAsia"/>
        </w:rPr>
        <w:t>Background channel for different sensing modes</w:t>
      </w:r>
    </w:p>
    <w:tbl>
      <w:tblPr>
        <w:tblStyle w:val="af7"/>
        <w:tblW w:w="9632" w:type="dxa"/>
        <w:tblLayout w:type="fixed"/>
        <w:tblLook w:val="04A0" w:firstRow="1" w:lastRow="0" w:firstColumn="1" w:lastColumn="0" w:noHBand="0" w:noVBand="1"/>
      </w:tblPr>
      <w:tblGrid>
        <w:gridCol w:w="1413"/>
        <w:gridCol w:w="8219"/>
      </w:tblGrid>
      <w:tr w:rsidR="009807CA" w14:paraId="675EEA7C" w14:textId="77777777">
        <w:tc>
          <w:tcPr>
            <w:tcW w:w="1413" w:type="dxa"/>
            <w:shd w:val="clear" w:color="auto" w:fill="D9E2F3" w:themeFill="accent1" w:themeFillTint="33"/>
          </w:tcPr>
          <w:p w14:paraId="417A29C3"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06A0F18A" w14:textId="77777777" w:rsidR="009807CA" w:rsidRDefault="00573C1B">
            <w:pPr>
              <w:widowControl w:val="0"/>
              <w:spacing w:before="60"/>
              <w:rPr>
                <w:rFonts w:eastAsiaTheme="minorEastAsia"/>
                <w:b/>
                <w:bCs/>
                <w:lang w:eastAsia="zh-CN"/>
              </w:rPr>
            </w:pPr>
            <w:r>
              <w:rPr>
                <w:rFonts w:eastAsiaTheme="minorEastAsia"/>
                <w:b/>
                <w:bCs/>
                <w:lang w:eastAsia="zh-CN"/>
              </w:rPr>
              <w:t>Views</w:t>
            </w:r>
          </w:p>
        </w:tc>
      </w:tr>
      <w:tr w:rsidR="009807CA" w14:paraId="2CF9ED06" w14:textId="77777777">
        <w:tc>
          <w:tcPr>
            <w:tcW w:w="1413" w:type="dxa"/>
          </w:tcPr>
          <w:p w14:paraId="3F568F75"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Huawei</w:t>
            </w:r>
          </w:p>
        </w:tc>
        <w:tc>
          <w:tcPr>
            <w:tcW w:w="8218" w:type="dxa"/>
          </w:tcPr>
          <w:p w14:paraId="76CA515E" w14:textId="77777777" w:rsidR="009807CA" w:rsidRDefault="00573C1B">
            <w:pPr>
              <w:pStyle w:val="B1"/>
              <w:widowControl w:val="0"/>
              <w:spacing w:after="0"/>
              <w:ind w:left="0" w:hanging="1"/>
              <w:contextualSpacing/>
              <w:rPr>
                <w:rFonts w:ascii="Times New Roman" w:eastAsiaTheme="minorEastAsia" w:hAnsi="Times New Roman"/>
                <w:i/>
                <w:u w:val="single"/>
                <w:lang w:eastAsia="zh-CN"/>
              </w:rPr>
            </w:pPr>
            <w:r>
              <w:rPr>
                <w:rFonts w:ascii="Times New Roman" w:eastAsiaTheme="minorEastAsia" w:hAnsi="Times New Roman"/>
                <w:i/>
                <w:lang w:eastAsia="zh-CN"/>
              </w:rPr>
              <w:t>Observation7: mono-static background propagation loss at 26GHz is around 35dB larger than that at 4.9GHz, and the frequency factor of the mono-static propagation loss can be fitted when more data sources are inputted.</w:t>
            </w:r>
          </w:p>
          <w:p w14:paraId="4AA0897F" w14:textId="77777777" w:rsidR="009807CA" w:rsidRDefault="009807CA">
            <w:pPr>
              <w:pStyle w:val="B1"/>
              <w:widowControl w:val="0"/>
              <w:spacing w:after="0"/>
              <w:ind w:left="0" w:hanging="1"/>
              <w:contextualSpacing/>
              <w:rPr>
                <w:rFonts w:ascii="Times New Roman" w:eastAsiaTheme="minorEastAsia" w:hAnsi="Times New Roman"/>
                <w:i/>
                <w:u w:val="single"/>
                <w:lang w:eastAsia="zh-CN"/>
              </w:rPr>
            </w:pPr>
          </w:p>
          <w:p w14:paraId="0BC79AD7" w14:textId="77777777" w:rsidR="009807CA" w:rsidRDefault="00573C1B">
            <w:pPr>
              <w:pStyle w:val="B1"/>
              <w:widowControl w:val="0"/>
              <w:spacing w:after="0"/>
              <w:ind w:left="0" w:hanging="1"/>
              <w:contextualSpacing/>
              <w:rPr>
                <w:rFonts w:ascii="Times New Roman" w:eastAsiaTheme="minorEastAsia" w:hAnsi="Times New Roman"/>
                <w:i/>
                <w:lang w:eastAsia="zh-CN"/>
              </w:rPr>
            </w:pPr>
            <w:r>
              <w:rPr>
                <w:rFonts w:ascii="Times New Roman" w:eastAsiaTheme="minorEastAsia" w:hAnsi="Times New Roman"/>
                <w:i/>
                <w:u w:val="single"/>
                <w:lang w:eastAsia="zh-CN"/>
              </w:rPr>
              <w:t>Proposal 5</w:t>
            </w:r>
            <w:r>
              <w:rPr>
                <w:rFonts w:ascii="Times New Roman" w:eastAsiaTheme="minorEastAsia" w:hAnsi="Times New Roman"/>
                <w:i/>
                <w:lang w:eastAsia="zh-CN"/>
              </w:rPr>
              <w:t>: For mono-static background channel:</w:t>
            </w:r>
          </w:p>
          <w:p w14:paraId="038BEB72" w14:textId="77777777" w:rsidR="009807CA" w:rsidRDefault="00573C1B">
            <w:pPr>
              <w:pStyle w:val="B1"/>
              <w:widowControl w:val="0"/>
              <w:numPr>
                <w:ilvl w:val="0"/>
                <w:numId w:val="135"/>
              </w:numPr>
              <w:spacing w:after="0"/>
              <w:contextualSpacing/>
              <w:rPr>
                <w:rFonts w:ascii="Times New Roman" w:eastAsiaTheme="minorEastAsia" w:hAnsi="Times New Roman"/>
                <w:i/>
                <w:lang w:eastAsia="zh-CN"/>
              </w:rPr>
            </w:pPr>
            <w:r>
              <w:rPr>
                <w:rFonts w:ascii="Times New Roman" w:eastAsiaTheme="minorEastAsia" w:hAnsi="Times New Roman"/>
                <w:i/>
                <w:lang w:eastAsia="zh-CN"/>
              </w:rPr>
              <w:t xml:space="preserve">The pathloss can be modelled as a normal distribution as (155dB,6.5dB) and (191dB,9.2dB) at least for UAV detection scenario at 4.9GHz and 26GHz respectively. </w:t>
            </w:r>
          </w:p>
          <w:p w14:paraId="29D436E1" w14:textId="77777777" w:rsidR="009807CA" w:rsidRDefault="00573C1B">
            <w:pPr>
              <w:pStyle w:val="B1"/>
              <w:widowControl w:val="0"/>
              <w:numPr>
                <w:ilvl w:val="0"/>
                <w:numId w:val="135"/>
              </w:numPr>
              <w:spacing w:after="0"/>
              <w:contextualSpacing/>
              <w:rPr>
                <w:rFonts w:ascii="Times New Roman" w:eastAsiaTheme="minorEastAsia" w:hAnsi="Times New Roman"/>
                <w:i/>
                <w:lang w:eastAsia="zh-CN"/>
              </w:rPr>
            </w:pPr>
            <w:r>
              <w:rPr>
                <w:rFonts w:ascii="Times New Roman" w:eastAsiaTheme="minorEastAsia" w:hAnsi="Times New Roman"/>
                <w:i/>
                <w:lang w:eastAsia="zh-CN"/>
              </w:rPr>
              <w:t>The fast fading parameters in the TR 38.901 can be reused as a starting point for small scale generation.</w:t>
            </w:r>
          </w:p>
          <w:p w14:paraId="4D4A0DA2" w14:textId="77777777" w:rsidR="009807CA" w:rsidRDefault="009807CA">
            <w:pPr>
              <w:widowControl w:val="0"/>
              <w:spacing w:before="60"/>
              <w:rPr>
                <w:rFonts w:ascii="Times New Roman" w:eastAsiaTheme="minorEastAsia" w:hAnsi="Times New Roman"/>
                <w:szCs w:val="20"/>
                <w:lang w:eastAsia="zh-CN"/>
              </w:rPr>
            </w:pPr>
          </w:p>
        </w:tc>
      </w:tr>
      <w:tr w:rsidR="009807CA" w14:paraId="354EECC9" w14:textId="77777777">
        <w:tc>
          <w:tcPr>
            <w:tcW w:w="1413" w:type="dxa"/>
          </w:tcPr>
          <w:p w14:paraId="0B06CB9C"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1EBDDDA4" w14:textId="77777777" w:rsidR="009807CA" w:rsidRDefault="00573C1B">
            <w:pPr>
              <w:widowControl w:val="0"/>
              <w:spacing w:after="120"/>
              <w:rPr>
                <w:rFonts w:ascii="Times New Roman" w:hAnsi="Times New Roman"/>
                <w:i/>
                <w:iCs/>
                <w:szCs w:val="20"/>
              </w:rPr>
            </w:pPr>
            <w:bookmarkStart w:id="1546" w:name="OLE_LINK48"/>
            <w:r>
              <w:rPr>
                <w:rFonts w:ascii="Times New Roman" w:hAnsi="Times New Roman"/>
                <w:i/>
                <w:iCs/>
                <w:szCs w:val="20"/>
              </w:rPr>
              <w:t>Proposal 10: For H</w:t>
            </w:r>
            <w:r>
              <w:rPr>
                <w:rFonts w:ascii="Times New Roman" w:hAnsi="Times New Roman"/>
                <w:i/>
                <w:iCs/>
                <w:szCs w:val="20"/>
                <w:vertAlign w:val="subscript"/>
              </w:rPr>
              <w:t>background</w:t>
            </w:r>
            <w:r>
              <w:rPr>
                <w:rFonts w:ascii="Times New Roman" w:hAnsi="Times New Roman"/>
                <w:i/>
                <w:iCs/>
                <w:szCs w:val="20"/>
              </w:rPr>
              <w:t xml:space="preserve"> modelling, the generation mechanism of existing TR 38.901, TR 37.885 and TR 38.858 can be reused for bi-static sensing modes. </w:t>
            </w:r>
            <w:bookmarkEnd w:id="1546"/>
          </w:p>
          <w:p w14:paraId="74EC985E" w14:textId="77777777" w:rsidR="009807CA" w:rsidRDefault="00573C1B">
            <w:pPr>
              <w:widowControl w:val="0"/>
              <w:spacing w:after="120"/>
              <w:rPr>
                <w:rFonts w:ascii="Times New Roman" w:hAnsi="Times New Roman"/>
                <w:i/>
                <w:iCs/>
                <w:szCs w:val="20"/>
              </w:rPr>
            </w:pPr>
            <w:r>
              <w:rPr>
                <w:rFonts w:ascii="Times New Roman" w:hAnsi="Times New Roman"/>
                <w:i/>
                <w:iCs/>
                <w:szCs w:val="20"/>
              </w:rPr>
              <w:t>Proposal 11: For H</w:t>
            </w:r>
            <w:r>
              <w:rPr>
                <w:rFonts w:ascii="Times New Roman" w:hAnsi="Times New Roman"/>
                <w:i/>
                <w:iCs/>
                <w:szCs w:val="20"/>
                <w:vertAlign w:val="subscript"/>
              </w:rPr>
              <w:t>background</w:t>
            </w:r>
            <w:r>
              <w:rPr>
                <w:rFonts w:ascii="Times New Roman" w:hAnsi="Times New Roman"/>
                <w:i/>
                <w:iCs/>
                <w:szCs w:val="20"/>
              </w:rPr>
              <w:t xml:space="preserve"> modelling in the case of mono-static sensing mode, a virtual Rx location can be randomly generated, and then the stochastic mechanism of TR 38.901 between the real Tx and the virtual Rx is reused.</w:t>
            </w:r>
          </w:p>
          <w:p w14:paraId="339E4C67" w14:textId="77777777" w:rsidR="009807CA" w:rsidRDefault="00573C1B">
            <w:pPr>
              <w:widowControl w:val="0"/>
              <w:numPr>
                <w:ilvl w:val="0"/>
                <w:numId w:val="136"/>
              </w:numPr>
              <w:suppressAutoHyphens w:val="0"/>
              <w:snapToGrid w:val="0"/>
              <w:spacing w:after="120"/>
              <w:rPr>
                <w:rFonts w:ascii="Times New Roman" w:hAnsi="Times New Roman"/>
                <w:i/>
                <w:iCs/>
                <w:szCs w:val="20"/>
              </w:rPr>
            </w:pPr>
            <w:r>
              <w:rPr>
                <w:rFonts w:ascii="Times New Roman" w:hAnsi="Times New Roman"/>
                <w:i/>
                <w:iCs/>
                <w:szCs w:val="20"/>
              </w:rPr>
              <w:t>For UMa scenario, the virtual RX follows that</w:t>
            </w:r>
          </w:p>
          <w:p w14:paraId="5AE5E7CE" w14:textId="77777777" w:rsidR="009807CA" w:rsidRDefault="00573C1B">
            <w:pPr>
              <w:widowControl w:val="0"/>
              <w:numPr>
                <w:ilvl w:val="1"/>
                <w:numId w:val="137"/>
              </w:numPr>
              <w:suppressAutoHyphens w:val="0"/>
              <w:snapToGrid w:val="0"/>
              <w:spacing w:after="120"/>
              <w:rPr>
                <w:rFonts w:ascii="Times New Roman" w:hAnsi="Times New Roman"/>
                <w:i/>
                <w:iCs/>
                <w:szCs w:val="20"/>
              </w:rPr>
            </w:pPr>
            <w:r>
              <w:rPr>
                <w:rFonts w:ascii="Times New Roman" w:hAnsi="Times New Roman"/>
                <w:i/>
                <w:iCs/>
                <w:szCs w:val="20"/>
              </w:rPr>
              <w:t>Gamma distributions can be used to generate the distance between Tx/Rx and the virtual Rx, and to generate the virtual Rx height</w:t>
            </w:r>
          </w:p>
          <w:p w14:paraId="40FAA240" w14:textId="77777777" w:rsidR="009807CA" w:rsidRDefault="00573C1B">
            <w:pPr>
              <w:widowControl w:val="0"/>
              <w:numPr>
                <w:ilvl w:val="1"/>
                <w:numId w:val="137"/>
              </w:numPr>
              <w:suppressAutoHyphens w:val="0"/>
              <w:snapToGrid w:val="0"/>
              <w:spacing w:after="120"/>
              <w:rPr>
                <w:rFonts w:ascii="Times New Roman" w:hAnsi="Times New Roman"/>
                <w:i/>
                <w:iCs/>
                <w:szCs w:val="20"/>
              </w:rPr>
            </w:pPr>
            <w:r>
              <w:rPr>
                <w:rFonts w:ascii="Times New Roman" w:hAnsi="Times New Roman"/>
                <w:i/>
                <w:iCs/>
                <w:szCs w:val="20"/>
              </w:rPr>
              <w:t>Uniform distribution in each sector can be used for horizontal angle between Tx/Rx and the virtual Rx</w:t>
            </w:r>
          </w:p>
          <w:p w14:paraId="6A2F57F9" w14:textId="77777777" w:rsidR="009807CA" w:rsidRDefault="009807CA">
            <w:pPr>
              <w:widowControl w:val="0"/>
              <w:spacing w:before="60"/>
              <w:rPr>
                <w:rFonts w:ascii="Times New Roman" w:eastAsiaTheme="minorEastAsia" w:hAnsi="Times New Roman"/>
                <w:szCs w:val="20"/>
                <w:lang w:eastAsia="zh-CN"/>
              </w:rPr>
            </w:pPr>
          </w:p>
        </w:tc>
      </w:tr>
      <w:tr w:rsidR="009807CA" w14:paraId="30EBF0B3" w14:textId="77777777">
        <w:tc>
          <w:tcPr>
            <w:tcW w:w="1413" w:type="dxa"/>
          </w:tcPr>
          <w:p w14:paraId="2FDEA221"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Ericsson</w:t>
            </w:r>
          </w:p>
        </w:tc>
        <w:tc>
          <w:tcPr>
            <w:tcW w:w="8218" w:type="dxa"/>
          </w:tcPr>
          <w:p w14:paraId="0AFE8DEE"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7</w:t>
            </w:r>
            <w:r>
              <w:rPr>
                <w:rFonts w:ascii="Times New Roman" w:eastAsiaTheme="minorEastAsia" w:hAnsi="Times New Roman"/>
                <w:szCs w:val="20"/>
                <w:lang w:val="en-US" w:eastAsia="zh-CN"/>
              </w:rPr>
              <w:tab/>
              <w:t>The channel models for the background TRP-TRP channel according to TR 38.858 and the TRP-target (UAV) channel according to TR 36.777 are inconsistent with each other. Such inconsistency may lead to an imbalance between the H_target and H_background that could cause erroneous conclusions to be drawn about ISAC performance.</w:t>
            </w:r>
          </w:p>
          <w:p w14:paraId="629790F1"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19</w:t>
            </w:r>
            <w:r>
              <w:rPr>
                <w:rFonts w:ascii="Times New Roman" w:eastAsiaTheme="minorEastAsia" w:hAnsi="Times New Roman"/>
                <w:szCs w:val="20"/>
                <w:lang w:val="en-US" w:eastAsia="zh-CN"/>
              </w:rPr>
              <w:tab/>
              <w:t>Ensure that the TRP-target channel model and the TRP-TRP background channel model are consistent with each other such that they give channel realizations with similar statistical properties when used with comparable distances and antenna/target heights.</w:t>
            </w:r>
          </w:p>
          <w:p w14:paraId="6BA05134"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20</w:t>
            </w:r>
            <w:r>
              <w:rPr>
                <w:rFonts w:ascii="Times New Roman" w:eastAsiaTheme="minorEastAsia" w:hAnsi="Times New Roman"/>
                <w:szCs w:val="20"/>
                <w:lang w:val="en-US" w:eastAsia="zh-CN"/>
              </w:rPr>
              <w:tab/>
              <w:t>Encourage companies to perform new measurements or simulation studies to characterize the TRP-TRP background channel. Use the outcome of these studies to decide on whether the ISAC background channel modelling can be based on reusing or modifying the models in TRs 38.858 and 37.885 or if new modelling needs to be developed.</w:t>
            </w:r>
          </w:p>
          <w:p w14:paraId="00582810"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10</w:t>
            </w:r>
            <w:r>
              <w:rPr>
                <w:rFonts w:ascii="Times New Roman" w:eastAsiaTheme="minorEastAsia" w:hAnsi="Times New Roman"/>
                <w:szCs w:val="20"/>
                <w:lang w:val="en-US" w:eastAsia="zh-CN"/>
              </w:rPr>
              <w:tab/>
              <w:t>Simulations of monostatic sensing must model crosstalk.</w:t>
            </w:r>
          </w:p>
          <w:p w14:paraId="51059E24"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21</w:t>
            </w:r>
            <w:r>
              <w:rPr>
                <w:rFonts w:ascii="Times New Roman" w:eastAsiaTheme="minorEastAsia" w:hAnsi="Times New Roman"/>
                <w:szCs w:val="20"/>
                <w:lang w:val="en-US" w:eastAsia="zh-CN"/>
              </w:rPr>
              <w:tab/>
              <w:t xml:space="preserve">Crosstalk is difficult to model generally and should be modelled outside of TR38.901 and outside of this study item.  </w:t>
            </w:r>
          </w:p>
          <w:p w14:paraId="5F90AAFC"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11</w:t>
            </w:r>
            <w:r>
              <w:rPr>
                <w:rFonts w:ascii="Times New Roman" w:eastAsiaTheme="minorEastAsia" w:hAnsi="Times New Roman"/>
                <w:szCs w:val="20"/>
                <w:lang w:val="en-US" w:eastAsia="zh-CN"/>
              </w:rPr>
              <w:tab/>
              <w:t>A monostatic channel is the sum of two parts: crosstalk and a NLOS channel.</w:t>
            </w:r>
          </w:p>
          <w:p w14:paraId="4BFC80F4"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22</w:t>
            </w:r>
            <w:r>
              <w:rPr>
                <w:rFonts w:ascii="Times New Roman" w:eastAsiaTheme="minorEastAsia" w:hAnsi="Times New Roman"/>
                <w:szCs w:val="20"/>
                <w:lang w:val="en-US" w:eastAsia="zh-CN"/>
              </w:rPr>
              <w:tab/>
              <w:t>Encourage companies to provide channel measurements or surveys of radar literature of the background channel for monostatic links.</w:t>
            </w:r>
          </w:p>
        </w:tc>
      </w:tr>
      <w:tr w:rsidR="009807CA" w14:paraId="374C0DBE" w14:textId="77777777">
        <w:tc>
          <w:tcPr>
            <w:tcW w:w="1413" w:type="dxa"/>
          </w:tcPr>
          <w:p w14:paraId="667DD79F"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CMCC</w:t>
            </w:r>
          </w:p>
        </w:tc>
        <w:tc>
          <w:tcPr>
            <w:tcW w:w="8218" w:type="dxa"/>
          </w:tcPr>
          <w:p w14:paraId="04C5CB61" w14:textId="77777777" w:rsidR="009807CA" w:rsidRDefault="00573C1B">
            <w:pPr>
              <w:widowControl w:val="0"/>
              <w:snapToGrid w:val="0"/>
              <w:spacing w:line="288" w:lineRule="auto"/>
              <w:rPr>
                <w:rFonts w:ascii="Times New Roman" w:eastAsia="宋体" w:hAnsi="Times New Roman"/>
                <w:i/>
                <w:iCs/>
                <w:szCs w:val="20"/>
              </w:rPr>
            </w:pPr>
            <w:bookmarkStart w:id="1547" w:name="_Hlk173345910"/>
            <w:r>
              <w:rPr>
                <w:rFonts w:ascii="Times New Roman" w:eastAsia="宋体" w:hAnsi="Times New Roman"/>
                <w:i/>
                <w:iCs/>
                <w:szCs w:val="20"/>
              </w:rPr>
              <w:t>Proposal 15: The background channel can be generated by TR 38.901 for bi-static mode.</w:t>
            </w:r>
            <w:bookmarkStart w:id="1548" w:name="OLE_LINK3"/>
            <w:r>
              <w:rPr>
                <w:rFonts w:ascii="Times New Roman" w:eastAsia="宋体" w:hAnsi="Times New Roman"/>
                <w:i/>
                <w:iCs/>
                <w:szCs w:val="20"/>
              </w:rPr>
              <w:t xml:space="preserve"> For mono-</w:t>
            </w:r>
            <w:r>
              <w:rPr>
                <w:rFonts w:ascii="Times New Roman" w:eastAsia="宋体" w:hAnsi="Times New Roman"/>
                <w:i/>
                <w:iCs/>
                <w:szCs w:val="20"/>
              </w:rPr>
              <w:lastRenderedPageBreak/>
              <w:t>static mode we can generate the background EOs based on the</w:t>
            </w:r>
            <w:r>
              <w:rPr>
                <w:rFonts w:ascii="Times New Roman" w:hAnsi="Times New Roman"/>
                <w:szCs w:val="20"/>
              </w:rPr>
              <w:t xml:space="preserve"> </w:t>
            </w:r>
            <w:r>
              <w:rPr>
                <w:rFonts w:ascii="Times New Roman" w:eastAsia="宋体" w:hAnsi="Times New Roman"/>
                <w:i/>
                <w:iCs/>
                <w:szCs w:val="20"/>
              </w:rPr>
              <w:t>reverse deduction method in [18] and then generate the paths from the EOs</w:t>
            </w:r>
            <w:bookmarkEnd w:id="1548"/>
            <w:r>
              <w:rPr>
                <w:rFonts w:ascii="Times New Roman" w:eastAsia="宋体" w:hAnsi="Times New Roman"/>
                <w:i/>
                <w:iCs/>
                <w:szCs w:val="20"/>
              </w:rPr>
              <w:t>.</w:t>
            </w:r>
            <w:bookmarkEnd w:id="1547"/>
          </w:p>
          <w:p w14:paraId="3317E8D5" w14:textId="77777777" w:rsidR="009807CA" w:rsidRDefault="009807CA">
            <w:pPr>
              <w:widowControl w:val="0"/>
              <w:spacing w:before="60"/>
              <w:rPr>
                <w:rFonts w:ascii="Times New Roman" w:eastAsiaTheme="minorEastAsia" w:hAnsi="Times New Roman"/>
                <w:szCs w:val="20"/>
                <w:lang w:eastAsia="zh-CN"/>
              </w:rPr>
            </w:pPr>
          </w:p>
        </w:tc>
      </w:tr>
      <w:tr w:rsidR="009807CA" w14:paraId="51C64F16" w14:textId="77777777">
        <w:tc>
          <w:tcPr>
            <w:tcW w:w="1413" w:type="dxa"/>
          </w:tcPr>
          <w:p w14:paraId="7BB80E1B"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Intel</w:t>
            </w:r>
          </w:p>
        </w:tc>
        <w:tc>
          <w:tcPr>
            <w:tcW w:w="8218" w:type="dxa"/>
          </w:tcPr>
          <w:p w14:paraId="5F022B13" w14:textId="77777777" w:rsidR="009807CA" w:rsidRDefault="00573C1B">
            <w:pPr>
              <w:widowControl w:val="0"/>
              <w:rPr>
                <w:rFonts w:ascii="Times New Roman" w:hAnsi="Times New Roman"/>
                <w:szCs w:val="20"/>
                <w:lang w:eastAsia="zh-CN"/>
              </w:rPr>
            </w:pPr>
            <w:r>
              <w:rPr>
                <w:rFonts w:ascii="Times New Roman" w:hAnsi="Times New Roman"/>
                <w:szCs w:val="20"/>
                <w:lang w:eastAsia="zh-CN"/>
              </w:rPr>
              <w:t>Observation 4</w:t>
            </w:r>
          </w:p>
          <w:p w14:paraId="713B6F1C" w14:textId="77777777" w:rsidR="009807CA" w:rsidRDefault="00573C1B">
            <w:pPr>
              <w:pStyle w:val="afe"/>
              <w:widowControl w:val="0"/>
              <w:numPr>
                <w:ilvl w:val="0"/>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Extension of TR 38.901 to model environment related channel for monostatic sensing requires consideration of at least the following aspects:</w:t>
            </w:r>
          </w:p>
          <w:p w14:paraId="10228501" w14:textId="77777777" w:rsidR="009807CA" w:rsidRDefault="00573C1B">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LOS/NLOS channel characterization in absence of deterministic propagation distance,</w:t>
            </w:r>
          </w:p>
          <w:p w14:paraId="17552659" w14:textId="77777777" w:rsidR="009807CA" w:rsidRDefault="00573C1B">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Pathloss calculation in absence of deterministic propagation distance,</w:t>
            </w:r>
          </w:p>
          <w:p w14:paraId="38ACD38A" w14:textId="77777777" w:rsidR="009807CA" w:rsidRDefault="00573C1B">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Delay spread scaling,</w:t>
            </w:r>
          </w:p>
          <w:p w14:paraId="593C193E" w14:textId="77777777" w:rsidR="009807CA" w:rsidRDefault="00573C1B">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Angle distribution alignment.</w:t>
            </w:r>
          </w:p>
          <w:p w14:paraId="71A13DA1" w14:textId="77777777" w:rsidR="009807CA" w:rsidRDefault="009807CA">
            <w:pPr>
              <w:widowControl w:val="0"/>
              <w:spacing w:before="60"/>
              <w:rPr>
                <w:rFonts w:ascii="Times New Roman" w:eastAsiaTheme="minorEastAsia" w:hAnsi="Times New Roman"/>
                <w:szCs w:val="20"/>
                <w:lang w:eastAsia="zh-CN"/>
              </w:rPr>
            </w:pPr>
          </w:p>
        </w:tc>
      </w:tr>
      <w:tr w:rsidR="009807CA" w14:paraId="35A8E715" w14:textId="77777777">
        <w:tc>
          <w:tcPr>
            <w:tcW w:w="1413" w:type="dxa"/>
          </w:tcPr>
          <w:p w14:paraId="3FD4D3BD"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Qualcomon</w:t>
            </w:r>
          </w:p>
        </w:tc>
        <w:tc>
          <w:tcPr>
            <w:tcW w:w="8218" w:type="dxa"/>
          </w:tcPr>
          <w:p w14:paraId="62CBBDD8" w14:textId="77777777" w:rsidR="009807CA" w:rsidRDefault="00573C1B">
            <w:pPr>
              <w:widowControl w:val="0"/>
              <w:spacing w:line="252" w:lineRule="auto"/>
              <w:rPr>
                <w:rFonts w:ascii="Times New Roman" w:hAnsi="Times New Roman"/>
                <w:szCs w:val="20"/>
              </w:rPr>
            </w:pPr>
            <w:r>
              <w:rPr>
                <w:rFonts w:ascii="Times New Roman" w:hAnsi="Times New Roman"/>
                <w:szCs w:val="20"/>
              </w:rPr>
              <w:t xml:space="preserve">Proposal 17: For the UE-UE ISAC channel, with regards the ISAC background channel, the following options can be studied further for the stochastic clusters: </w:t>
            </w:r>
          </w:p>
          <w:p w14:paraId="3D3EEC8C" w14:textId="77777777" w:rsidR="009807CA" w:rsidRDefault="00573C1B">
            <w:pPr>
              <w:pStyle w:val="afe"/>
              <w:widowControl w:val="0"/>
              <w:numPr>
                <w:ilvl w:val="0"/>
                <w:numId w:val="100"/>
              </w:numPr>
              <w:suppressAutoHyphens w:val="0"/>
              <w:spacing w:line="252" w:lineRule="auto"/>
              <w:contextualSpacing/>
              <w:rPr>
                <w:rFonts w:ascii="Times New Roman" w:eastAsiaTheme="minorHAnsi" w:hAnsi="Times New Roman"/>
                <w:szCs w:val="20"/>
                <w:lang w:val="en-US"/>
              </w:rPr>
            </w:pPr>
            <w:r>
              <w:rPr>
                <w:rFonts w:ascii="Times New Roman" w:eastAsiaTheme="minorHAnsi" w:hAnsi="Times New Roman"/>
                <w:szCs w:val="20"/>
                <w:lang w:val="en-US"/>
              </w:rPr>
              <w:t>For a vehicle UE – Vehicle UE: use TR 37.885</w:t>
            </w:r>
          </w:p>
          <w:p w14:paraId="320591F9" w14:textId="77777777" w:rsidR="009807CA" w:rsidRDefault="00573C1B">
            <w:pPr>
              <w:pStyle w:val="afe"/>
              <w:widowControl w:val="0"/>
              <w:numPr>
                <w:ilvl w:val="0"/>
                <w:numId w:val="100"/>
              </w:numPr>
              <w:suppressAutoHyphens w:val="0"/>
              <w:spacing w:line="252" w:lineRule="auto"/>
              <w:contextualSpacing/>
              <w:rPr>
                <w:rFonts w:ascii="Times New Roman" w:eastAsiaTheme="minorHAnsi" w:hAnsi="Times New Roman"/>
                <w:szCs w:val="20"/>
                <w:lang w:val="en-US"/>
              </w:rPr>
            </w:pPr>
            <w:r>
              <w:rPr>
                <w:rFonts w:ascii="Times New Roman" w:eastAsiaTheme="minorHAnsi" w:hAnsi="Times New Roman"/>
                <w:szCs w:val="20"/>
                <w:lang w:val="en-US"/>
              </w:rPr>
              <w:t xml:space="preserve">For a non-vehicle UEs, reuse the SL Positioning TR solution: </w:t>
            </w:r>
          </w:p>
          <w:p w14:paraId="1ABDD281" w14:textId="77777777" w:rsidR="009807CA" w:rsidRDefault="00573C1B">
            <w:pPr>
              <w:widowControl w:val="0"/>
              <w:numPr>
                <w:ilvl w:val="1"/>
                <w:numId w:val="138"/>
              </w:numPr>
              <w:suppressAutoHyphens w:val="0"/>
              <w:spacing w:line="252" w:lineRule="auto"/>
              <w:rPr>
                <w:rFonts w:ascii="Times New Roman" w:hAnsi="Times New Roman"/>
                <w:szCs w:val="20"/>
              </w:rPr>
            </w:pPr>
            <w:r>
              <w:rPr>
                <w:rFonts w:ascii="Times New Roman" w:hAnsi="Times New Roman"/>
                <w:szCs w:val="20"/>
              </w:rPr>
              <w:t>Option 1: BS-to-UE channel model defined in TR 38.901 [11] is revised:</w:t>
            </w:r>
          </w:p>
          <w:p w14:paraId="7F41588E" w14:textId="77777777" w:rsidR="009807CA" w:rsidRDefault="00573C1B">
            <w:pPr>
              <w:widowControl w:val="0"/>
              <w:numPr>
                <w:ilvl w:val="2"/>
                <w:numId w:val="138"/>
              </w:numPr>
              <w:suppressAutoHyphens w:val="0"/>
              <w:spacing w:line="252" w:lineRule="auto"/>
              <w:rPr>
                <w:rFonts w:ascii="Times New Roman" w:hAnsi="Times New Roman"/>
                <w:szCs w:val="20"/>
              </w:rPr>
            </w:pPr>
            <w:r>
              <w:rPr>
                <w:rFonts w:ascii="Times New Roman" w:hAnsi="Times New Roman"/>
                <w:szCs w:val="20"/>
              </w:rPr>
              <w:t>The UE parameters in the channel model defined in 38.901 [11], e.g., UE height, antenna model, transmit power are used to replace corresponding parameters for BS. Anchor UE height to be reported by companies, e.g., anchor UE height is the same as TRP.</w:t>
            </w:r>
          </w:p>
          <w:p w14:paraId="08EF3A8C" w14:textId="77777777" w:rsidR="009807CA" w:rsidRDefault="00573C1B">
            <w:pPr>
              <w:widowControl w:val="0"/>
              <w:numPr>
                <w:ilvl w:val="1"/>
                <w:numId w:val="138"/>
              </w:numPr>
              <w:suppressAutoHyphens w:val="0"/>
              <w:spacing w:line="252" w:lineRule="auto"/>
              <w:rPr>
                <w:rFonts w:ascii="Times New Roman" w:hAnsi="Times New Roman"/>
                <w:szCs w:val="20"/>
              </w:rPr>
            </w:pPr>
            <w:r>
              <w:rPr>
                <w:rFonts w:ascii="Times New Roman" w:hAnsi="Times New Roman"/>
                <w:szCs w:val="20"/>
              </w:rPr>
              <w:t>Option 2: D2D channel model from 36.843 A.2.1.2 is used.</w:t>
            </w:r>
          </w:p>
          <w:p w14:paraId="5CA5C32E" w14:textId="77777777" w:rsidR="009807CA" w:rsidRDefault="00573C1B">
            <w:pPr>
              <w:widowControl w:val="0"/>
              <w:spacing w:line="252" w:lineRule="auto"/>
              <w:rPr>
                <w:rFonts w:ascii="Times New Roman" w:hAnsi="Times New Roman"/>
                <w:szCs w:val="20"/>
              </w:rPr>
            </w:pPr>
            <w:r>
              <w:rPr>
                <w:rFonts w:ascii="Times New Roman" w:hAnsi="Times New Roman"/>
                <w:szCs w:val="20"/>
              </w:rPr>
              <w:t>Proposal 19: All aspects of the modeling of physical clusters for bistatic sensing should be reusable for monostatic sensing by setting the Tx and Rx locations to be sufficiently close to or collocated with each other, and applying spatial consistency.</w:t>
            </w:r>
          </w:p>
          <w:p w14:paraId="5E3DB000" w14:textId="77777777" w:rsidR="009807CA" w:rsidRDefault="00573C1B">
            <w:pPr>
              <w:pStyle w:val="afe"/>
              <w:widowControl w:val="0"/>
              <w:numPr>
                <w:ilvl w:val="0"/>
                <w:numId w:val="139"/>
              </w:numPr>
              <w:suppressAutoHyphens w:val="0"/>
              <w:spacing w:line="252" w:lineRule="auto"/>
              <w:contextualSpacing/>
              <w:rPr>
                <w:rFonts w:ascii="Times New Roman" w:hAnsi="Times New Roman"/>
                <w:szCs w:val="20"/>
              </w:rPr>
            </w:pPr>
            <w:r>
              <w:rPr>
                <w:rFonts w:ascii="Times New Roman" w:hAnsi="Times New Roman"/>
                <w:szCs w:val="20"/>
              </w:rPr>
              <w:t xml:space="preserve">Additional aspects of the direct Tx-to-Rx channel should be studied in this case, such as extension of pathloss model for physically close Tx and Rx, and modeling of Tx-to-Rx isolation. </w:t>
            </w:r>
          </w:p>
          <w:p w14:paraId="7F95C63D" w14:textId="77777777" w:rsidR="009807CA" w:rsidRDefault="00573C1B">
            <w:pPr>
              <w:pStyle w:val="afe"/>
              <w:widowControl w:val="0"/>
              <w:numPr>
                <w:ilvl w:val="0"/>
                <w:numId w:val="139"/>
              </w:numPr>
              <w:suppressAutoHyphens w:val="0"/>
              <w:spacing w:after="180" w:line="252" w:lineRule="auto"/>
              <w:contextualSpacing/>
              <w:rPr>
                <w:rFonts w:ascii="Times New Roman" w:hAnsi="Times New Roman"/>
                <w:szCs w:val="20"/>
              </w:rPr>
            </w:pPr>
            <w:r>
              <w:rPr>
                <w:rFonts w:ascii="Times New Roman" w:hAnsi="Times New Roman"/>
                <w:szCs w:val="20"/>
              </w:rPr>
              <w:t>If spatial consistency is not enabled, then explicit forcing of some common properties (e.g., LoS state) of Tx-to-object and object-to-Rx links must be enabled.</w:t>
            </w:r>
          </w:p>
          <w:p w14:paraId="2FE314FC" w14:textId="77777777" w:rsidR="009807CA" w:rsidRDefault="009807CA">
            <w:pPr>
              <w:widowControl w:val="0"/>
              <w:spacing w:before="60"/>
              <w:rPr>
                <w:rFonts w:ascii="Times New Roman" w:eastAsiaTheme="minorEastAsia" w:hAnsi="Times New Roman"/>
                <w:szCs w:val="20"/>
                <w:lang w:eastAsia="zh-CN"/>
              </w:rPr>
            </w:pPr>
          </w:p>
        </w:tc>
      </w:tr>
      <w:tr w:rsidR="009807CA" w14:paraId="62DF2E8B" w14:textId="77777777">
        <w:tc>
          <w:tcPr>
            <w:tcW w:w="1413" w:type="dxa"/>
          </w:tcPr>
          <w:p w14:paraId="2BB5DACF"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LG</w:t>
            </w:r>
          </w:p>
        </w:tc>
        <w:tc>
          <w:tcPr>
            <w:tcW w:w="8218" w:type="dxa"/>
          </w:tcPr>
          <w:p w14:paraId="7A980A4B" w14:textId="77777777" w:rsidR="009807CA" w:rsidRDefault="00573C1B">
            <w:pPr>
              <w:pStyle w:val="3GPPText"/>
              <w:widowControl w:val="0"/>
              <w:spacing w:before="240"/>
              <w:ind w:firstLine="0"/>
              <w:rPr>
                <w:i/>
                <w:sz w:val="20"/>
              </w:rPr>
            </w:pPr>
            <w:r>
              <w:rPr>
                <w:i/>
                <w:sz w:val="20"/>
              </w:rPr>
              <w:t xml:space="preserve">Observation </w:t>
            </w:r>
            <w:r>
              <w:rPr>
                <w:i/>
                <w:sz w:val="20"/>
              </w:rPr>
              <w:fldChar w:fldCharType="begin"/>
            </w:r>
            <w:r>
              <w:rPr>
                <w:i/>
                <w:sz w:val="20"/>
              </w:rPr>
              <w:instrText xml:space="preserve"> SEQ Observation \* ARABIC </w:instrText>
            </w:r>
            <w:r>
              <w:rPr>
                <w:i/>
                <w:sz w:val="20"/>
              </w:rPr>
              <w:fldChar w:fldCharType="separate"/>
            </w:r>
            <w:r>
              <w:rPr>
                <w:i/>
                <w:sz w:val="20"/>
              </w:rPr>
              <w:t>11</w:t>
            </w:r>
            <w:r>
              <w:rPr>
                <w:i/>
                <w:sz w:val="20"/>
              </w:rPr>
              <w:fldChar w:fldCharType="end"/>
            </w:r>
            <w:r>
              <w:rPr>
                <w:i/>
                <w:sz w:val="20"/>
              </w:rPr>
              <w:t>: 3GPP TR 38.901 methodology is fully oriented to the gNB-UE channel simulation for all considered scenarios. Evaluation of the monostatic radar sounding with TX and RX in the same place required completely new channel modeling, with different parameters set and values.</w:t>
            </w:r>
          </w:p>
          <w:p w14:paraId="35CFC9F2" w14:textId="77777777" w:rsidR="009807CA" w:rsidRDefault="00573C1B">
            <w:pPr>
              <w:pStyle w:val="3GPPText"/>
              <w:widowControl w:val="0"/>
              <w:ind w:firstLine="0"/>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46</w:t>
            </w:r>
            <w:r>
              <w:rPr>
                <w:i/>
                <w:sz w:val="20"/>
              </w:rPr>
              <w:fldChar w:fldCharType="end"/>
            </w:r>
            <w:r>
              <w:rPr>
                <w:i/>
                <w:sz w:val="20"/>
              </w:rPr>
              <w:t>: Consider ISAC channel for monostatic case consisting only from the deterministically described environment objects (EOs) with random properties and random placement. Parameters of the EOs are FFS</w:t>
            </w:r>
          </w:p>
          <w:p w14:paraId="7F831590" w14:textId="77777777" w:rsidR="009807CA" w:rsidRDefault="009807CA">
            <w:pPr>
              <w:widowControl w:val="0"/>
              <w:spacing w:before="60"/>
              <w:rPr>
                <w:rFonts w:ascii="Times New Roman" w:eastAsiaTheme="minorEastAsia" w:hAnsi="Times New Roman"/>
                <w:szCs w:val="20"/>
                <w:lang w:val="en-US" w:eastAsia="zh-CN"/>
              </w:rPr>
            </w:pPr>
          </w:p>
        </w:tc>
      </w:tr>
      <w:tr w:rsidR="009807CA" w14:paraId="30DD8575" w14:textId="77777777">
        <w:tc>
          <w:tcPr>
            <w:tcW w:w="1413" w:type="dxa"/>
          </w:tcPr>
          <w:p w14:paraId="270986CE"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33854D6D"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27</w:t>
            </w:r>
            <w:r>
              <w:rPr>
                <w:rFonts w:ascii="Times New Roman" w:eastAsiaTheme="minorEastAsia" w:hAnsi="Times New Roman"/>
                <w:szCs w:val="20"/>
                <w:lang w:val="en-US" w:eastAsia="zh-CN"/>
              </w:rPr>
              <w:tab/>
              <w:t>For background channel of bi-static sensing mode, the existing TR can be reused as a starting point.</w:t>
            </w:r>
          </w:p>
          <w:p w14:paraId="1BF8181B"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For TRP-UE and UE-TRP bi-static sensing mode, TR 38.901 can be used as a starting point.</w:t>
            </w:r>
          </w:p>
          <w:p w14:paraId="17C17E8E"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For TRP-TRP bi-static sensing mode, TR 38.858 can be used as a starting point.</w:t>
            </w:r>
          </w:p>
          <w:p w14:paraId="7520D0A5"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For UE-UE bi-static sensing mode, TR 37.885 can be used as a starting point.</w:t>
            </w:r>
          </w:p>
          <w:p w14:paraId="06F13997"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28</w:t>
            </w:r>
            <w:r>
              <w:rPr>
                <w:rFonts w:ascii="Times New Roman" w:eastAsiaTheme="minorEastAsia" w:hAnsi="Times New Roman"/>
                <w:szCs w:val="20"/>
                <w:lang w:val="en-US" w:eastAsia="zh-CN"/>
              </w:rPr>
              <w:tab/>
              <w:t xml:space="preserve">For background channel of mono-static sensing mode, the simplest way to </w:t>
            </w:r>
            <w:r>
              <w:rPr>
                <w:rFonts w:ascii="Times New Roman" w:eastAsiaTheme="minorEastAsia" w:hAnsi="Times New Roman"/>
                <w:szCs w:val="20"/>
                <w:lang w:val="en-US" w:eastAsia="zh-CN"/>
              </w:rPr>
              <w:lastRenderedPageBreak/>
              <w:t>additionally add a fixed or variable white Gaussian noise may be considered. The power of noise reflects the interference suppression ability of the sensing receiver.</w:t>
            </w:r>
          </w:p>
          <w:p w14:paraId="6F3AFBD7"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29</w:t>
            </w:r>
            <w:r>
              <w:rPr>
                <w:rFonts w:ascii="Times New Roman" w:eastAsiaTheme="minorEastAsia" w:hAnsi="Times New Roman"/>
                <w:szCs w:val="20"/>
                <w:lang w:val="en-US" w:eastAsia="zh-CN"/>
              </w:rPr>
              <w:tab/>
              <w:t xml:space="preserve">For the method of randomly dropping a virtual Rx (Option 1), more clarification is required. </w:t>
            </w:r>
          </w:p>
          <w:p w14:paraId="44DC6AD4"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FFS: The range of distance between Tx/Rx and the virtual Rx</w:t>
            </w:r>
          </w:p>
          <w:p w14:paraId="56FB2D71"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FFS: The modification of path loss computation and LOS/NLOS probability</w:t>
            </w:r>
          </w:p>
          <w:p w14:paraId="7D0B2D80"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FFS: The mobility of the virtual Rx for TRP/UE</w:t>
            </w:r>
          </w:p>
        </w:tc>
      </w:tr>
      <w:tr w:rsidR="009807CA" w14:paraId="13BC97C9" w14:textId="77777777">
        <w:tc>
          <w:tcPr>
            <w:tcW w:w="1413" w:type="dxa"/>
          </w:tcPr>
          <w:p w14:paraId="3D559A05"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CAICT</w:t>
            </w:r>
          </w:p>
        </w:tc>
        <w:tc>
          <w:tcPr>
            <w:tcW w:w="8218" w:type="dxa"/>
          </w:tcPr>
          <w:p w14:paraId="1802745B" w14:textId="77777777" w:rsidR="009807CA" w:rsidRDefault="00573C1B">
            <w:pPr>
              <w:widowControl w:val="0"/>
              <w:rPr>
                <w:rFonts w:ascii="Times New Roman" w:hAnsi="Times New Roman"/>
                <w:szCs w:val="20"/>
              </w:rPr>
            </w:pPr>
            <w:r>
              <w:rPr>
                <w:rFonts w:ascii="Times New Roman" w:hAnsi="Times New Roman"/>
                <w:i/>
                <w:iCs/>
                <w:szCs w:val="20"/>
                <w:u w:val="single"/>
              </w:rPr>
              <w:t>Proposal7:</w:t>
            </w:r>
            <w:r>
              <w:rPr>
                <w:rFonts w:ascii="Times New Roman" w:hAnsi="Times New Roman"/>
                <w:i/>
                <w:iCs/>
                <w:szCs w:val="20"/>
              </w:rPr>
              <w:t xml:space="preserve"> </w:t>
            </w:r>
            <w:r>
              <w:rPr>
                <w:rFonts w:ascii="Times New Roman" w:hAnsi="Times New Roman"/>
                <w:szCs w:val="20"/>
              </w:rPr>
              <w:t>In Bi-static sensing mode, traditional models for pathloss, shadow fading penetration loss in TR 38.901 can be applied to generate large scale fading of background channel. In Mono-static sensing mode, a large scale fading model can be derived from statistical characteristics of absolute delay, the number of multipaths, the number of hops, etc.</w:t>
            </w:r>
          </w:p>
          <w:p w14:paraId="313685ED" w14:textId="77777777" w:rsidR="009807CA" w:rsidRDefault="009807CA">
            <w:pPr>
              <w:widowControl w:val="0"/>
              <w:spacing w:before="60"/>
              <w:rPr>
                <w:rFonts w:ascii="Times New Roman" w:eastAsiaTheme="minorEastAsia" w:hAnsi="Times New Roman"/>
                <w:szCs w:val="20"/>
                <w:lang w:eastAsia="zh-CN"/>
              </w:rPr>
            </w:pPr>
          </w:p>
        </w:tc>
      </w:tr>
      <w:tr w:rsidR="009807CA" w14:paraId="7D9DBB9D" w14:textId="77777777">
        <w:tc>
          <w:tcPr>
            <w:tcW w:w="1413" w:type="dxa"/>
          </w:tcPr>
          <w:p w14:paraId="4517C6D2"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3C334719" w14:textId="77777777" w:rsidR="009807CA" w:rsidRDefault="00573C1B">
            <w:pPr>
              <w:widowControl w:val="0"/>
              <w:rPr>
                <w:rFonts w:ascii="Times New Roman" w:hAnsi="Times New Roman"/>
                <w:szCs w:val="20"/>
              </w:rPr>
            </w:pPr>
            <w:r>
              <w:rPr>
                <w:rFonts w:ascii="Times New Roman" w:hAnsi="Times New Roman"/>
                <w:szCs w:val="20"/>
              </w:rPr>
              <w:t xml:space="preserve">Proposal 8: To define the background channel for TRP-TRP bistatic and monostatic sensing modes, RAN1 to study the feasibility of validation and modelling of the background channel </w:t>
            </w:r>
          </w:p>
          <w:p w14:paraId="163B57A3" w14:textId="77777777" w:rsidR="009807CA" w:rsidRDefault="009807CA">
            <w:pPr>
              <w:widowControl w:val="0"/>
              <w:spacing w:before="60"/>
              <w:rPr>
                <w:rFonts w:ascii="Times New Roman" w:eastAsiaTheme="minorEastAsia" w:hAnsi="Times New Roman"/>
                <w:szCs w:val="20"/>
                <w:lang w:eastAsia="zh-CN"/>
              </w:rPr>
            </w:pPr>
          </w:p>
        </w:tc>
      </w:tr>
      <w:tr w:rsidR="009807CA" w14:paraId="0181650E" w14:textId="77777777">
        <w:tc>
          <w:tcPr>
            <w:tcW w:w="1413" w:type="dxa"/>
          </w:tcPr>
          <w:p w14:paraId="2733671B"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7A072E07" w14:textId="77777777" w:rsidR="009807CA" w:rsidRDefault="00573C1B">
            <w:pPr>
              <w:widowControl w:val="0"/>
              <w:rPr>
                <w:rFonts w:ascii="Times New Roman" w:hAnsi="Times New Roman"/>
                <w:i/>
                <w:iCs/>
                <w:szCs w:val="20"/>
                <w:lang w:eastAsia="zh-CN"/>
              </w:rPr>
            </w:pPr>
            <w:r>
              <w:rPr>
                <w:rFonts w:ascii="Times New Roman" w:hAnsi="Times New Roman"/>
                <w:i/>
                <w:iCs/>
                <w:szCs w:val="20"/>
                <w:lang w:eastAsia="zh-CN"/>
              </w:rPr>
              <w:t>Proposal 17</w:t>
            </w:r>
          </w:p>
          <w:p w14:paraId="007DBDBB" w14:textId="77777777" w:rsidR="009807CA" w:rsidRDefault="00573C1B">
            <w:pPr>
              <w:pStyle w:val="afe"/>
              <w:widowControl w:val="0"/>
              <w:numPr>
                <w:ilvl w:val="0"/>
                <w:numId w:val="140"/>
              </w:numPr>
              <w:suppressAutoHyphens w:val="0"/>
              <w:rPr>
                <w:rFonts w:ascii="Times New Roman" w:hAnsi="Times New Roman"/>
                <w:i/>
                <w:iCs/>
                <w:szCs w:val="20"/>
                <w:lang w:eastAsia="zh-CN"/>
              </w:rPr>
            </w:pPr>
            <w:r>
              <w:rPr>
                <w:rFonts w:ascii="Times New Roman" w:hAnsi="Times New Roman"/>
                <w:i/>
                <w:iCs/>
                <w:szCs w:val="20"/>
                <w:lang w:eastAsia="zh-CN"/>
              </w:rPr>
              <w:t>For the bi-static sensing</w:t>
            </w:r>
          </w:p>
          <w:p w14:paraId="72E453B8" w14:textId="77777777" w:rsidR="009807CA" w:rsidRDefault="00573C1B">
            <w:pPr>
              <w:pStyle w:val="afe"/>
              <w:widowControl w:val="0"/>
              <w:numPr>
                <w:ilvl w:val="1"/>
                <w:numId w:val="140"/>
              </w:numPr>
              <w:suppressAutoHyphens w:val="0"/>
              <w:rPr>
                <w:rFonts w:ascii="Times New Roman" w:hAnsi="Times New Roman"/>
                <w:i/>
                <w:iCs/>
                <w:szCs w:val="20"/>
                <w:lang w:eastAsia="zh-CN"/>
              </w:rPr>
            </w:pPr>
            <w:r>
              <w:rPr>
                <w:rFonts w:ascii="Times New Roman" w:hAnsi="Times New Roman"/>
                <w:i/>
                <w:iCs/>
                <w:szCs w:val="20"/>
                <w:lang w:eastAsia="zh-CN"/>
              </w:rPr>
              <w:t>Option 1 (priority 1): The background channel is generated following the existing stochastic channel model in TR 38.901.</w:t>
            </w:r>
          </w:p>
          <w:p w14:paraId="3C6CC12A" w14:textId="77777777" w:rsidR="009807CA" w:rsidRDefault="00573C1B">
            <w:pPr>
              <w:pStyle w:val="afe"/>
              <w:widowControl w:val="0"/>
              <w:numPr>
                <w:ilvl w:val="1"/>
                <w:numId w:val="140"/>
              </w:numPr>
              <w:suppressAutoHyphens w:val="0"/>
              <w:rPr>
                <w:rFonts w:ascii="Times New Roman" w:hAnsi="Times New Roman"/>
                <w:i/>
                <w:iCs/>
                <w:szCs w:val="20"/>
                <w:lang w:eastAsia="zh-CN"/>
              </w:rPr>
            </w:pPr>
            <w:r>
              <w:rPr>
                <w:rFonts w:ascii="Times New Roman" w:hAnsi="Times New Roman"/>
                <w:i/>
                <w:iCs/>
                <w:szCs w:val="20"/>
                <w:lang w:eastAsia="zh-CN"/>
              </w:rPr>
              <w:t xml:space="preserve">Option 2: Background channel can be generated based on the introduction of an Environmental Object.  </w:t>
            </w:r>
          </w:p>
          <w:p w14:paraId="333B4F49" w14:textId="77777777" w:rsidR="009807CA" w:rsidRDefault="00573C1B">
            <w:pPr>
              <w:pStyle w:val="afe"/>
              <w:widowControl w:val="0"/>
              <w:numPr>
                <w:ilvl w:val="0"/>
                <w:numId w:val="140"/>
              </w:numPr>
              <w:suppressAutoHyphens w:val="0"/>
              <w:rPr>
                <w:rFonts w:ascii="Times New Roman" w:hAnsi="Times New Roman"/>
                <w:i/>
                <w:iCs/>
                <w:szCs w:val="20"/>
                <w:lang w:eastAsia="zh-CN"/>
              </w:rPr>
            </w:pPr>
            <w:r>
              <w:rPr>
                <w:rFonts w:ascii="Times New Roman" w:hAnsi="Times New Roman"/>
                <w:i/>
                <w:iCs/>
                <w:szCs w:val="20"/>
                <w:lang w:eastAsia="zh-CN"/>
              </w:rPr>
              <w:t>For Mono-static sensing</w:t>
            </w:r>
          </w:p>
          <w:p w14:paraId="055D73FF" w14:textId="77777777" w:rsidR="009807CA" w:rsidRDefault="00573C1B">
            <w:pPr>
              <w:pStyle w:val="afe"/>
              <w:widowControl w:val="0"/>
              <w:numPr>
                <w:ilvl w:val="1"/>
                <w:numId w:val="140"/>
              </w:numPr>
              <w:suppressAutoHyphens w:val="0"/>
              <w:rPr>
                <w:rFonts w:ascii="Times New Roman" w:hAnsi="Times New Roman"/>
                <w:i/>
                <w:iCs/>
                <w:szCs w:val="20"/>
                <w:lang w:eastAsia="zh-CN"/>
              </w:rPr>
            </w:pPr>
            <w:r>
              <w:rPr>
                <w:rFonts w:ascii="Times New Roman" w:hAnsi="Times New Roman"/>
                <w:i/>
                <w:iCs/>
                <w:szCs w:val="20"/>
                <w:lang w:eastAsia="zh-CN"/>
              </w:rPr>
              <w:t>Option 1 (priority 1): Similar to bi-static sensing</w:t>
            </w:r>
          </w:p>
          <w:p w14:paraId="6D37B442" w14:textId="77777777" w:rsidR="009807CA" w:rsidRDefault="00573C1B">
            <w:pPr>
              <w:pStyle w:val="afe"/>
              <w:widowControl w:val="0"/>
              <w:numPr>
                <w:ilvl w:val="1"/>
                <w:numId w:val="140"/>
              </w:numPr>
              <w:suppressAutoHyphens w:val="0"/>
              <w:rPr>
                <w:rFonts w:ascii="Times New Roman" w:hAnsi="Times New Roman"/>
                <w:i/>
                <w:iCs/>
                <w:szCs w:val="20"/>
                <w:lang w:eastAsia="zh-CN"/>
              </w:rPr>
            </w:pPr>
            <w:r>
              <w:rPr>
                <w:rFonts w:ascii="Times New Roman" w:hAnsi="Times New Roman"/>
                <w:i/>
                <w:iCs/>
                <w:szCs w:val="20"/>
                <w:lang w:eastAsia="zh-CN"/>
              </w:rPr>
              <w:t>Option 2: As additional interference in receiver</w:t>
            </w:r>
          </w:p>
          <w:p w14:paraId="0D0B31C7" w14:textId="77777777" w:rsidR="009807CA" w:rsidRDefault="009807CA">
            <w:pPr>
              <w:widowControl w:val="0"/>
              <w:spacing w:before="60"/>
              <w:rPr>
                <w:rFonts w:ascii="Times New Roman" w:eastAsiaTheme="minorEastAsia" w:hAnsi="Times New Roman"/>
                <w:szCs w:val="20"/>
                <w:lang w:eastAsia="zh-CN"/>
              </w:rPr>
            </w:pPr>
          </w:p>
        </w:tc>
      </w:tr>
      <w:tr w:rsidR="009807CA" w14:paraId="29704232" w14:textId="77777777">
        <w:tc>
          <w:tcPr>
            <w:tcW w:w="1413" w:type="dxa"/>
          </w:tcPr>
          <w:p w14:paraId="5C0E81AE"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Lenovo</w:t>
            </w:r>
          </w:p>
        </w:tc>
        <w:tc>
          <w:tcPr>
            <w:tcW w:w="8218" w:type="dxa"/>
          </w:tcPr>
          <w:p w14:paraId="3391E7E0" w14:textId="77777777" w:rsidR="009807CA" w:rsidRDefault="00573C1B">
            <w:pPr>
              <w:pStyle w:val="a3"/>
              <w:widowControl w:val="0"/>
              <w:rPr>
                <w:rFonts w:ascii="Times New Roman" w:hAnsi="Times New Roman"/>
                <w:b w:val="0"/>
              </w:rPr>
            </w:pPr>
            <w:bookmarkStart w:id="1549" w:name="_Toc163213834"/>
            <w:bookmarkStart w:id="1550" w:name="_Toc163213465"/>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47</w:t>
            </w:r>
            <w:r>
              <w:rPr>
                <w:rFonts w:ascii="Times New Roman" w:hAnsi="Times New Roman"/>
                <w:b w:val="0"/>
              </w:rPr>
              <w:fldChar w:fldCharType="end"/>
            </w:r>
            <w:r>
              <w:rPr>
                <w:rFonts w:ascii="Times New Roman" w:hAnsi="Times New Roman"/>
                <w:b w:val="0"/>
              </w:rPr>
              <w:t>. Enhance the modelling of [1, Subsection 7.5] to support additional sensing modes and ISAC scenarios, at least, the UE-UE and TRP-TRP channels supporting relevant UE and TRP heights, for the generation of background/environment channel.</w:t>
            </w:r>
            <w:bookmarkEnd w:id="1549"/>
            <w:bookmarkEnd w:id="1550"/>
          </w:p>
          <w:p w14:paraId="7F793E62" w14:textId="77777777" w:rsidR="009807CA" w:rsidRDefault="00573C1B">
            <w:pPr>
              <w:pStyle w:val="a3"/>
              <w:widowControl w:val="0"/>
              <w:rPr>
                <w:rFonts w:ascii="Times New Roman" w:hAnsi="Times New Roman"/>
                <w:b w:val="0"/>
              </w:rPr>
            </w:pPr>
            <w:bookmarkStart w:id="1551" w:name="_Toc163213466"/>
            <w:bookmarkStart w:id="1552" w:name="_Toc163213835"/>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48</w:t>
            </w:r>
            <w:r>
              <w:rPr>
                <w:rFonts w:ascii="Times New Roman" w:hAnsi="Times New Roman"/>
                <w:b w:val="0"/>
              </w:rPr>
              <w:fldChar w:fldCharType="end"/>
            </w:r>
            <w:r>
              <w:rPr>
                <w:rFonts w:ascii="Times New Roman" w:hAnsi="Times New Roman"/>
                <w:b w:val="0"/>
              </w:rPr>
              <w:t>. Enhance the modelling of [1, Subsection 7.5] for the scenarios with a UAV as a UE node, at least for a TRP-UE and UE-TRP bistatic sensing modes wherein UE is a UAV.</w:t>
            </w:r>
            <w:bookmarkEnd w:id="1551"/>
            <w:bookmarkEnd w:id="1552"/>
            <w:r>
              <w:rPr>
                <w:rFonts w:ascii="Times New Roman" w:hAnsi="Times New Roman"/>
                <w:b w:val="0"/>
              </w:rPr>
              <w:t xml:space="preserve"> </w:t>
            </w:r>
          </w:p>
          <w:p w14:paraId="695B36C7" w14:textId="77777777" w:rsidR="009807CA" w:rsidRDefault="00573C1B">
            <w:pPr>
              <w:pStyle w:val="a3"/>
              <w:widowControl w:val="0"/>
              <w:rPr>
                <w:rFonts w:ascii="Times New Roman" w:hAnsi="Times New Roman"/>
                <w:b w:val="0"/>
              </w:rPr>
            </w:pPr>
            <w:bookmarkStart w:id="1553" w:name="_Toc163213837"/>
            <w:bookmarkStart w:id="1554" w:name="_Toc163213468"/>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49</w:t>
            </w:r>
            <w:r>
              <w:rPr>
                <w:rFonts w:ascii="Times New Roman" w:hAnsi="Times New Roman"/>
                <w:b w:val="0"/>
              </w:rPr>
              <w:fldChar w:fldCharType="end"/>
            </w:r>
            <w:r>
              <w:rPr>
                <w:rFonts w:ascii="Times New Roman" w:hAnsi="Times New Roman"/>
                <w:b w:val="0"/>
              </w:rPr>
              <w:t xml:space="preserve">. The NLOS paths of the background/environment channel of a monostatic sensing mode </w:t>
            </w:r>
            <w:bookmarkEnd w:id="1553"/>
            <w:bookmarkEnd w:id="1554"/>
            <w:r>
              <w:rPr>
                <w:rFonts w:ascii="Times New Roman" w:hAnsi="Times New Roman"/>
                <w:b w:val="0"/>
              </w:rPr>
              <w:t xml:space="preserve">can be generated by replacing the sensing Rx position with one or more of the displaced Rx and averaging the obtained path parameters for the sensing Tx to displaced Rx channels.  </w:t>
            </w:r>
          </w:p>
          <w:p w14:paraId="6B514FD3" w14:textId="77777777" w:rsidR="009807CA" w:rsidRDefault="009807CA">
            <w:pPr>
              <w:widowControl w:val="0"/>
              <w:spacing w:before="60"/>
              <w:rPr>
                <w:rFonts w:ascii="Times New Roman" w:eastAsiaTheme="minorEastAsia" w:hAnsi="Times New Roman"/>
                <w:szCs w:val="20"/>
                <w:lang w:eastAsia="zh-CN"/>
              </w:rPr>
            </w:pPr>
          </w:p>
        </w:tc>
      </w:tr>
      <w:tr w:rsidR="009807CA" w14:paraId="33CD810C" w14:textId="77777777">
        <w:tc>
          <w:tcPr>
            <w:tcW w:w="1413" w:type="dxa"/>
          </w:tcPr>
          <w:p w14:paraId="52A84B69"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1D61CD6B" w14:textId="77777777" w:rsidR="009807CA" w:rsidRDefault="00573C1B">
            <w:pPr>
              <w:widowControl w:val="0"/>
              <w:rPr>
                <w:rFonts w:ascii="Times New Roman" w:eastAsiaTheme="minorEastAsia" w:hAnsi="Times New Roman"/>
                <w:szCs w:val="20"/>
                <w:lang w:eastAsia="zh-CN"/>
              </w:rPr>
            </w:pPr>
            <w:r>
              <w:rPr>
                <w:rFonts w:ascii="Times New Roman" w:hAnsi="Times New Roman"/>
                <w:szCs w:val="20"/>
              </w:rPr>
              <w:t xml:space="preserve">Proposal </w:t>
            </w:r>
            <w:r>
              <w:rPr>
                <w:rFonts w:ascii="Times New Roman" w:hAnsi="Times New Roman"/>
                <w:szCs w:val="20"/>
              </w:rPr>
              <w:fldChar w:fldCharType="begin"/>
            </w:r>
            <w:r>
              <w:rPr>
                <w:rFonts w:ascii="Times New Roman" w:hAnsi="Times New Roman"/>
                <w:szCs w:val="20"/>
              </w:rPr>
              <w:instrText xml:space="preserve"> SEQ Proposal \* ARABIC </w:instrText>
            </w:r>
            <w:r>
              <w:rPr>
                <w:rFonts w:ascii="Times New Roman" w:hAnsi="Times New Roman"/>
                <w:szCs w:val="20"/>
              </w:rPr>
              <w:fldChar w:fldCharType="separate"/>
            </w:r>
            <w:r>
              <w:rPr>
                <w:rFonts w:ascii="Times New Roman" w:hAnsi="Times New Roman"/>
                <w:szCs w:val="20"/>
              </w:rPr>
              <w:t>50</w:t>
            </w:r>
            <w:r>
              <w:rPr>
                <w:rFonts w:ascii="Times New Roman" w:hAnsi="Times New Roman"/>
                <w:szCs w:val="20"/>
              </w:rPr>
              <w:fldChar w:fldCharType="end"/>
            </w:r>
            <w:r>
              <w:rPr>
                <w:rFonts w:ascii="Times New Roman" w:eastAsia="宋体" w:hAnsi="Times New Roman"/>
                <w:szCs w:val="20"/>
                <w:lang w:val="en-US" w:eastAsia="zh-CN"/>
              </w:rPr>
              <w:t xml:space="preserve">: </w:t>
            </w:r>
            <w:r>
              <w:rPr>
                <w:rFonts w:ascii="Times New Roman" w:eastAsiaTheme="minorEastAsia" w:hAnsi="Times New Roman"/>
                <w:szCs w:val="20"/>
                <w:lang w:eastAsia="zh-CN"/>
              </w:rPr>
              <w:t>The large-scale fading of the background channel needs to be modeled.</w:t>
            </w:r>
          </w:p>
          <w:p w14:paraId="4C124648" w14:textId="77777777" w:rsidR="009807CA" w:rsidRDefault="00573C1B">
            <w:pPr>
              <w:pStyle w:val="afe"/>
              <w:widowControl w:val="0"/>
              <w:numPr>
                <w:ilvl w:val="0"/>
                <w:numId w:val="141"/>
              </w:numPr>
              <w:suppressAutoHyphens w:val="0"/>
              <w:spacing w:after="180"/>
              <w:contextualSpacing/>
              <w:rPr>
                <w:rFonts w:ascii="Times New Roman" w:eastAsiaTheme="minorEastAsia" w:hAnsi="Times New Roman"/>
                <w:szCs w:val="20"/>
                <w:lang w:eastAsia="zh-CN"/>
              </w:rPr>
            </w:pPr>
            <w:r>
              <w:rPr>
                <w:rFonts w:ascii="Times New Roman" w:eastAsiaTheme="minorEastAsia" w:hAnsi="Times New Roman"/>
                <w:szCs w:val="20"/>
                <w:lang w:eastAsia="zh-CN"/>
              </w:rPr>
              <w:t xml:space="preserve">The path loss model and parameters defined in TR 38.901/36.777/37.885 can be reused for background channels in bi-static sensing but are not suitable for mono-static sensing. </w:t>
            </w:r>
          </w:p>
          <w:p w14:paraId="741F0BC6" w14:textId="77777777" w:rsidR="009807CA" w:rsidRDefault="00573C1B">
            <w:pPr>
              <w:pStyle w:val="afe"/>
              <w:widowControl w:val="0"/>
              <w:numPr>
                <w:ilvl w:val="0"/>
                <w:numId w:val="141"/>
              </w:numPr>
              <w:suppressAutoHyphens w:val="0"/>
              <w:spacing w:after="180"/>
              <w:contextualSpacing/>
              <w:rPr>
                <w:rFonts w:ascii="Times New Roman" w:eastAsiaTheme="minorEastAsia" w:hAnsi="Times New Roman"/>
                <w:szCs w:val="20"/>
                <w:lang w:eastAsia="zh-CN"/>
              </w:rPr>
            </w:pPr>
            <w:r>
              <w:rPr>
                <w:rFonts w:ascii="Times New Roman" w:eastAsiaTheme="minorEastAsia" w:hAnsi="Times New Roman"/>
                <w:szCs w:val="20"/>
                <w:lang w:eastAsia="zh-CN"/>
              </w:rPr>
              <w:t>The large-scale fading of background channels in mono-static sensing may vary depending on the scenario and frequency, requiring empirical validation and quantification through field measurements.</w:t>
            </w:r>
          </w:p>
          <w:p w14:paraId="6613A00A" w14:textId="77777777" w:rsidR="009807CA" w:rsidRDefault="00573C1B">
            <w:pPr>
              <w:widowControl w:val="0"/>
              <w:rPr>
                <w:rFonts w:ascii="Times New Roman" w:eastAsiaTheme="minorEastAsia" w:hAnsi="Times New Roman"/>
                <w:szCs w:val="20"/>
                <w:lang w:eastAsia="zh-CN"/>
              </w:rPr>
            </w:pPr>
            <w:r>
              <w:rPr>
                <w:rFonts w:ascii="Times New Roman" w:hAnsi="Times New Roman"/>
                <w:szCs w:val="20"/>
              </w:rPr>
              <w:t xml:space="preserve">Proposal </w:t>
            </w:r>
            <w:r>
              <w:rPr>
                <w:rFonts w:ascii="Times New Roman" w:hAnsi="Times New Roman"/>
                <w:szCs w:val="20"/>
              </w:rPr>
              <w:fldChar w:fldCharType="begin"/>
            </w:r>
            <w:r>
              <w:rPr>
                <w:rFonts w:ascii="Times New Roman" w:hAnsi="Times New Roman"/>
                <w:szCs w:val="20"/>
              </w:rPr>
              <w:instrText xml:space="preserve"> SEQ Proposal \* ARABIC </w:instrText>
            </w:r>
            <w:r>
              <w:rPr>
                <w:rFonts w:ascii="Times New Roman" w:hAnsi="Times New Roman"/>
                <w:szCs w:val="20"/>
              </w:rPr>
              <w:fldChar w:fldCharType="separate"/>
            </w:r>
            <w:r>
              <w:rPr>
                <w:rFonts w:ascii="Times New Roman" w:hAnsi="Times New Roman"/>
                <w:szCs w:val="20"/>
              </w:rPr>
              <w:t>51</w:t>
            </w:r>
            <w:r>
              <w:rPr>
                <w:rFonts w:ascii="Times New Roman" w:hAnsi="Times New Roman"/>
                <w:szCs w:val="20"/>
              </w:rPr>
              <w:fldChar w:fldCharType="end"/>
            </w:r>
            <w:r>
              <w:rPr>
                <w:rFonts w:ascii="Times New Roman" w:eastAsia="宋体" w:hAnsi="Times New Roman"/>
                <w:szCs w:val="20"/>
                <w:lang w:val="en-US" w:eastAsia="zh-CN"/>
              </w:rPr>
              <w:t>:</w:t>
            </w:r>
            <w:r>
              <w:rPr>
                <w:rFonts w:ascii="Times New Roman" w:eastAsiaTheme="minorEastAsia" w:hAnsi="Times New Roman"/>
                <w:szCs w:val="20"/>
                <w:lang w:eastAsia="zh-CN"/>
              </w:rPr>
              <w:t xml:space="preserve"> The small-scale fading of the background channel needs to be modeled.</w:t>
            </w:r>
          </w:p>
          <w:p w14:paraId="19EF9C3E" w14:textId="77777777" w:rsidR="009807CA" w:rsidRDefault="00573C1B">
            <w:pPr>
              <w:pStyle w:val="afe"/>
              <w:widowControl w:val="0"/>
              <w:numPr>
                <w:ilvl w:val="0"/>
                <w:numId w:val="141"/>
              </w:numPr>
              <w:suppressAutoHyphens w:val="0"/>
              <w:spacing w:after="180"/>
              <w:contextualSpacing/>
              <w:rPr>
                <w:rFonts w:ascii="Times New Roman" w:eastAsiaTheme="minorEastAsia" w:hAnsi="Times New Roman"/>
                <w:szCs w:val="20"/>
                <w:lang w:eastAsia="zh-CN"/>
              </w:rPr>
            </w:pPr>
            <w:r>
              <w:rPr>
                <w:rFonts w:ascii="Times New Roman" w:eastAsiaTheme="minorEastAsia" w:hAnsi="Times New Roman"/>
                <w:szCs w:val="20"/>
                <w:lang w:eastAsia="zh-CN"/>
              </w:rPr>
              <w:t xml:space="preserve">The statistical small-scale parameters defined in TR 38.901/36.777/37.885 can be reused for </w:t>
            </w:r>
            <w:r>
              <w:rPr>
                <w:rFonts w:ascii="Times New Roman" w:eastAsiaTheme="minorEastAsia" w:hAnsi="Times New Roman"/>
                <w:szCs w:val="20"/>
                <w:lang w:eastAsia="zh-CN"/>
              </w:rPr>
              <w:lastRenderedPageBreak/>
              <w:t xml:space="preserve">background channel clutter in bi-static sensing, but are not suitable for mono-static sensing. </w:t>
            </w:r>
          </w:p>
          <w:p w14:paraId="1849ACA0" w14:textId="77777777" w:rsidR="009807CA" w:rsidRDefault="00573C1B">
            <w:pPr>
              <w:pStyle w:val="afe"/>
              <w:widowControl w:val="0"/>
              <w:numPr>
                <w:ilvl w:val="0"/>
                <w:numId w:val="141"/>
              </w:numPr>
              <w:suppressAutoHyphens w:val="0"/>
              <w:spacing w:after="180"/>
              <w:contextualSpacing/>
              <w:rPr>
                <w:rFonts w:ascii="Times New Roman" w:eastAsiaTheme="minorEastAsia" w:hAnsi="Times New Roman"/>
                <w:szCs w:val="20"/>
                <w:lang w:eastAsia="zh-CN"/>
              </w:rPr>
            </w:pPr>
            <w:r>
              <w:rPr>
                <w:rFonts w:ascii="Times New Roman" w:eastAsiaTheme="minorEastAsia" w:hAnsi="Times New Roman"/>
                <w:szCs w:val="20"/>
                <w:lang w:eastAsia="zh-CN"/>
              </w:rPr>
              <w:t>Further measured results are required for background channel clutter in mono-static sensing.</w:t>
            </w:r>
          </w:p>
          <w:p w14:paraId="5D702F25" w14:textId="77777777" w:rsidR="009807CA" w:rsidRDefault="009807CA">
            <w:pPr>
              <w:widowControl w:val="0"/>
              <w:spacing w:before="60"/>
              <w:rPr>
                <w:rFonts w:ascii="Times New Roman" w:eastAsiaTheme="minorEastAsia" w:hAnsi="Times New Roman"/>
                <w:szCs w:val="20"/>
                <w:lang w:eastAsia="zh-CN"/>
              </w:rPr>
            </w:pPr>
          </w:p>
        </w:tc>
      </w:tr>
    </w:tbl>
    <w:p w14:paraId="6DDC84B2" w14:textId="77777777" w:rsidR="009807CA" w:rsidRDefault="009807CA">
      <w:pPr>
        <w:rPr>
          <w:rFonts w:eastAsiaTheme="minorEastAsia"/>
          <w:lang w:eastAsia="zh-CN"/>
        </w:rPr>
      </w:pPr>
    </w:p>
    <w:p w14:paraId="3FDB8A9D" w14:textId="77777777" w:rsidR="009807CA" w:rsidRDefault="00573C1B">
      <w:pPr>
        <w:pStyle w:val="3"/>
        <w:numPr>
          <w:ilvl w:val="0"/>
          <w:numId w:val="0"/>
        </w:numPr>
        <w:ind w:left="720" w:hanging="720"/>
        <w:rPr>
          <w:i/>
          <w:iCs/>
          <w:u w:val="single"/>
        </w:rPr>
      </w:pPr>
      <w:r>
        <w:rPr>
          <w:i/>
          <w:iCs/>
          <w:u w:val="single"/>
        </w:rPr>
        <w:t>Summary on company views</w:t>
      </w:r>
    </w:p>
    <w:p w14:paraId="64617CE1" w14:textId="77777777" w:rsidR="009807CA" w:rsidRDefault="009807CA">
      <w:pPr>
        <w:rPr>
          <w:rFonts w:eastAsiaTheme="minorEastAsia"/>
          <w:color w:val="00B0F0"/>
          <w:lang w:eastAsia="zh-CN"/>
        </w:rPr>
      </w:pPr>
    </w:p>
    <w:p w14:paraId="0B00A765" w14:textId="77777777" w:rsidR="009807CA" w:rsidRDefault="00573C1B">
      <w:pPr>
        <w:rPr>
          <w:rFonts w:eastAsiaTheme="minorEastAsia"/>
          <w:b/>
          <w:bCs/>
          <w:u w:val="single"/>
          <w:lang w:eastAsia="zh-CN"/>
        </w:rPr>
      </w:pPr>
      <w:r>
        <w:rPr>
          <w:rFonts w:eastAsiaTheme="minorEastAsia"/>
          <w:b/>
          <w:bCs/>
          <w:u w:val="single"/>
          <w:lang w:eastAsia="zh-CN"/>
        </w:rPr>
        <w:t>Bistatic</w:t>
      </w:r>
    </w:p>
    <w:p w14:paraId="3322977F" w14:textId="77777777" w:rsidR="009807CA" w:rsidRDefault="00573C1B">
      <w:pPr>
        <w:pStyle w:val="afe"/>
        <w:numPr>
          <w:ilvl w:val="0"/>
          <w:numId w:val="142"/>
        </w:numPr>
        <w:rPr>
          <w:rFonts w:eastAsiaTheme="minorEastAsia"/>
          <w:lang w:eastAsia="zh-CN"/>
        </w:rPr>
      </w:pPr>
      <w:r>
        <w:rPr>
          <w:rFonts w:eastAsiaTheme="minorEastAsia"/>
          <w:lang w:eastAsia="zh-CN"/>
        </w:rPr>
        <w:t xml:space="preserve">UE-TRP/TRP-UE by reusing existing TR 38.901: </w:t>
      </w:r>
      <w:r>
        <w:rPr>
          <w:rFonts w:eastAsiaTheme="minorEastAsia"/>
          <w:color w:val="FFC000"/>
          <w:lang w:eastAsia="zh-CN"/>
        </w:rPr>
        <w:t>ZTE, Xiaomi, CAICT, AT&amp;T</w:t>
      </w:r>
    </w:p>
    <w:p w14:paraId="511AB9C1" w14:textId="77777777" w:rsidR="009807CA" w:rsidRDefault="00573C1B">
      <w:pPr>
        <w:pStyle w:val="afe"/>
        <w:numPr>
          <w:ilvl w:val="0"/>
          <w:numId w:val="142"/>
        </w:numPr>
        <w:rPr>
          <w:rFonts w:eastAsiaTheme="minorEastAsia"/>
          <w:lang w:eastAsia="zh-CN"/>
        </w:rPr>
      </w:pPr>
      <w:r>
        <w:rPr>
          <w:rFonts w:eastAsiaTheme="minorEastAsia"/>
          <w:lang w:eastAsia="zh-CN"/>
        </w:rPr>
        <w:t xml:space="preserve">UE-TRP/TRP-UE if UE is aerial UE, reuse existing TR: </w:t>
      </w:r>
      <w:r>
        <w:rPr>
          <w:rFonts w:eastAsiaTheme="minorEastAsia"/>
          <w:color w:val="FFC000"/>
          <w:lang w:eastAsia="zh-CN"/>
        </w:rPr>
        <w:t>Lenovo</w:t>
      </w:r>
    </w:p>
    <w:p w14:paraId="0954FA0F" w14:textId="77777777" w:rsidR="009807CA" w:rsidRDefault="00573C1B">
      <w:pPr>
        <w:pStyle w:val="afe"/>
        <w:numPr>
          <w:ilvl w:val="0"/>
          <w:numId w:val="142"/>
        </w:numPr>
        <w:rPr>
          <w:rFonts w:eastAsiaTheme="minorEastAsia"/>
          <w:lang w:eastAsia="zh-CN"/>
        </w:rPr>
      </w:pPr>
      <w:r>
        <w:rPr>
          <w:rFonts w:eastAsiaTheme="minorEastAsia"/>
          <w:lang w:eastAsia="zh-CN"/>
        </w:rPr>
        <w:t xml:space="preserve">UE-UE/TRP-TRP by reusing existing TR 37.885, TR 38.858: </w:t>
      </w:r>
      <w:r>
        <w:rPr>
          <w:rFonts w:eastAsiaTheme="minorEastAsia"/>
          <w:color w:val="FFC000"/>
          <w:lang w:eastAsia="zh-CN"/>
        </w:rPr>
        <w:t>ZTE, Xiaomi</w:t>
      </w:r>
    </w:p>
    <w:p w14:paraId="1C09B5DE" w14:textId="77777777" w:rsidR="009807CA" w:rsidRDefault="00573C1B">
      <w:pPr>
        <w:pStyle w:val="afe"/>
        <w:numPr>
          <w:ilvl w:val="0"/>
          <w:numId w:val="142"/>
        </w:numPr>
        <w:rPr>
          <w:rFonts w:eastAsiaTheme="minorEastAsia"/>
          <w:lang w:eastAsia="zh-CN"/>
        </w:rPr>
      </w:pPr>
      <w:r>
        <w:rPr>
          <w:rFonts w:eastAsiaTheme="minorEastAsia"/>
          <w:lang w:eastAsia="zh-CN"/>
        </w:rPr>
        <w:t xml:space="preserve">UE-UE by reusing existing TR 37.885, TR 38.901, TR 36.843: </w:t>
      </w:r>
      <w:r>
        <w:rPr>
          <w:rFonts w:eastAsiaTheme="minorEastAsia"/>
          <w:color w:val="FFC000"/>
          <w:lang w:eastAsia="zh-CN"/>
        </w:rPr>
        <w:t>QC</w:t>
      </w:r>
    </w:p>
    <w:p w14:paraId="3B92C3C4" w14:textId="77777777" w:rsidR="009807CA" w:rsidRDefault="009807CA">
      <w:pPr>
        <w:rPr>
          <w:rFonts w:eastAsiaTheme="minorEastAsia"/>
          <w:lang w:eastAsia="zh-CN"/>
        </w:rPr>
      </w:pPr>
    </w:p>
    <w:p w14:paraId="086CFFF0" w14:textId="77777777" w:rsidR="009807CA" w:rsidRDefault="00573C1B">
      <w:r>
        <w:rPr>
          <w:rFonts w:eastAsiaTheme="minorEastAsia"/>
          <w:color w:val="FFC000"/>
          <w:lang w:eastAsia="zh-CN"/>
        </w:rPr>
        <w:t>E//</w:t>
      </w:r>
      <w:r>
        <w:t xml:space="preserve"> observes that the channel models for the background TRP-TRP channel according to TR 38.858 and the TRP-target (UAV) channel according to TR 36.777 are inconsistent with each other.</w:t>
      </w:r>
    </w:p>
    <w:p w14:paraId="58A34379" w14:textId="77777777" w:rsidR="009807CA" w:rsidRDefault="00573C1B">
      <w:pPr>
        <w:rPr>
          <w:rFonts w:eastAsiaTheme="minorEastAsia"/>
          <w:lang w:eastAsia="zh-CN"/>
        </w:rPr>
      </w:pPr>
      <w:r>
        <w:rPr>
          <w:rFonts w:eastAsiaTheme="minorEastAsia"/>
          <w:color w:val="FFC000"/>
          <w:lang w:eastAsia="zh-CN"/>
        </w:rPr>
        <w:t>E//</w:t>
      </w:r>
      <w:r>
        <w:rPr>
          <w:rFonts w:eastAsiaTheme="minorEastAsia"/>
          <w:color w:val="00B0F0"/>
          <w:lang w:eastAsia="zh-CN"/>
        </w:rPr>
        <w:t xml:space="preserve"> </w:t>
      </w:r>
      <w:r>
        <w:rPr>
          <w:rFonts w:eastAsiaTheme="minorEastAsia"/>
          <w:lang w:eastAsia="zh-CN"/>
        </w:rPr>
        <w:t>proposes to p</w:t>
      </w:r>
      <w:r>
        <w:rPr>
          <w:lang w:eastAsia="ja-JP"/>
        </w:rPr>
        <w:t>erform measurements to parameterize the stochastic model of the BS-BS and UE-UE channels.</w:t>
      </w:r>
    </w:p>
    <w:p w14:paraId="0A605606" w14:textId="77777777" w:rsidR="009807CA" w:rsidRDefault="009807CA">
      <w:pPr>
        <w:rPr>
          <w:rFonts w:eastAsiaTheme="minorEastAsia"/>
          <w:lang w:eastAsia="zh-CN"/>
        </w:rPr>
      </w:pPr>
    </w:p>
    <w:p w14:paraId="2CD0C839" w14:textId="77777777" w:rsidR="009807CA" w:rsidRDefault="00573C1B">
      <w:pPr>
        <w:rPr>
          <w:rFonts w:eastAsiaTheme="minorEastAsia"/>
          <w:b/>
          <w:bCs/>
          <w:u w:val="single"/>
          <w:lang w:eastAsia="zh-CN"/>
        </w:rPr>
      </w:pPr>
      <w:r>
        <w:rPr>
          <w:rFonts w:eastAsiaTheme="minorEastAsia"/>
          <w:b/>
          <w:bCs/>
          <w:u w:val="single"/>
          <w:lang w:eastAsia="zh-CN"/>
        </w:rPr>
        <w:t>Monostatic</w:t>
      </w:r>
    </w:p>
    <w:p w14:paraId="609DF458" w14:textId="77777777" w:rsidR="009807CA" w:rsidRDefault="00573C1B">
      <w:pPr>
        <w:pStyle w:val="afe"/>
        <w:numPr>
          <w:ilvl w:val="0"/>
          <w:numId w:val="143"/>
        </w:numPr>
        <w:rPr>
          <w:rFonts w:eastAsiaTheme="minorEastAsia"/>
          <w:lang w:eastAsia="zh-CN"/>
        </w:rPr>
      </w:pPr>
      <w:r>
        <w:rPr>
          <w:rFonts w:eastAsiaTheme="minorEastAsia"/>
          <w:color w:val="FFC000"/>
          <w:lang w:eastAsia="zh-CN"/>
        </w:rPr>
        <w:t xml:space="preserve">Huawei </w:t>
      </w:r>
      <w:r>
        <w:rPr>
          <w:rFonts w:eastAsiaTheme="minorEastAsia"/>
          <w:lang w:eastAsia="zh-CN"/>
        </w:rPr>
        <w:t xml:space="preserve">proposes to </w:t>
      </w:r>
      <w:r>
        <w:rPr>
          <w:rFonts w:eastAsia="宋体"/>
          <w:lang w:eastAsia="zh-CN"/>
        </w:rPr>
        <w:t xml:space="preserve">use an attenuation distribution to model the propagation loss between Tx and Rx, </w:t>
      </w:r>
      <m:oMath>
        <m:sSub>
          <m:sSubPr>
            <m:ctrlPr>
              <w:ins w:id="1555" w:author="Omid Taghizadeh" w:date="2024-08-19T11:45:00Z">
                <w:rPr>
                  <w:rFonts w:ascii="Cambria Math" w:hAnsi="Cambria Math"/>
                </w:rPr>
              </w:ins>
            </m:ctrlPr>
          </m:sSubPr>
          <m:e>
            <m:r>
              <w:rPr>
                <w:rFonts w:ascii="Cambria Math" w:hAnsi="Cambria Math"/>
              </w:rPr>
              <m:t>backgroundchannelattenuation</m:t>
            </m:r>
          </m:e>
          <m:sub>
            <m:r>
              <w:rPr>
                <w:rFonts w:ascii="Cambria Math" w:hAnsi="Cambria Math"/>
              </w:rPr>
              <m:t>mono-static</m:t>
            </m:r>
          </m:sub>
        </m:sSub>
        <m:r>
          <w:rPr>
            <w:rFonts w:ascii="Cambria Math" w:hAnsi="Cambria Math"/>
          </w:rPr>
          <m:t>=distribution</m:t>
        </m:r>
        <m:d>
          <m:dPr>
            <m:ctrlPr>
              <w:ins w:id="1556" w:author="Omid Taghizadeh" w:date="2024-08-19T11:45:00Z">
                <w:rPr>
                  <w:rFonts w:ascii="Cambria Math" w:hAnsi="Cambria Math"/>
                </w:rPr>
              </w:ins>
            </m:ctrlPr>
          </m:dPr>
          <m:e>
            <m:r>
              <w:rPr>
                <w:rFonts w:ascii="Cambria Math" w:hAnsi="Cambria Math"/>
              </w:rPr>
              <m:t>μ,σ</m:t>
            </m:r>
          </m:e>
        </m:d>
      </m:oMath>
      <w:r>
        <w:rPr>
          <w:rFonts w:eastAsia="宋体"/>
          <w:lang w:eastAsia="zh-CN"/>
        </w:rPr>
        <w:t xml:space="preserve">, where </w:t>
      </w:r>
      <m:oMath>
        <m:r>
          <w:rPr>
            <w:rFonts w:ascii="Cambria Math" w:hAnsi="Cambria Math"/>
          </w:rPr>
          <m:t>μ,σ</m:t>
        </m:r>
      </m:oMath>
      <w:r>
        <w:rPr>
          <w:rFonts w:eastAsia="宋体"/>
          <w:lang w:eastAsia="zh-CN"/>
        </w:rPr>
        <w:t xml:space="preserve"> can be acquired based on the measurement campaign</w:t>
      </w:r>
    </w:p>
    <w:p w14:paraId="26B3B24E" w14:textId="77777777" w:rsidR="009807CA" w:rsidRDefault="00573C1B">
      <w:pPr>
        <w:pStyle w:val="afe"/>
        <w:numPr>
          <w:ilvl w:val="1"/>
          <w:numId w:val="143"/>
        </w:numPr>
        <w:rPr>
          <w:rFonts w:eastAsiaTheme="minorEastAsia"/>
          <w:lang w:eastAsia="zh-CN"/>
        </w:rPr>
      </w:pPr>
      <w:r>
        <w:rPr>
          <w:rFonts w:eastAsiaTheme="minorEastAsia"/>
          <w:color w:val="FFC000"/>
          <w:lang w:eastAsia="zh-CN"/>
        </w:rPr>
        <w:t xml:space="preserve">Huawei </w:t>
      </w:r>
      <w:r>
        <w:rPr>
          <w:rFonts w:eastAsiaTheme="minorEastAsia"/>
          <w:lang w:eastAsia="zh-CN"/>
        </w:rPr>
        <w:t>proposes</w:t>
      </w:r>
      <w:r>
        <w:rPr>
          <w:rFonts w:eastAsia="宋体"/>
          <w:lang w:eastAsia="zh-CN"/>
        </w:rPr>
        <w:t xml:space="preserve"> for the fast-fading parameters, the current TR 38.901 can be reused as a starting point at least for UAV detection</w:t>
      </w:r>
    </w:p>
    <w:p w14:paraId="56CC281C" w14:textId="77777777" w:rsidR="009807CA" w:rsidRDefault="00573C1B">
      <w:pPr>
        <w:pStyle w:val="afe"/>
        <w:numPr>
          <w:ilvl w:val="0"/>
          <w:numId w:val="143"/>
        </w:numPr>
        <w:rPr>
          <w:rFonts w:eastAsiaTheme="minorEastAsia"/>
          <w:lang w:eastAsia="zh-CN"/>
        </w:rPr>
      </w:pPr>
      <w:r>
        <w:rPr>
          <w:rFonts w:eastAsiaTheme="minorEastAsia"/>
          <w:lang w:eastAsia="zh-CN"/>
        </w:rPr>
        <w:t xml:space="preserve">Virtual Rx location: </w:t>
      </w:r>
      <w:r>
        <w:rPr>
          <w:rFonts w:eastAsiaTheme="minorEastAsia"/>
          <w:color w:val="FFC000"/>
          <w:lang w:eastAsia="zh-CN"/>
        </w:rPr>
        <w:t>ZTE, Lenovo</w:t>
      </w:r>
    </w:p>
    <w:p w14:paraId="712BA8D7" w14:textId="77777777" w:rsidR="009807CA" w:rsidRDefault="00573C1B">
      <w:pPr>
        <w:pStyle w:val="afe"/>
        <w:numPr>
          <w:ilvl w:val="0"/>
          <w:numId w:val="143"/>
        </w:numPr>
        <w:rPr>
          <w:rFonts w:eastAsiaTheme="minorEastAsia"/>
          <w:lang w:eastAsia="zh-CN"/>
        </w:rPr>
      </w:pPr>
      <w:r>
        <w:t xml:space="preserve">Modification on bistatic channel: </w:t>
      </w:r>
      <w:r>
        <w:rPr>
          <w:color w:val="FFC000"/>
        </w:rPr>
        <w:t>QC, Apple</w:t>
      </w:r>
    </w:p>
    <w:p w14:paraId="32F924CF" w14:textId="77777777" w:rsidR="009807CA" w:rsidRDefault="00573C1B">
      <w:pPr>
        <w:pStyle w:val="afe"/>
        <w:numPr>
          <w:ilvl w:val="0"/>
          <w:numId w:val="143"/>
        </w:numPr>
        <w:rPr>
          <w:rFonts w:eastAsiaTheme="minorEastAsia"/>
          <w:lang w:eastAsia="zh-CN"/>
        </w:rPr>
      </w:pPr>
      <w:r>
        <w:t xml:space="preserve">New measurement: </w:t>
      </w:r>
      <w:r>
        <w:rPr>
          <w:color w:val="FFC000"/>
        </w:rPr>
        <w:t>E//, AT&amp;T</w:t>
      </w:r>
    </w:p>
    <w:p w14:paraId="1B05F7D6" w14:textId="77777777" w:rsidR="009807CA" w:rsidRDefault="00573C1B">
      <w:pPr>
        <w:pStyle w:val="afe"/>
        <w:numPr>
          <w:ilvl w:val="0"/>
          <w:numId w:val="143"/>
        </w:numPr>
        <w:rPr>
          <w:rFonts w:eastAsiaTheme="minorEastAsia"/>
          <w:lang w:eastAsia="zh-CN"/>
        </w:rPr>
      </w:pPr>
      <w:r>
        <w:t xml:space="preserve">From radar literature: </w:t>
      </w:r>
      <w:r>
        <w:rPr>
          <w:color w:val="FFC000"/>
        </w:rPr>
        <w:t>E//</w:t>
      </w:r>
    </w:p>
    <w:p w14:paraId="4F019007" w14:textId="77777777" w:rsidR="009807CA" w:rsidRDefault="00573C1B">
      <w:pPr>
        <w:pStyle w:val="afe"/>
        <w:numPr>
          <w:ilvl w:val="0"/>
          <w:numId w:val="143"/>
        </w:numPr>
        <w:rPr>
          <w:rFonts w:eastAsiaTheme="minorEastAsia"/>
          <w:lang w:eastAsia="zh-CN"/>
        </w:rPr>
      </w:pPr>
      <w:r>
        <w:rPr>
          <w:rFonts w:ascii="Times New Roman" w:eastAsia="宋体" w:hAnsi="Times New Roman"/>
        </w:rPr>
        <w:t xml:space="preserve">Adding a fixed or variable white Gaussian noise: </w:t>
      </w:r>
      <w:r>
        <w:rPr>
          <w:rFonts w:ascii="Times New Roman" w:eastAsia="宋体" w:hAnsi="Times New Roman"/>
          <w:color w:val="FFC000"/>
        </w:rPr>
        <w:t>CATT, Apple?</w:t>
      </w:r>
    </w:p>
    <w:p w14:paraId="09FF3ABB" w14:textId="77777777" w:rsidR="009807CA" w:rsidRDefault="009807CA">
      <w:pPr>
        <w:rPr>
          <w:rFonts w:eastAsiaTheme="minorEastAsia"/>
          <w:color w:val="FFC000"/>
          <w:lang w:eastAsia="zh-CN"/>
        </w:rPr>
      </w:pPr>
    </w:p>
    <w:p w14:paraId="1F7CD7C6" w14:textId="77777777" w:rsidR="009807CA" w:rsidRDefault="00573C1B">
      <w:pPr>
        <w:rPr>
          <w:rFonts w:eastAsiaTheme="minorEastAsia"/>
          <w:lang w:eastAsia="zh-CN"/>
        </w:rPr>
      </w:pPr>
      <w:r>
        <w:rPr>
          <w:rFonts w:eastAsiaTheme="minorEastAsia"/>
          <w:color w:val="FFC000"/>
          <w:lang w:eastAsia="zh-CN"/>
        </w:rPr>
        <w:t xml:space="preserve">Intel </w:t>
      </w:r>
      <w:r>
        <w:rPr>
          <w:rFonts w:eastAsiaTheme="minorEastAsia"/>
          <w:lang w:eastAsia="zh-CN"/>
        </w:rPr>
        <w:t>discusses in general the parameters should be considered for background channel monostatic sensing.</w:t>
      </w:r>
    </w:p>
    <w:p w14:paraId="136E977B" w14:textId="77777777" w:rsidR="009807CA" w:rsidRDefault="009807CA">
      <w:pPr>
        <w:rPr>
          <w:rFonts w:eastAsiaTheme="minorEastAsia"/>
          <w:lang w:eastAsia="zh-CN"/>
        </w:rPr>
      </w:pPr>
    </w:p>
    <w:p w14:paraId="14B60747" w14:textId="77777777" w:rsidR="009807CA" w:rsidRDefault="009807CA">
      <w:pPr>
        <w:rPr>
          <w:rFonts w:eastAsiaTheme="minorEastAsia"/>
          <w:lang w:eastAsia="zh-CN"/>
        </w:rPr>
      </w:pPr>
    </w:p>
    <w:p w14:paraId="2641EE1C" w14:textId="77777777" w:rsidR="009807CA" w:rsidRDefault="00573C1B">
      <w:pPr>
        <w:rPr>
          <w:rFonts w:eastAsiaTheme="minorEastAsia"/>
          <w:lang w:eastAsia="zh-CN"/>
        </w:rPr>
      </w:pPr>
      <w:r>
        <w:rPr>
          <w:rFonts w:eastAsiaTheme="minorEastAsia"/>
          <w:lang w:eastAsia="zh-CN"/>
        </w:rPr>
        <w:t xml:space="preserve">[Moderator’s note] The last version from RAN1 discussion in RAN1 #117 is copied for reference. </w:t>
      </w:r>
    </w:p>
    <w:tbl>
      <w:tblPr>
        <w:tblStyle w:val="af7"/>
        <w:tblW w:w="9628" w:type="dxa"/>
        <w:tblLayout w:type="fixed"/>
        <w:tblLook w:val="04A0" w:firstRow="1" w:lastRow="0" w:firstColumn="1" w:lastColumn="0" w:noHBand="0" w:noVBand="1"/>
      </w:tblPr>
      <w:tblGrid>
        <w:gridCol w:w="9628"/>
      </w:tblGrid>
      <w:tr w:rsidR="009807CA" w14:paraId="61ECD041" w14:textId="77777777">
        <w:tc>
          <w:tcPr>
            <w:tcW w:w="9628" w:type="dxa"/>
          </w:tcPr>
          <w:p w14:paraId="4A586E4E" w14:textId="77777777" w:rsidR="009807CA" w:rsidRDefault="00573C1B">
            <w:pPr>
              <w:pStyle w:val="4"/>
              <w:widowControl w:val="0"/>
              <w:numPr>
                <w:ilvl w:val="0"/>
                <w:numId w:val="0"/>
              </w:numPr>
              <w:spacing w:before="0" w:after="0"/>
              <w:ind w:left="864" w:hanging="864"/>
              <w:outlineLvl w:val="3"/>
              <w:rPr>
                <w:szCs w:val="20"/>
                <w:highlight w:val="yellow"/>
              </w:rPr>
            </w:pPr>
            <w:r>
              <w:rPr>
                <w:szCs w:val="20"/>
                <w:highlight w:val="yellow"/>
              </w:rPr>
              <w:lastRenderedPageBreak/>
              <w:t>Proposal 6.2-1-rev5 -RAN1 #117</w:t>
            </w:r>
          </w:p>
          <w:p w14:paraId="3D8C80C6" w14:textId="77777777" w:rsidR="009807CA" w:rsidRDefault="00573C1B">
            <w:pPr>
              <w:widowControl w:val="0"/>
              <w:tabs>
                <w:tab w:val="left" w:pos="0"/>
              </w:tabs>
              <w:rPr>
                <w:szCs w:val="20"/>
                <w:lang w:eastAsia="zh-CN"/>
              </w:rPr>
            </w:pPr>
            <w:r>
              <w:rPr>
                <w:rFonts w:eastAsiaTheme="minorEastAsia"/>
                <w:szCs w:val="20"/>
                <w:lang w:val="en-US" w:eastAsia="zh-CN"/>
              </w:rPr>
              <w:t xml:space="preserve">In order to define the LOS link and stochastic components of background channel for </w:t>
            </w:r>
            <w:r>
              <w:rPr>
                <w:szCs w:val="20"/>
              </w:rPr>
              <w:t>TRP-UE and UE-TRP bistatic sensing mode</w:t>
            </w:r>
            <w:r>
              <w:rPr>
                <w:rFonts w:eastAsiaTheme="minorEastAsia"/>
                <w:szCs w:val="20"/>
                <w:lang w:val="en-US" w:eastAsia="zh-CN"/>
              </w:rPr>
              <w:t xml:space="preserve">, </w:t>
            </w:r>
          </w:p>
          <w:p w14:paraId="52350EFC" w14:textId="77777777" w:rsidR="009807CA" w:rsidRDefault="00573C1B">
            <w:pPr>
              <w:pStyle w:val="afe"/>
              <w:widowControl w:val="0"/>
              <w:numPr>
                <w:ilvl w:val="0"/>
                <w:numId w:val="30"/>
              </w:numPr>
              <w:rPr>
                <w:szCs w:val="20"/>
                <w:lang w:eastAsia="zh-CN"/>
              </w:rPr>
            </w:pPr>
            <w:r>
              <w:rPr>
                <w:rFonts w:eastAsiaTheme="minorEastAsia"/>
                <w:szCs w:val="20"/>
                <w:lang w:val="en-US" w:eastAsia="zh-CN"/>
              </w:rPr>
              <w:t>The large scale and small scale fading model defined in section 7, TR 38.901 are used as start point</w:t>
            </w:r>
          </w:p>
          <w:p w14:paraId="588CB854" w14:textId="77777777" w:rsidR="009807CA" w:rsidRDefault="00573C1B">
            <w:pPr>
              <w:pStyle w:val="afe"/>
              <w:widowControl w:val="0"/>
              <w:numPr>
                <w:ilvl w:val="1"/>
                <w:numId w:val="30"/>
              </w:numPr>
              <w:rPr>
                <w:szCs w:val="20"/>
                <w:lang w:eastAsia="zh-CN"/>
              </w:rPr>
            </w:pPr>
            <w:r>
              <w:rPr>
                <w:rFonts w:eastAsiaTheme="minorEastAsia"/>
                <w:szCs w:val="20"/>
                <w:lang w:val="en-US" w:eastAsia="zh-CN"/>
              </w:rPr>
              <w:t>FFS interaction between target channel and background channel</w:t>
            </w:r>
          </w:p>
          <w:p w14:paraId="2988661A" w14:textId="77777777" w:rsidR="009807CA" w:rsidRDefault="00573C1B">
            <w:pPr>
              <w:widowControl w:val="0"/>
              <w:tabs>
                <w:tab w:val="left" w:pos="0"/>
              </w:tabs>
              <w:rPr>
                <w:szCs w:val="20"/>
                <w:lang w:eastAsia="zh-CN"/>
              </w:rPr>
            </w:pPr>
            <w:r>
              <w:rPr>
                <w:rFonts w:eastAsiaTheme="minorEastAsia"/>
                <w:szCs w:val="20"/>
                <w:lang w:val="en-US" w:eastAsia="zh-CN"/>
              </w:rPr>
              <w:t xml:space="preserve">In order to define the background channel for </w:t>
            </w:r>
            <w:r>
              <w:rPr>
                <w:szCs w:val="20"/>
              </w:rPr>
              <w:t>TRP-TRP and UE-UE bistatic sensing mode</w:t>
            </w:r>
            <w:r>
              <w:rPr>
                <w:rFonts w:eastAsiaTheme="minorEastAsia"/>
                <w:szCs w:val="20"/>
                <w:lang w:val="en-US" w:eastAsia="zh-CN"/>
              </w:rPr>
              <w:t xml:space="preserve">, </w:t>
            </w:r>
          </w:p>
          <w:p w14:paraId="70C1C963" w14:textId="77777777" w:rsidR="009807CA" w:rsidRDefault="00573C1B">
            <w:pPr>
              <w:pStyle w:val="afe"/>
              <w:widowControl w:val="0"/>
              <w:numPr>
                <w:ilvl w:val="0"/>
                <w:numId w:val="30"/>
              </w:numPr>
              <w:rPr>
                <w:szCs w:val="20"/>
                <w:lang w:eastAsia="zh-CN"/>
              </w:rPr>
            </w:pPr>
            <w:r>
              <w:rPr>
                <w:rFonts w:eastAsiaTheme="minorEastAsia"/>
                <w:szCs w:val="20"/>
                <w:lang w:val="en-US" w:eastAsia="zh-CN"/>
              </w:rPr>
              <w:t>RAN1 to study how to model background channel</w:t>
            </w:r>
          </w:p>
          <w:p w14:paraId="5557C1EA" w14:textId="77777777" w:rsidR="009807CA" w:rsidRDefault="00573C1B">
            <w:pPr>
              <w:pStyle w:val="afe"/>
              <w:widowControl w:val="0"/>
              <w:numPr>
                <w:ilvl w:val="1"/>
                <w:numId w:val="30"/>
              </w:numPr>
              <w:rPr>
                <w:szCs w:val="20"/>
                <w:lang w:eastAsia="zh-CN"/>
              </w:rPr>
            </w:pPr>
            <w:r>
              <w:rPr>
                <w:rFonts w:eastAsiaTheme="minorEastAsia"/>
                <w:szCs w:val="20"/>
                <w:lang w:eastAsia="zh-CN"/>
              </w:rPr>
              <w:t xml:space="preserve">Option 1: </w:t>
            </w:r>
            <w:r>
              <w:rPr>
                <w:rFonts w:eastAsiaTheme="minorEastAsia"/>
                <w:szCs w:val="20"/>
                <w:lang w:val="en-US" w:eastAsia="zh-CN"/>
              </w:rPr>
              <w:t xml:space="preserve">The large scale and small scale fading model defined in TR 38.901 referring to TR 38.858, 37.885 </w:t>
            </w:r>
          </w:p>
          <w:p w14:paraId="22B71E07" w14:textId="77777777" w:rsidR="009807CA" w:rsidRDefault="00573C1B">
            <w:pPr>
              <w:pStyle w:val="afe"/>
              <w:widowControl w:val="0"/>
              <w:numPr>
                <w:ilvl w:val="1"/>
                <w:numId w:val="30"/>
              </w:numPr>
              <w:rPr>
                <w:szCs w:val="20"/>
                <w:lang w:eastAsia="zh-CN"/>
              </w:rPr>
            </w:pPr>
            <w:r>
              <w:rPr>
                <w:rFonts w:eastAsiaTheme="minorEastAsia"/>
                <w:szCs w:val="20"/>
                <w:lang w:eastAsia="zh-CN"/>
              </w:rPr>
              <w:t>Option 2: New channel model based on measurement results or ray-tracing model validated by experimental results</w:t>
            </w:r>
          </w:p>
          <w:p w14:paraId="6607BB39" w14:textId="77777777" w:rsidR="009807CA" w:rsidRDefault="00573C1B">
            <w:pPr>
              <w:widowControl w:val="0"/>
              <w:tabs>
                <w:tab w:val="left" w:pos="0"/>
              </w:tabs>
              <w:rPr>
                <w:rFonts w:eastAsiaTheme="minorEastAsia"/>
                <w:szCs w:val="20"/>
                <w:lang w:val="en-US" w:eastAsia="zh-CN"/>
              </w:rPr>
            </w:pPr>
            <w:r>
              <w:rPr>
                <w:rFonts w:eastAsiaTheme="minorEastAsia"/>
                <w:szCs w:val="20"/>
                <w:lang w:val="en-US" w:eastAsia="zh-CN"/>
              </w:rPr>
              <w:t xml:space="preserve">In order to define the background channel for </w:t>
            </w:r>
            <w:r>
              <w:rPr>
                <w:szCs w:val="20"/>
              </w:rPr>
              <w:t xml:space="preserve">TRP-TRP and UE-UE </w:t>
            </w:r>
            <w:r>
              <w:rPr>
                <w:rFonts w:eastAsia="宋体"/>
                <w:szCs w:val="20"/>
                <w:lang w:val="en-US" w:eastAsia="zh-CN"/>
              </w:rPr>
              <w:t>mono-static</w:t>
            </w:r>
            <w:r>
              <w:rPr>
                <w:szCs w:val="20"/>
              </w:rPr>
              <w:t xml:space="preserve"> sensing mode</w:t>
            </w:r>
            <w:r>
              <w:rPr>
                <w:rFonts w:eastAsiaTheme="minorEastAsia"/>
                <w:szCs w:val="20"/>
                <w:lang w:val="en-US" w:eastAsia="zh-CN"/>
              </w:rPr>
              <w:t xml:space="preserve">, </w:t>
            </w:r>
          </w:p>
          <w:p w14:paraId="51A65AE3" w14:textId="77777777" w:rsidR="009807CA" w:rsidRDefault="00573C1B">
            <w:pPr>
              <w:pStyle w:val="afe"/>
              <w:widowControl w:val="0"/>
              <w:numPr>
                <w:ilvl w:val="0"/>
                <w:numId w:val="30"/>
              </w:numPr>
              <w:rPr>
                <w:szCs w:val="20"/>
              </w:rPr>
            </w:pPr>
            <w:r>
              <w:rPr>
                <w:rFonts w:eastAsiaTheme="minorEastAsia"/>
                <w:szCs w:val="20"/>
                <w:lang w:val="en-US" w:eastAsia="zh-CN"/>
              </w:rPr>
              <w:t xml:space="preserve">RAN1 to study how to model the background channel </w:t>
            </w:r>
          </w:p>
          <w:p w14:paraId="75F9A6DB" w14:textId="77777777" w:rsidR="009807CA" w:rsidRDefault="00573C1B">
            <w:pPr>
              <w:pStyle w:val="afe"/>
              <w:widowControl w:val="0"/>
              <w:numPr>
                <w:ilvl w:val="1"/>
                <w:numId w:val="30"/>
              </w:numPr>
              <w:rPr>
                <w:szCs w:val="20"/>
              </w:rPr>
            </w:pPr>
            <w:r>
              <w:rPr>
                <w:rFonts w:eastAsia="宋体"/>
                <w:szCs w:val="20"/>
                <w:lang w:val="en-US" w:eastAsia="zh-CN"/>
              </w:rPr>
              <w:t>Option 1: randomly drop a virtual Rx, and then the background channel is generated as TR 38.901 between the real Tx and the virtual Rx for a scenario</w:t>
            </w:r>
          </w:p>
          <w:p w14:paraId="05830B16" w14:textId="77777777" w:rsidR="009807CA" w:rsidRDefault="00573C1B">
            <w:pPr>
              <w:pStyle w:val="afe"/>
              <w:widowControl w:val="0"/>
              <w:numPr>
                <w:ilvl w:val="1"/>
                <w:numId w:val="30"/>
              </w:numPr>
              <w:rPr>
                <w:szCs w:val="20"/>
              </w:rPr>
            </w:pPr>
            <w:r>
              <w:rPr>
                <w:rFonts w:eastAsia="宋体"/>
                <w:szCs w:val="20"/>
                <w:lang w:val="en-US" w:eastAsia="zh-CN"/>
              </w:rPr>
              <w:t xml:space="preserve">Option 2: </w:t>
            </w:r>
            <w:r>
              <w:rPr>
                <w:rFonts w:eastAsiaTheme="minorEastAsia"/>
                <w:szCs w:val="20"/>
                <w:lang w:eastAsia="zh-CN"/>
              </w:rPr>
              <w:t>New channel model based on measurement results or ray-tracing model validated by experimental results</w:t>
            </w:r>
          </w:p>
          <w:p w14:paraId="0F4CF149" w14:textId="77777777" w:rsidR="009807CA" w:rsidRDefault="00573C1B">
            <w:pPr>
              <w:pStyle w:val="afe"/>
              <w:widowControl w:val="0"/>
              <w:numPr>
                <w:ilvl w:val="1"/>
                <w:numId w:val="30"/>
              </w:numPr>
              <w:rPr>
                <w:szCs w:val="20"/>
              </w:rPr>
            </w:pPr>
            <w:r>
              <w:rPr>
                <w:rFonts w:eastAsia="宋体"/>
                <w:szCs w:val="20"/>
                <w:lang w:val="en-US" w:eastAsia="zh-CN"/>
              </w:rPr>
              <w:t>Option 3: the locations of clusters in the target channel are determinately generated, then the background channel is generated using the clusters with the determined locations.</w:t>
            </w:r>
          </w:p>
          <w:p w14:paraId="15D12A08" w14:textId="77777777" w:rsidR="009807CA" w:rsidRDefault="00573C1B">
            <w:pPr>
              <w:pStyle w:val="afe"/>
              <w:widowControl w:val="0"/>
              <w:numPr>
                <w:ilvl w:val="1"/>
                <w:numId w:val="30"/>
              </w:numPr>
              <w:rPr>
                <w:szCs w:val="20"/>
              </w:rPr>
            </w:pPr>
            <w:r>
              <w:rPr>
                <w:rFonts w:eastAsia="宋体"/>
                <w:szCs w:val="20"/>
                <w:lang w:val="en-US" w:eastAsia="zh-CN"/>
              </w:rPr>
              <w:t>Other options are not precluded</w:t>
            </w:r>
          </w:p>
          <w:p w14:paraId="14462457" w14:textId="77777777" w:rsidR="009807CA" w:rsidRDefault="00573C1B">
            <w:pPr>
              <w:widowControl w:val="0"/>
              <w:tabs>
                <w:tab w:val="left" w:pos="0"/>
              </w:tabs>
              <w:rPr>
                <w:rFonts w:eastAsiaTheme="minorEastAsia"/>
                <w:szCs w:val="20"/>
                <w:lang w:eastAsia="zh-CN"/>
              </w:rPr>
            </w:pPr>
            <w:r>
              <w:rPr>
                <w:rFonts w:eastAsiaTheme="minorEastAsia"/>
                <w:szCs w:val="20"/>
                <w:lang w:val="en-US" w:eastAsia="zh-CN"/>
              </w:rPr>
              <w:t>FFS EO is modelled in the background channel</w:t>
            </w:r>
          </w:p>
        </w:tc>
      </w:tr>
    </w:tbl>
    <w:p w14:paraId="54FE45B9" w14:textId="77777777" w:rsidR="009807CA" w:rsidRDefault="009807CA">
      <w:pPr>
        <w:rPr>
          <w:rFonts w:eastAsiaTheme="minorEastAsia"/>
          <w:lang w:eastAsia="zh-CN"/>
        </w:rPr>
      </w:pPr>
    </w:p>
    <w:p w14:paraId="39C5AA91" w14:textId="77777777" w:rsidR="009807CA" w:rsidRDefault="00573C1B">
      <w:pPr>
        <w:rPr>
          <w:rFonts w:eastAsiaTheme="minorEastAsia"/>
          <w:lang w:eastAsia="zh-CN"/>
        </w:rPr>
      </w:pPr>
      <w:r>
        <w:rPr>
          <w:rFonts w:eastAsiaTheme="minorEastAsia"/>
          <w:lang w:eastAsia="zh-CN"/>
        </w:rPr>
        <w:t xml:space="preserve">[Moderator’s note] According to the discussion in RAN1 #117, it seems the bistatic part of the previous proposal is more stable. Therefore, the moderator proposes to separate the discussions. </w:t>
      </w:r>
    </w:p>
    <w:p w14:paraId="6F2D46C7" w14:textId="77777777" w:rsidR="009807CA" w:rsidRDefault="009807CA">
      <w:pPr>
        <w:rPr>
          <w:rFonts w:eastAsiaTheme="minorEastAsia"/>
          <w:lang w:eastAsia="zh-CN"/>
        </w:rPr>
      </w:pPr>
    </w:p>
    <w:p w14:paraId="370132C9" w14:textId="77777777" w:rsidR="009807CA" w:rsidRDefault="00573C1B">
      <w:pPr>
        <w:pStyle w:val="4"/>
        <w:numPr>
          <w:ilvl w:val="0"/>
          <w:numId w:val="0"/>
        </w:numPr>
        <w:ind w:left="864" w:hanging="864"/>
        <w:rPr>
          <w:szCs w:val="20"/>
          <w:highlight w:val="yellow"/>
        </w:rPr>
      </w:pPr>
      <w:r>
        <w:rPr>
          <w:szCs w:val="20"/>
          <w:highlight w:val="yellow"/>
        </w:rPr>
        <w:t>[H][FL1] Proposal 6.2-1</w:t>
      </w:r>
    </w:p>
    <w:p w14:paraId="4406117A" w14:textId="77777777" w:rsidR="009807CA" w:rsidRDefault="00573C1B">
      <w:pPr>
        <w:tabs>
          <w:tab w:val="left" w:pos="0"/>
        </w:tabs>
        <w:rPr>
          <w:szCs w:val="20"/>
          <w:lang w:eastAsia="zh-CN"/>
        </w:rPr>
      </w:pPr>
      <w:r>
        <w:rPr>
          <w:rFonts w:eastAsiaTheme="minorEastAsia"/>
          <w:szCs w:val="20"/>
          <w:lang w:val="en-US" w:eastAsia="zh-CN"/>
        </w:rPr>
        <w:t xml:space="preserve">For modeling stochastic cluster in background channel, in order to define the background channel for </w:t>
      </w:r>
      <w:r>
        <w:rPr>
          <w:szCs w:val="20"/>
        </w:rPr>
        <w:t>TRP-UE and UE-TRP bistatic sensing mode</w:t>
      </w:r>
      <w:r>
        <w:rPr>
          <w:rFonts w:eastAsiaTheme="minorEastAsia"/>
          <w:szCs w:val="20"/>
          <w:lang w:val="en-US" w:eastAsia="zh-CN"/>
        </w:rPr>
        <w:t xml:space="preserve">, </w:t>
      </w:r>
    </w:p>
    <w:p w14:paraId="37D94199" w14:textId="77777777" w:rsidR="009807CA" w:rsidRDefault="00573C1B">
      <w:pPr>
        <w:pStyle w:val="afe"/>
        <w:numPr>
          <w:ilvl w:val="0"/>
          <w:numId w:val="30"/>
        </w:numPr>
        <w:rPr>
          <w:szCs w:val="20"/>
          <w:lang w:eastAsia="zh-CN"/>
        </w:rPr>
      </w:pPr>
      <w:r>
        <w:rPr>
          <w:rFonts w:eastAsiaTheme="minorEastAsia"/>
          <w:szCs w:val="20"/>
          <w:lang w:val="en-US" w:eastAsia="zh-CN"/>
        </w:rPr>
        <w:t>The large scale and small scale fading model defined in TR 38.901 referring to TR 37.885, TR 36.777 are used as start point</w:t>
      </w:r>
    </w:p>
    <w:p w14:paraId="24B660FA" w14:textId="77777777" w:rsidR="009807CA" w:rsidRDefault="00573C1B">
      <w:pPr>
        <w:tabs>
          <w:tab w:val="left" w:pos="0"/>
        </w:tabs>
        <w:rPr>
          <w:szCs w:val="20"/>
          <w:lang w:eastAsia="zh-CN"/>
        </w:rPr>
      </w:pPr>
      <w:r>
        <w:rPr>
          <w:rFonts w:eastAsiaTheme="minorEastAsia"/>
          <w:szCs w:val="20"/>
          <w:lang w:val="en-US" w:eastAsia="zh-CN"/>
        </w:rPr>
        <w:t xml:space="preserve">In order to define the background channel for </w:t>
      </w:r>
      <w:r>
        <w:rPr>
          <w:szCs w:val="20"/>
        </w:rPr>
        <w:t>TRP-TRP and UE-UE bistatic sensing mode</w:t>
      </w:r>
      <w:r>
        <w:rPr>
          <w:rFonts w:eastAsiaTheme="minorEastAsia"/>
          <w:szCs w:val="20"/>
          <w:lang w:val="en-US" w:eastAsia="zh-CN"/>
        </w:rPr>
        <w:t xml:space="preserve">, </w:t>
      </w:r>
    </w:p>
    <w:p w14:paraId="03B31ADC" w14:textId="77777777" w:rsidR="009807CA" w:rsidRDefault="00573C1B">
      <w:pPr>
        <w:pStyle w:val="afe"/>
        <w:numPr>
          <w:ilvl w:val="0"/>
          <w:numId w:val="30"/>
        </w:numPr>
        <w:rPr>
          <w:szCs w:val="20"/>
          <w:lang w:eastAsia="zh-CN"/>
        </w:rPr>
      </w:pPr>
      <w:r>
        <w:rPr>
          <w:rFonts w:eastAsiaTheme="minorEastAsia"/>
          <w:szCs w:val="20"/>
          <w:lang w:val="en-US" w:eastAsia="zh-CN"/>
        </w:rPr>
        <w:t>RAN1 to study how to model background channel</w:t>
      </w:r>
    </w:p>
    <w:p w14:paraId="091A1AB4" w14:textId="77777777" w:rsidR="009807CA" w:rsidRDefault="00573C1B">
      <w:pPr>
        <w:pStyle w:val="afe"/>
        <w:numPr>
          <w:ilvl w:val="1"/>
          <w:numId w:val="30"/>
        </w:numPr>
        <w:rPr>
          <w:szCs w:val="20"/>
          <w:lang w:eastAsia="zh-CN"/>
        </w:rPr>
      </w:pPr>
      <w:r>
        <w:rPr>
          <w:rFonts w:eastAsiaTheme="minorEastAsia"/>
          <w:szCs w:val="20"/>
          <w:lang w:eastAsia="zh-CN"/>
        </w:rPr>
        <w:t xml:space="preserve">Option 1: </w:t>
      </w:r>
      <w:r>
        <w:rPr>
          <w:rFonts w:eastAsiaTheme="minorEastAsia"/>
          <w:szCs w:val="20"/>
          <w:lang w:val="en-US" w:eastAsia="zh-CN"/>
        </w:rPr>
        <w:t>The large scale and small scale fading model defined in TR 38.901 referring to TR 38.858, 37.885 are used as start point</w:t>
      </w:r>
    </w:p>
    <w:p w14:paraId="497F2862" w14:textId="77777777" w:rsidR="009807CA" w:rsidRDefault="00573C1B">
      <w:pPr>
        <w:pStyle w:val="afe"/>
        <w:numPr>
          <w:ilvl w:val="1"/>
          <w:numId w:val="30"/>
        </w:numPr>
        <w:rPr>
          <w:rFonts w:eastAsiaTheme="minorEastAsia"/>
          <w:szCs w:val="20"/>
          <w:lang w:eastAsia="zh-CN"/>
        </w:rPr>
      </w:pPr>
      <w:r>
        <w:rPr>
          <w:rFonts w:eastAsiaTheme="minorEastAsia"/>
          <w:szCs w:val="20"/>
          <w:lang w:eastAsia="zh-CN"/>
        </w:rPr>
        <w:t>Option 2: New channel model based on measurement results or ray-tracing model validated by experimental results</w:t>
      </w:r>
    </w:p>
    <w:p w14:paraId="2E3D0BE6" w14:textId="77777777" w:rsidR="009807CA" w:rsidRDefault="009807CA">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807CA" w14:paraId="0658A185" w14:textId="77777777">
        <w:tc>
          <w:tcPr>
            <w:tcW w:w="1413" w:type="dxa"/>
            <w:shd w:val="clear" w:color="auto" w:fill="D9E2F3" w:themeFill="accent1" w:themeFillTint="33"/>
          </w:tcPr>
          <w:p w14:paraId="76FE374A"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19C0FB1" w14:textId="77777777" w:rsidR="009807CA" w:rsidRDefault="00573C1B">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B12ABE1" w14:textId="77777777" w:rsidR="009807CA" w:rsidRDefault="00573C1B">
            <w:pPr>
              <w:widowControl w:val="0"/>
              <w:spacing w:before="60"/>
              <w:rPr>
                <w:rFonts w:eastAsiaTheme="minorEastAsia"/>
                <w:b/>
                <w:bCs/>
                <w:lang w:eastAsia="zh-CN"/>
              </w:rPr>
            </w:pPr>
            <w:r>
              <w:rPr>
                <w:rFonts w:eastAsiaTheme="minorEastAsia"/>
                <w:b/>
                <w:bCs/>
                <w:lang w:eastAsia="zh-CN"/>
              </w:rPr>
              <w:t>Comments</w:t>
            </w:r>
          </w:p>
        </w:tc>
      </w:tr>
      <w:tr w:rsidR="009807CA" w14:paraId="05FEEA5D" w14:textId="77777777">
        <w:tc>
          <w:tcPr>
            <w:tcW w:w="1413" w:type="dxa"/>
          </w:tcPr>
          <w:p w14:paraId="1139296F" w14:textId="77777777" w:rsidR="009807CA" w:rsidRDefault="00573C1B">
            <w:pPr>
              <w:widowControl w:val="0"/>
              <w:spacing w:before="60"/>
              <w:rPr>
                <w:rFonts w:eastAsiaTheme="minorEastAsia"/>
                <w:lang w:val="en-US" w:eastAsia="zh-CN"/>
              </w:rPr>
            </w:pPr>
            <w:r>
              <w:rPr>
                <w:rFonts w:eastAsiaTheme="minorEastAsia"/>
                <w:lang w:val="en-US" w:eastAsia="zh-CN"/>
              </w:rPr>
              <w:t>ZTE</w:t>
            </w:r>
          </w:p>
        </w:tc>
        <w:tc>
          <w:tcPr>
            <w:tcW w:w="1276" w:type="dxa"/>
          </w:tcPr>
          <w:p w14:paraId="58F7510D" w14:textId="77777777" w:rsidR="009807CA" w:rsidRDefault="00573C1B">
            <w:pPr>
              <w:widowControl w:val="0"/>
              <w:spacing w:before="60"/>
              <w:rPr>
                <w:rFonts w:eastAsiaTheme="minorEastAsia"/>
                <w:lang w:val="en-US" w:eastAsia="zh-CN"/>
              </w:rPr>
            </w:pPr>
            <w:r>
              <w:rPr>
                <w:rFonts w:eastAsiaTheme="minorEastAsia"/>
                <w:lang w:val="en-US" w:eastAsia="zh-CN"/>
              </w:rPr>
              <w:t>Yes without Option 2</w:t>
            </w:r>
          </w:p>
        </w:tc>
        <w:tc>
          <w:tcPr>
            <w:tcW w:w="6943" w:type="dxa"/>
          </w:tcPr>
          <w:p w14:paraId="22ED55BD" w14:textId="77777777" w:rsidR="009807CA" w:rsidRDefault="00573C1B">
            <w:pPr>
              <w:widowControl w:val="0"/>
              <w:spacing w:before="60"/>
              <w:rPr>
                <w:rFonts w:eastAsiaTheme="minorEastAsia"/>
                <w:lang w:val="en-US" w:eastAsia="zh-CN"/>
              </w:rPr>
            </w:pPr>
            <w:bookmarkStart w:id="1557" w:name="OLE_LINK1"/>
            <w:r>
              <w:rPr>
                <w:rFonts w:eastAsiaTheme="minorEastAsia"/>
                <w:lang w:val="en-US" w:eastAsia="zh-CN"/>
              </w:rPr>
              <w:t xml:space="preserve">Option 2 is not a solution, even with the new measurement, a modeling solution should be clear. We suggest deleting or clarifying option 2. </w:t>
            </w:r>
            <w:bookmarkEnd w:id="1557"/>
          </w:p>
        </w:tc>
      </w:tr>
      <w:tr w:rsidR="009807CA" w14:paraId="6F524423" w14:textId="77777777">
        <w:tc>
          <w:tcPr>
            <w:tcW w:w="1413" w:type="dxa"/>
          </w:tcPr>
          <w:p w14:paraId="1F7195D4" w14:textId="77777777" w:rsidR="009807CA" w:rsidRDefault="00573C1B">
            <w:pPr>
              <w:widowControl w:val="0"/>
              <w:spacing w:before="60"/>
              <w:rPr>
                <w:rFonts w:eastAsiaTheme="minorEastAsia"/>
                <w:lang w:val="en-US" w:eastAsia="zh-CN"/>
              </w:rPr>
            </w:pPr>
            <w:r>
              <w:rPr>
                <w:rFonts w:eastAsiaTheme="minorEastAsia"/>
                <w:lang w:val="en-US" w:eastAsia="zh-CN"/>
              </w:rPr>
              <w:t>CMCC</w:t>
            </w:r>
          </w:p>
        </w:tc>
        <w:tc>
          <w:tcPr>
            <w:tcW w:w="1276" w:type="dxa"/>
          </w:tcPr>
          <w:p w14:paraId="638DA7A7"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4C659001" w14:textId="77777777" w:rsidR="009807CA" w:rsidRDefault="00573C1B">
            <w:pPr>
              <w:widowControl w:val="0"/>
              <w:spacing w:before="60"/>
              <w:rPr>
                <w:rFonts w:eastAsiaTheme="minorEastAsia"/>
                <w:lang w:val="en-US" w:eastAsia="zh-CN"/>
              </w:rPr>
            </w:pPr>
            <w:r>
              <w:rPr>
                <w:rFonts w:eastAsiaTheme="minorEastAsia"/>
                <w:lang w:val="en-US" w:eastAsia="zh-CN"/>
              </w:rPr>
              <w:t>Support Option 1.</w:t>
            </w:r>
          </w:p>
        </w:tc>
      </w:tr>
      <w:tr w:rsidR="009807CA" w14:paraId="3179C8F0" w14:textId="77777777">
        <w:tc>
          <w:tcPr>
            <w:tcW w:w="1413" w:type="dxa"/>
          </w:tcPr>
          <w:p w14:paraId="420CE162" w14:textId="77777777" w:rsidR="009807CA" w:rsidRDefault="00573C1B">
            <w:pPr>
              <w:widowControl w:val="0"/>
              <w:spacing w:before="60"/>
              <w:rPr>
                <w:rFonts w:eastAsiaTheme="minorEastAsia"/>
                <w:lang w:val="en-US" w:eastAsia="zh-CN"/>
              </w:rPr>
            </w:pPr>
            <w:r>
              <w:rPr>
                <w:rFonts w:eastAsiaTheme="minorEastAsia"/>
                <w:lang w:val="en-US" w:eastAsia="zh-CN"/>
              </w:rPr>
              <w:t>Xiaomi</w:t>
            </w:r>
          </w:p>
        </w:tc>
        <w:tc>
          <w:tcPr>
            <w:tcW w:w="1276" w:type="dxa"/>
          </w:tcPr>
          <w:p w14:paraId="032F5162" w14:textId="77777777" w:rsidR="009807CA" w:rsidRDefault="009807CA">
            <w:pPr>
              <w:widowControl w:val="0"/>
              <w:spacing w:before="60"/>
              <w:rPr>
                <w:rFonts w:eastAsiaTheme="minorEastAsia"/>
                <w:lang w:val="en-US" w:eastAsia="zh-CN"/>
              </w:rPr>
            </w:pPr>
          </w:p>
        </w:tc>
        <w:tc>
          <w:tcPr>
            <w:tcW w:w="6943" w:type="dxa"/>
          </w:tcPr>
          <w:p w14:paraId="4951DBD7" w14:textId="77777777" w:rsidR="009807CA" w:rsidRDefault="00573C1B">
            <w:pPr>
              <w:widowControl w:val="0"/>
              <w:spacing w:before="60"/>
              <w:rPr>
                <w:rFonts w:eastAsiaTheme="minorEastAsia"/>
                <w:lang w:val="en-US" w:eastAsia="zh-CN"/>
              </w:rPr>
            </w:pPr>
            <w:r>
              <w:rPr>
                <w:rFonts w:eastAsiaTheme="minorEastAsia"/>
                <w:lang w:val="en-US" w:eastAsia="zh-CN"/>
              </w:rPr>
              <w:t xml:space="preserve">Considering that there exist several sensing scenarios, background channel model for TRP-UE and UE-TRP should be scenario dependent. The channel model defined in TR 38.901 can be used for the scenario UMi, UMi-AV, UMa, UMa-AV, RMa, RMa-AV, InH, and InF. Similarly, the channel model defined in TR 37.885 can be used for the scenario Highway and Urban grid and defined in TR 38.802 and TR38.854 can be used for the scenario HST. </w:t>
            </w:r>
          </w:p>
          <w:p w14:paraId="646BACA2" w14:textId="77777777" w:rsidR="009807CA" w:rsidRDefault="00573C1B">
            <w:pPr>
              <w:widowControl w:val="0"/>
              <w:spacing w:before="60"/>
              <w:rPr>
                <w:rFonts w:eastAsiaTheme="minorEastAsia"/>
                <w:szCs w:val="20"/>
                <w:lang w:val="en-US" w:eastAsia="zh-CN"/>
              </w:rPr>
            </w:pPr>
            <w:r>
              <w:rPr>
                <w:rFonts w:eastAsiaTheme="minorEastAsia"/>
                <w:lang w:val="en-US" w:eastAsia="zh-CN"/>
              </w:rPr>
              <w:lastRenderedPageBreak/>
              <w:t xml:space="preserve">As for background channel for TRP-TRP and UE-UE bi-static sensing mode, the channel model defined in </w:t>
            </w:r>
            <w:r>
              <w:rPr>
                <w:rFonts w:eastAsiaTheme="minorEastAsia"/>
                <w:szCs w:val="20"/>
                <w:lang w:val="en-US" w:eastAsia="zh-CN"/>
              </w:rPr>
              <w:t>TR 38.858, 37.885 can be used as start point.</w:t>
            </w:r>
          </w:p>
          <w:p w14:paraId="11CAB86B" w14:textId="77777777" w:rsidR="009807CA" w:rsidRDefault="00573C1B">
            <w:pPr>
              <w:widowControl w:val="0"/>
              <w:spacing w:before="60"/>
              <w:rPr>
                <w:rFonts w:eastAsiaTheme="minorEastAsia"/>
                <w:szCs w:val="20"/>
                <w:lang w:val="en-US" w:eastAsia="zh-CN"/>
              </w:rPr>
            </w:pPr>
            <w:r>
              <w:rPr>
                <w:rFonts w:eastAsiaTheme="minorEastAsia"/>
                <w:szCs w:val="20"/>
                <w:lang w:val="en-US" w:eastAsia="zh-CN"/>
              </w:rPr>
              <w:t>Thus, we have the following updates for the proposal.</w:t>
            </w:r>
          </w:p>
          <w:p w14:paraId="29119420" w14:textId="77777777" w:rsidR="009807CA" w:rsidRDefault="009807CA">
            <w:pPr>
              <w:widowControl w:val="0"/>
              <w:spacing w:before="60"/>
              <w:rPr>
                <w:rFonts w:eastAsiaTheme="minorEastAsia"/>
                <w:lang w:eastAsia="zh-CN"/>
              </w:rPr>
            </w:pPr>
          </w:p>
          <w:p w14:paraId="226C4C65" w14:textId="77777777" w:rsidR="009807CA" w:rsidRDefault="00573C1B">
            <w:pPr>
              <w:widowControl w:val="0"/>
              <w:tabs>
                <w:tab w:val="left" w:pos="0"/>
              </w:tabs>
              <w:rPr>
                <w:szCs w:val="20"/>
                <w:lang w:eastAsia="zh-CN"/>
              </w:rPr>
            </w:pPr>
            <w:r>
              <w:rPr>
                <w:rFonts w:eastAsiaTheme="minorEastAsia"/>
                <w:szCs w:val="20"/>
                <w:lang w:val="en-US" w:eastAsia="zh-CN"/>
              </w:rPr>
              <w:t xml:space="preserve">For modeling stochastic cluster in background channel, in order to define the background channel for </w:t>
            </w:r>
            <w:r>
              <w:rPr>
                <w:szCs w:val="20"/>
              </w:rPr>
              <w:t>TRP-UE and UE-TRP bistatic sensing mode</w:t>
            </w:r>
            <w:r>
              <w:rPr>
                <w:rFonts w:eastAsiaTheme="minorEastAsia"/>
                <w:szCs w:val="20"/>
                <w:lang w:val="en-US" w:eastAsia="zh-CN"/>
              </w:rPr>
              <w:t xml:space="preserve">, </w:t>
            </w:r>
          </w:p>
          <w:p w14:paraId="2FBB7E15" w14:textId="77777777" w:rsidR="009807CA" w:rsidRDefault="00573C1B">
            <w:pPr>
              <w:pStyle w:val="afe"/>
              <w:widowControl w:val="0"/>
              <w:numPr>
                <w:ilvl w:val="0"/>
                <w:numId w:val="30"/>
              </w:numPr>
              <w:spacing w:line="240" w:lineRule="auto"/>
              <w:jc w:val="left"/>
              <w:rPr>
                <w:szCs w:val="20"/>
                <w:lang w:eastAsia="zh-CN"/>
              </w:rPr>
            </w:pPr>
            <w:r>
              <w:rPr>
                <w:rFonts w:eastAsiaTheme="minorEastAsia"/>
                <w:szCs w:val="20"/>
                <w:lang w:val="en-US" w:eastAsia="zh-CN"/>
              </w:rPr>
              <w:t xml:space="preserve">The large scale and small scale fading model defined in section 7 of TR 38.901, </w:t>
            </w:r>
            <w:r>
              <w:rPr>
                <w:rFonts w:eastAsiaTheme="minorEastAsia"/>
                <w:color w:val="FF0000"/>
                <w:szCs w:val="20"/>
                <w:highlight w:val="green"/>
                <w:lang w:val="en-US" w:eastAsia="zh-CN"/>
              </w:rPr>
              <w:t>section 6 of TR 37.885, section Annex A and B of TR 36.777, section Annex A2 of TR 38.802, section 6.2 of TR 38.854</w:t>
            </w:r>
            <w:r>
              <w:rPr>
                <w:rFonts w:eastAsiaTheme="minorEastAsia"/>
                <w:szCs w:val="20"/>
                <w:lang w:val="en-US" w:eastAsia="zh-CN"/>
              </w:rPr>
              <w:t xml:space="preserve"> are used as start point</w:t>
            </w:r>
          </w:p>
          <w:p w14:paraId="46E0B8BB" w14:textId="77777777" w:rsidR="009807CA" w:rsidRDefault="00573C1B">
            <w:pPr>
              <w:widowControl w:val="0"/>
              <w:tabs>
                <w:tab w:val="left" w:pos="0"/>
              </w:tabs>
              <w:rPr>
                <w:szCs w:val="20"/>
                <w:lang w:eastAsia="zh-CN"/>
              </w:rPr>
            </w:pPr>
            <w:r>
              <w:rPr>
                <w:rFonts w:eastAsiaTheme="minorEastAsia"/>
                <w:szCs w:val="20"/>
                <w:lang w:val="en-US" w:eastAsia="zh-CN"/>
              </w:rPr>
              <w:t xml:space="preserve">In order to define the background channel for </w:t>
            </w:r>
            <w:r>
              <w:rPr>
                <w:szCs w:val="20"/>
              </w:rPr>
              <w:t>TRP-TRP and UE-UE bistatic sensing mode</w:t>
            </w:r>
            <w:r>
              <w:rPr>
                <w:rFonts w:eastAsiaTheme="minorEastAsia"/>
                <w:szCs w:val="20"/>
                <w:lang w:val="en-US" w:eastAsia="zh-CN"/>
              </w:rPr>
              <w:t xml:space="preserve">, </w:t>
            </w:r>
          </w:p>
          <w:p w14:paraId="361BB440" w14:textId="77777777" w:rsidR="009807CA" w:rsidRDefault="00573C1B">
            <w:pPr>
              <w:pStyle w:val="afe"/>
              <w:widowControl w:val="0"/>
              <w:numPr>
                <w:ilvl w:val="0"/>
                <w:numId w:val="30"/>
              </w:numPr>
              <w:spacing w:line="240" w:lineRule="auto"/>
              <w:jc w:val="left"/>
              <w:rPr>
                <w:szCs w:val="20"/>
                <w:lang w:eastAsia="zh-CN"/>
              </w:rPr>
            </w:pPr>
            <w:r>
              <w:rPr>
                <w:rFonts w:eastAsiaTheme="minorEastAsia"/>
                <w:szCs w:val="20"/>
                <w:lang w:val="en-US" w:eastAsia="zh-CN"/>
              </w:rPr>
              <w:t>RAN1 to study how to model background channel</w:t>
            </w:r>
          </w:p>
          <w:p w14:paraId="5FDEDEAE" w14:textId="77777777" w:rsidR="009807CA" w:rsidRDefault="00573C1B">
            <w:pPr>
              <w:pStyle w:val="afe"/>
              <w:widowControl w:val="0"/>
              <w:numPr>
                <w:ilvl w:val="1"/>
                <w:numId w:val="30"/>
              </w:numPr>
              <w:spacing w:line="240" w:lineRule="auto"/>
              <w:jc w:val="left"/>
              <w:rPr>
                <w:szCs w:val="20"/>
                <w:lang w:eastAsia="zh-CN"/>
              </w:rPr>
            </w:pPr>
            <w:r>
              <w:rPr>
                <w:rFonts w:eastAsiaTheme="minorEastAsia"/>
                <w:szCs w:val="20"/>
                <w:lang w:eastAsia="zh-CN"/>
              </w:rPr>
              <w:t xml:space="preserve">Option 1: </w:t>
            </w:r>
            <w:r>
              <w:rPr>
                <w:rFonts w:eastAsiaTheme="minorEastAsia"/>
                <w:szCs w:val="20"/>
                <w:lang w:val="en-US" w:eastAsia="zh-CN"/>
              </w:rPr>
              <w:t xml:space="preserve">The large scale and small scale fading model defined in TR 38.901 referring to TR 38.858, 37.885 </w:t>
            </w:r>
            <w:r>
              <w:rPr>
                <w:rFonts w:eastAsiaTheme="minorEastAsia"/>
                <w:color w:val="FF0000"/>
                <w:szCs w:val="20"/>
                <w:highlight w:val="green"/>
                <w:lang w:val="en-US" w:eastAsia="zh-CN"/>
              </w:rPr>
              <w:t>are used as start point</w:t>
            </w:r>
          </w:p>
          <w:p w14:paraId="0411947A" w14:textId="77777777" w:rsidR="009807CA" w:rsidRDefault="00573C1B">
            <w:pPr>
              <w:widowControl w:val="0"/>
              <w:spacing w:before="60"/>
              <w:rPr>
                <w:rFonts w:eastAsiaTheme="minorEastAsia"/>
                <w:lang w:val="en-US" w:eastAsia="zh-CN"/>
              </w:rPr>
            </w:pPr>
            <w:r>
              <w:rPr>
                <w:rFonts w:eastAsiaTheme="minorEastAsia"/>
                <w:szCs w:val="20"/>
                <w:lang w:eastAsia="zh-CN"/>
              </w:rPr>
              <w:t>Option 2: New channel model based on measurement results or ray-tracing model validated by experimental results</w:t>
            </w:r>
          </w:p>
        </w:tc>
      </w:tr>
      <w:tr w:rsidR="009807CA" w14:paraId="290B9B44" w14:textId="77777777">
        <w:tc>
          <w:tcPr>
            <w:tcW w:w="1413" w:type="dxa"/>
          </w:tcPr>
          <w:p w14:paraId="281E7701" w14:textId="77777777" w:rsidR="009807CA" w:rsidRDefault="00573C1B">
            <w:pPr>
              <w:widowControl w:val="0"/>
              <w:spacing w:before="60"/>
              <w:rPr>
                <w:rFonts w:eastAsiaTheme="minorEastAsia"/>
                <w:lang w:val="en-US" w:eastAsia="zh-CN"/>
              </w:rPr>
            </w:pPr>
            <w:r>
              <w:rPr>
                <w:rFonts w:eastAsiaTheme="minorEastAsia"/>
                <w:lang w:val="en-US" w:eastAsia="zh-CN"/>
              </w:rPr>
              <w:lastRenderedPageBreak/>
              <w:t>EURECOM</w:t>
            </w:r>
          </w:p>
        </w:tc>
        <w:tc>
          <w:tcPr>
            <w:tcW w:w="1276" w:type="dxa"/>
          </w:tcPr>
          <w:p w14:paraId="33C836B5" w14:textId="77777777" w:rsidR="009807CA" w:rsidRDefault="009807CA">
            <w:pPr>
              <w:widowControl w:val="0"/>
              <w:spacing w:before="60"/>
              <w:rPr>
                <w:rFonts w:eastAsiaTheme="minorEastAsia"/>
                <w:lang w:val="en-US" w:eastAsia="zh-CN"/>
              </w:rPr>
            </w:pPr>
          </w:p>
        </w:tc>
        <w:tc>
          <w:tcPr>
            <w:tcW w:w="6943" w:type="dxa"/>
          </w:tcPr>
          <w:p w14:paraId="22E79353" w14:textId="77777777" w:rsidR="009807CA" w:rsidRDefault="00573C1B">
            <w:pPr>
              <w:widowControl w:val="0"/>
              <w:spacing w:before="60"/>
              <w:rPr>
                <w:rFonts w:eastAsiaTheme="minorEastAsia"/>
                <w:lang w:val="en-US" w:eastAsia="zh-CN"/>
              </w:rPr>
            </w:pPr>
            <w:r>
              <w:rPr>
                <w:rFonts w:eastAsiaTheme="minorEastAsia"/>
                <w:lang w:val="en-US" w:eastAsia="zh-CN"/>
              </w:rPr>
              <w:t>Support option 1</w:t>
            </w:r>
          </w:p>
        </w:tc>
      </w:tr>
      <w:tr w:rsidR="009807CA" w14:paraId="4CCD12CC" w14:textId="77777777">
        <w:tc>
          <w:tcPr>
            <w:tcW w:w="1413" w:type="dxa"/>
          </w:tcPr>
          <w:p w14:paraId="3D503773" w14:textId="77777777" w:rsidR="009807CA" w:rsidRDefault="00573C1B">
            <w:pPr>
              <w:widowControl w:val="0"/>
              <w:spacing w:before="60"/>
              <w:rPr>
                <w:rFonts w:eastAsiaTheme="minorEastAsia"/>
                <w:lang w:val="en-US" w:eastAsia="zh-CN"/>
              </w:rPr>
            </w:pPr>
            <w:r>
              <w:rPr>
                <w:rFonts w:eastAsiaTheme="minorEastAsia"/>
                <w:lang w:val="en-US" w:eastAsia="zh-CN"/>
              </w:rPr>
              <w:t>OPPO</w:t>
            </w:r>
          </w:p>
        </w:tc>
        <w:tc>
          <w:tcPr>
            <w:tcW w:w="1276" w:type="dxa"/>
          </w:tcPr>
          <w:p w14:paraId="496C1603" w14:textId="77777777" w:rsidR="009807CA" w:rsidRDefault="00573C1B">
            <w:pPr>
              <w:widowControl w:val="0"/>
              <w:spacing w:before="60"/>
              <w:rPr>
                <w:rFonts w:eastAsiaTheme="minorEastAsia"/>
                <w:lang w:val="en-US" w:eastAsia="zh-CN"/>
              </w:rPr>
            </w:pPr>
            <w:r>
              <w:rPr>
                <w:rFonts w:eastAsiaTheme="minorEastAsia"/>
                <w:lang w:val="en-US" w:eastAsia="zh-CN"/>
              </w:rPr>
              <w:t>Option 1</w:t>
            </w:r>
          </w:p>
        </w:tc>
        <w:tc>
          <w:tcPr>
            <w:tcW w:w="6943" w:type="dxa"/>
          </w:tcPr>
          <w:p w14:paraId="529545C2" w14:textId="77777777" w:rsidR="009807CA" w:rsidRDefault="00573C1B">
            <w:pPr>
              <w:widowControl w:val="0"/>
              <w:spacing w:before="60"/>
              <w:rPr>
                <w:rFonts w:eastAsiaTheme="minorEastAsia"/>
                <w:lang w:val="en-US" w:eastAsia="zh-CN"/>
              </w:rPr>
            </w:pPr>
            <w:r>
              <w:rPr>
                <w:rFonts w:eastAsiaTheme="minorEastAsia"/>
                <w:lang w:val="en-US" w:eastAsia="zh-CN"/>
              </w:rPr>
              <w:t xml:space="preserve">Some clarifications are needed: when it says the modeling in 38.901 is used for background channel, does it mean the use of legacy modeling would only consider parameters inside background channel or cover both target channels and background channel? For example, </w:t>
            </w:r>
          </w:p>
          <w:p w14:paraId="43A2070E" w14:textId="77777777" w:rsidR="009807CA" w:rsidRDefault="00573C1B">
            <w:pPr>
              <w:widowControl w:val="0"/>
              <w:numPr>
                <w:ilvl w:val="0"/>
                <w:numId w:val="144"/>
              </w:numPr>
              <w:spacing w:before="60"/>
              <w:rPr>
                <w:rFonts w:eastAsiaTheme="minorEastAsia"/>
                <w:lang w:val="en-US" w:eastAsia="zh-CN"/>
              </w:rPr>
            </w:pPr>
            <w:r>
              <w:rPr>
                <w:rFonts w:eastAsiaTheme="minorEastAsia"/>
                <w:lang w:val="en-US" w:eastAsia="zh-CN"/>
              </w:rPr>
              <w:t xml:space="preserve">The power normalization upon background channel: we prefer to have target channel (at least stochastic part) and background channel in the same normalization procedure, i.e., </w:t>
            </w:r>
          </w:p>
          <w:p w14:paraId="39F58D49" w14:textId="77777777" w:rsidR="009807CA" w:rsidRDefault="002470B8">
            <w:pPr>
              <w:rPr>
                <w:rFonts w:ascii="Times New Roman" w:hAnsi="Times New Roman"/>
              </w:rPr>
            </w:pPr>
            <m:oMathPara>
              <m:oMath>
                <m:sSub>
                  <m:sSubPr>
                    <m:ctrlPr>
                      <w:ins w:id="1558" w:author="Omid Taghizadeh" w:date="2024-08-19T11:45:00Z">
                        <w:rPr>
                          <w:rFonts w:ascii="Cambria Math" w:hAnsi="Times New Roman"/>
                          <w:i/>
                        </w:rPr>
                      </w:ins>
                    </m:ctrlPr>
                  </m:sSub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Sub>
                <m:d>
                  <m:dPr>
                    <m:ctrlPr>
                      <w:ins w:id="1559"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r>
                  <w:rPr>
                    <w:rFonts w:ascii="Cambria Math" w:hAnsi="Times New Roman"/>
                  </w:rPr>
                  <m:t>=</m:t>
                </m:r>
                <m:rad>
                  <m:radPr>
                    <m:degHide m:val="1"/>
                    <m:ctrlPr>
                      <w:ins w:id="1560" w:author="Omid Taghizadeh" w:date="2024-08-19T11:45:00Z">
                        <w:rPr>
                          <w:rFonts w:ascii="Cambria Math" w:hAnsi="Times New Roman"/>
                          <w:i/>
                        </w:rPr>
                      </w:ins>
                    </m:ctrlPr>
                  </m:radPr>
                  <m:deg/>
                  <m:e>
                    <m:sSubSup>
                      <m:sSubSupPr>
                        <m:ctrlPr>
                          <w:ins w:id="1561" w:author="Omid Taghizadeh" w:date="2024-08-19T11:45:00Z">
                            <w:rPr>
                              <w:rFonts w:ascii="Cambria Math" w:hAnsi="Times New Roman"/>
                              <w:i/>
                            </w:rPr>
                          </w:ins>
                        </m:ctrlPr>
                      </m:sSubSupPr>
                      <m:e>
                        <m:r>
                          <w:rPr>
                            <w:rFonts w:ascii="Cambria Math" w:hAnsi="Cambria Math"/>
                          </w:rPr>
                          <m:t>P</m:t>
                        </m:r>
                      </m:e>
                      <m:sub>
                        <m:r>
                          <w:rPr>
                            <w:rFonts w:ascii="Cambria Math" w:hAnsi="Cambria Math"/>
                          </w:rPr>
                          <m:t>Tx-Rx</m:t>
                        </m:r>
                      </m:sub>
                      <m:sup>
                        <m:d>
                          <m:dPr>
                            <m:ctrlPr>
                              <w:ins w:id="1562" w:author="Omid Taghizadeh" w:date="2024-08-19T11:45:00Z">
                                <w:rPr>
                                  <w:rFonts w:ascii="Cambria Math" w:hAnsi="Times New Roman"/>
                                  <w:i/>
                                </w:rPr>
                              </w:ins>
                            </m:ctrlPr>
                          </m:dPr>
                          <m:e>
                            <m:r>
                              <w:rPr>
                                <w:rFonts w:ascii="Cambria Math" w:hAnsi="Cambria Math"/>
                              </w:rPr>
                              <m:t>large</m:t>
                            </m:r>
                            <m:r>
                              <w:rPr>
                                <w:rFonts w:ascii="Times New Roman" w:hAnsi="Times New Roman"/>
                              </w:rPr>
                              <m:t>-</m:t>
                            </m:r>
                            <m:r>
                              <w:rPr>
                                <w:rFonts w:ascii="Cambria Math" w:hAnsi="Cambria Math"/>
                              </w:rPr>
                              <m:t>scale</m:t>
                            </m:r>
                          </m:e>
                        </m:d>
                      </m:sup>
                    </m:sSubSup>
                  </m:e>
                </m:rad>
                <m:d>
                  <m:dPr>
                    <m:begChr m:val="["/>
                    <m:endChr m:val="]"/>
                    <m:ctrlPr>
                      <w:ins w:id="1563" w:author="Omid Taghizadeh" w:date="2024-08-19T11:45:00Z">
                        <w:rPr>
                          <w:rFonts w:ascii="Cambria Math" w:hAnsi="Times New Roman"/>
                          <w:i/>
                        </w:rPr>
                      </w:ins>
                    </m:ctrlPr>
                  </m:dPr>
                  <m:e>
                    <m:f>
                      <m:fPr>
                        <m:ctrlPr>
                          <w:ins w:id="1564" w:author="Omid Taghizadeh" w:date="2024-08-19T11:45:00Z">
                            <w:rPr>
                              <w:rFonts w:ascii="Cambria Math" w:hAnsi="Times New Roman"/>
                              <w:i/>
                            </w:rPr>
                          </w:ins>
                        </m:ctrlPr>
                      </m:fPr>
                      <m:num>
                        <m:sSubSup>
                          <m:sSubSupPr>
                            <m:ctrlPr>
                              <w:ins w:id="1565"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1566" w:author="Omid Taghizadeh" w:date="2024-08-19T11:45:00Z">
                                    <w:rPr>
                                      <w:rFonts w:ascii="Cambria Math" w:hAnsi="Times New Roman"/>
                                      <w:i/>
                                    </w:rPr>
                                  </w:ins>
                                </m:ctrlPr>
                              </m:dPr>
                              <m:e>
                                <m:r>
                                  <w:rPr>
                                    <w:rFonts w:ascii="Cambria Math" w:hAnsi="Cambria Math"/>
                                  </w:rPr>
                                  <m:t>deterministic</m:t>
                                </m:r>
                              </m:e>
                            </m:d>
                          </m:sup>
                        </m:sSubSup>
                        <m:d>
                          <m:dPr>
                            <m:ctrlPr>
                              <w:ins w:id="1567"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num>
                      <m:den>
                        <m:rad>
                          <m:radPr>
                            <m:degHide m:val="1"/>
                            <m:ctrlPr>
                              <w:ins w:id="1568" w:author="Omid Taghizadeh" w:date="2024-08-19T11:45:00Z">
                                <w:rPr>
                                  <w:rFonts w:ascii="Cambria Math" w:hAnsi="Times New Roman"/>
                                  <w:i/>
                                </w:rPr>
                              </w:ins>
                            </m:ctrlPr>
                          </m:radPr>
                          <m:deg/>
                          <m:e>
                            <m:sSubSup>
                              <m:sSubSupPr>
                                <m:ctrlPr>
                                  <w:ins w:id="1569" w:author="Omid Taghizadeh" w:date="2024-08-19T11:45:00Z">
                                    <w:rPr>
                                      <w:rFonts w:ascii="Cambria Math" w:hAnsi="Times New Roman"/>
                                      <w:i/>
                                    </w:rPr>
                                  </w:ins>
                                </m:ctrlPr>
                              </m:sSubSupPr>
                              <m:e>
                                <m:r>
                                  <w:rPr>
                                    <w:rFonts w:ascii="Cambria Math" w:hAnsi="Cambria Math"/>
                                  </w:rPr>
                                  <m:t>P</m:t>
                                </m:r>
                              </m:e>
                              <m:sub>
                                <m:r>
                                  <w:rPr>
                                    <w:rFonts w:ascii="Cambria Math" w:hAnsi="Cambria Math"/>
                                  </w:rPr>
                                  <m:t>Tx-Rx</m:t>
                                </m:r>
                              </m:sub>
                              <m:sup>
                                <m:d>
                                  <m:dPr>
                                    <m:ctrlPr>
                                      <w:ins w:id="1570" w:author="Omid Taghizadeh" w:date="2024-08-19T11:45:00Z">
                                        <w:rPr>
                                          <w:rFonts w:ascii="Cambria Math" w:hAnsi="Times New Roman"/>
                                          <w:i/>
                                        </w:rPr>
                                      </w:ins>
                                    </m:ctrlPr>
                                  </m:dPr>
                                  <m:e>
                                    <m:r>
                                      <w:rPr>
                                        <w:rFonts w:ascii="Cambria Math" w:hAnsi="Cambria Math"/>
                                      </w:rPr>
                                      <m:t>large</m:t>
                                    </m:r>
                                    <m:r>
                                      <w:rPr>
                                        <w:rFonts w:ascii="Times New Roman" w:hAnsi="Times New Roman"/>
                                      </w:rPr>
                                      <m:t>-</m:t>
                                    </m:r>
                                    <m:r>
                                      <w:rPr>
                                        <w:rFonts w:ascii="Cambria Math" w:hAnsi="Cambria Math"/>
                                      </w:rPr>
                                      <m:t>scale</m:t>
                                    </m:r>
                                  </m:e>
                                </m:d>
                              </m:sup>
                            </m:sSubSup>
                          </m:e>
                        </m:rad>
                      </m:den>
                    </m:f>
                    <m:r>
                      <w:rPr>
                        <w:rFonts w:ascii="Cambria Math" w:hAnsi="Times New Roman"/>
                      </w:rPr>
                      <m:t>+</m:t>
                    </m:r>
                    <m:r>
                      <w:rPr>
                        <w:rFonts w:ascii="Cambria Math" w:hAnsi="Cambria Math"/>
                      </w:rPr>
                      <m:t>α∙</m:t>
                    </m:r>
                    <m:sSubSup>
                      <m:sSubSupPr>
                        <m:ctrlPr>
                          <w:ins w:id="1571" w:author="Omid Taghizadeh" w:date="2024-08-19T11:45:00Z">
                            <w:rPr>
                              <w:rFonts w:ascii="Cambria Math" w:hAnsi="Times New Roman"/>
                              <w:i/>
                            </w:rPr>
                          </w:ins>
                        </m:ctrlPr>
                      </m:sSubSupPr>
                      <m:e>
                        <m:r>
                          <w:rPr>
                            <w:rFonts w:ascii="Cambria Math" w:hAnsi="Cambria Math"/>
                          </w:rPr>
                          <m:t>H</m:t>
                        </m:r>
                      </m:e>
                      <m:sub>
                        <m:r>
                          <w:rPr>
                            <w:rFonts w:ascii="Cambria Math" w:hAnsi="Cambria Math"/>
                          </w:rPr>
                          <m:t>u</m:t>
                        </m:r>
                        <m:r>
                          <w:rPr>
                            <w:rFonts w:ascii="Cambria Math" w:hAnsi="Times New Roman"/>
                          </w:rPr>
                          <m:t>,</m:t>
                        </m:r>
                        <m:r>
                          <w:rPr>
                            <w:rFonts w:ascii="Cambria Math" w:hAnsi="Cambria Math"/>
                          </w:rPr>
                          <m:t>s</m:t>
                        </m:r>
                      </m:sub>
                      <m:sup>
                        <m:d>
                          <m:dPr>
                            <m:ctrlPr>
                              <w:ins w:id="1572" w:author="Omid Taghizadeh" w:date="2024-08-19T11:45:00Z">
                                <w:rPr>
                                  <w:rFonts w:ascii="Cambria Math" w:hAnsi="Times New Roman"/>
                                  <w:i/>
                                </w:rPr>
                              </w:ins>
                            </m:ctrlPr>
                          </m:dPr>
                          <m:e>
                            <m:r>
                              <w:rPr>
                                <w:rFonts w:ascii="Cambria Math" w:hAnsi="Cambria Math"/>
                              </w:rPr>
                              <m:t>stoc</m:t>
                            </m:r>
                            <m:r>
                              <w:rPr>
                                <w:rFonts w:ascii="Times New Roman" w:hAnsi="Cambria Math"/>
                              </w:rPr>
                              <m:t>h</m:t>
                            </m:r>
                            <m:r>
                              <w:rPr>
                                <w:rFonts w:ascii="Cambria Math" w:hAnsi="Cambria Math"/>
                              </w:rPr>
                              <m:t>astic</m:t>
                            </m:r>
                          </m:e>
                        </m:d>
                      </m:sup>
                    </m:sSubSup>
                    <m:d>
                      <m:dPr>
                        <m:ctrlPr>
                          <w:ins w:id="1573" w:author="Omid Taghizadeh" w:date="2024-08-19T11:45:00Z">
                            <w:rPr>
                              <w:rFonts w:ascii="Cambria Math" w:hAnsi="Times New Roman"/>
                              <w:i/>
                            </w:rPr>
                          </w:ins>
                        </m:ctrlPr>
                      </m:dPr>
                      <m:e>
                        <m:r>
                          <w:rPr>
                            <w:rFonts w:ascii="Cambria Math" w:hAnsi="Cambria Math"/>
                          </w:rPr>
                          <m:t>t</m:t>
                        </m:r>
                        <m:r>
                          <w:rPr>
                            <w:rFonts w:ascii="Cambria Math" w:hAnsi="Times New Roman"/>
                          </w:rPr>
                          <m:t>,</m:t>
                        </m:r>
                        <m:r>
                          <w:rPr>
                            <w:rFonts w:ascii="Cambria Math" w:hAnsi="Cambria Math"/>
                          </w:rPr>
                          <m:t>τ</m:t>
                        </m:r>
                      </m:e>
                    </m:d>
                  </m:e>
                </m:d>
              </m:oMath>
            </m:oMathPara>
          </w:p>
          <w:p w14:paraId="1C3A0443" w14:textId="77777777" w:rsidR="009807CA" w:rsidRDefault="00573C1B">
            <w:pPr>
              <w:widowControl w:val="0"/>
              <w:spacing w:before="60"/>
              <w:rPr>
                <w:rFonts w:eastAsiaTheme="minorEastAsia"/>
                <w:lang w:val="en-US" w:eastAsia="zh-CN"/>
              </w:rPr>
            </w:pPr>
            <w:r>
              <w:rPr>
                <w:rFonts w:eastAsiaTheme="minorEastAsia"/>
                <w:lang w:val="en-US" w:eastAsia="zh-CN"/>
              </w:rPr>
              <w:t xml:space="preserve">  (ref. our comments for proposal 4.2.1) </w:t>
            </w:r>
          </w:p>
          <w:p w14:paraId="78C2308A" w14:textId="77777777" w:rsidR="009807CA" w:rsidRDefault="00573C1B">
            <w:pPr>
              <w:widowControl w:val="0"/>
              <w:numPr>
                <w:ilvl w:val="0"/>
                <w:numId w:val="144"/>
              </w:numPr>
              <w:spacing w:before="60"/>
              <w:rPr>
                <w:rFonts w:eastAsiaTheme="minorEastAsia"/>
                <w:lang w:val="en-US" w:eastAsia="zh-CN"/>
              </w:rPr>
            </w:pPr>
            <w:r>
              <w:rPr>
                <w:rFonts w:eastAsiaTheme="minorEastAsia"/>
                <w:lang w:val="en-US" w:eastAsia="zh-CN"/>
              </w:rPr>
              <w:t xml:space="preserve">AoD/AoD/ZoD/ZoA angle derivation in the legacy 38.901 uses power ratio of cluster power P_n and maximum cluster power max{P_n}. When applying this formulation in background channel, would max{} operator of max{P_n} look for clusters only in background channel or in both background and target channel? especially consider the case where Tx-Rx background channel has no LOS and the first Tx-Rx NLOS maybe weaker than the strongest NLOS+NLOS or LOS+NLOS in target channel (due to randomness of per-cluster shadowing). We prefer to let his max{} search over all target channel and background channel, which in turn requires all target channel and background channel share the same power normalization and large-scale fading. </w:t>
            </w:r>
          </w:p>
        </w:tc>
      </w:tr>
      <w:tr w:rsidR="009807CA" w14:paraId="67496E49" w14:textId="77777777">
        <w:tc>
          <w:tcPr>
            <w:tcW w:w="1413" w:type="dxa"/>
          </w:tcPr>
          <w:p w14:paraId="7256EEE7" w14:textId="77777777" w:rsidR="009807CA" w:rsidRDefault="00573C1B">
            <w:pPr>
              <w:widowControl w:val="0"/>
              <w:spacing w:before="60"/>
              <w:rPr>
                <w:rFonts w:eastAsiaTheme="minorEastAsia"/>
                <w:lang w:val="en-US" w:eastAsia="zh-CN"/>
              </w:rPr>
            </w:pPr>
            <w:r>
              <w:rPr>
                <w:rFonts w:eastAsiaTheme="minorEastAsia"/>
                <w:lang w:val="en-US" w:eastAsia="zh-CN"/>
              </w:rPr>
              <w:t>Qualcomm</w:t>
            </w:r>
          </w:p>
        </w:tc>
        <w:tc>
          <w:tcPr>
            <w:tcW w:w="1276" w:type="dxa"/>
          </w:tcPr>
          <w:p w14:paraId="0C18091C" w14:textId="77777777" w:rsidR="009807CA" w:rsidRDefault="00573C1B">
            <w:pPr>
              <w:widowControl w:val="0"/>
              <w:spacing w:before="60"/>
              <w:rPr>
                <w:rFonts w:eastAsiaTheme="minorEastAsia"/>
                <w:lang w:val="en-US" w:eastAsia="zh-CN"/>
              </w:rPr>
            </w:pPr>
            <w:r>
              <w:rPr>
                <w:rFonts w:eastAsiaTheme="minorEastAsia"/>
                <w:lang w:val="en-US" w:eastAsia="zh-CN"/>
              </w:rPr>
              <w:t>Yes in principle</w:t>
            </w:r>
          </w:p>
        </w:tc>
        <w:tc>
          <w:tcPr>
            <w:tcW w:w="6943" w:type="dxa"/>
          </w:tcPr>
          <w:p w14:paraId="11222DF3" w14:textId="77777777" w:rsidR="009807CA" w:rsidRDefault="00573C1B">
            <w:pPr>
              <w:widowControl w:val="0"/>
              <w:spacing w:before="60"/>
              <w:rPr>
                <w:rFonts w:eastAsiaTheme="minorEastAsia"/>
                <w:lang w:val="en-US" w:eastAsia="zh-CN"/>
              </w:rPr>
            </w:pPr>
            <w:r>
              <w:rPr>
                <w:rFonts w:eastAsiaTheme="minorEastAsia"/>
                <w:lang w:val="en-US" w:eastAsia="zh-CN"/>
              </w:rPr>
              <w:t xml:space="preserve">OK with the suggestions from Xiaomi. We support Option 1. </w:t>
            </w:r>
          </w:p>
        </w:tc>
      </w:tr>
      <w:tr w:rsidR="009807CA" w14:paraId="329F1941" w14:textId="77777777">
        <w:tc>
          <w:tcPr>
            <w:tcW w:w="1413" w:type="dxa"/>
          </w:tcPr>
          <w:p w14:paraId="0718CA67" w14:textId="77777777" w:rsidR="009807CA" w:rsidRDefault="00573C1B">
            <w:pPr>
              <w:widowControl w:val="0"/>
              <w:spacing w:before="60"/>
              <w:rPr>
                <w:rFonts w:eastAsiaTheme="minorEastAsia"/>
                <w:lang w:val="en-US" w:eastAsia="zh-CN"/>
              </w:rPr>
            </w:pPr>
            <w:r>
              <w:rPr>
                <w:rFonts w:eastAsiaTheme="minorEastAsia"/>
                <w:lang w:val="en-US" w:eastAsia="zh-CN"/>
              </w:rPr>
              <w:t>BUPT</w:t>
            </w:r>
          </w:p>
        </w:tc>
        <w:tc>
          <w:tcPr>
            <w:tcW w:w="1276" w:type="dxa"/>
          </w:tcPr>
          <w:p w14:paraId="5D1989C3" w14:textId="77777777" w:rsidR="009807CA" w:rsidRDefault="009807CA">
            <w:pPr>
              <w:widowControl w:val="0"/>
              <w:spacing w:before="60"/>
              <w:rPr>
                <w:rFonts w:eastAsiaTheme="minorEastAsia"/>
                <w:lang w:val="en-US" w:eastAsia="zh-CN"/>
              </w:rPr>
            </w:pPr>
          </w:p>
        </w:tc>
        <w:tc>
          <w:tcPr>
            <w:tcW w:w="6943" w:type="dxa"/>
          </w:tcPr>
          <w:p w14:paraId="37C6EE75" w14:textId="77777777" w:rsidR="009807CA" w:rsidRDefault="00573C1B">
            <w:pPr>
              <w:pStyle w:val="afe"/>
              <w:widowControl w:val="0"/>
              <w:numPr>
                <w:ilvl w:val="0"/>
                <w:numId w:val="145"/>
              </w:numPr>
              <w:spacing w:before="60"/>
              <w:rPr>
                <w:rFonts w:eastAsiaTheme="minorEastAsia"/>
                <w:lang w:val="en-US" w:eastAsia="zh-CN"/>
              </w:rPr>
            </w:pPr>
            <w:r>
              <w:rPr>
                <w:rFonts w:eastAsiaTheme="minorEastAsia"/>
                <w:lang w:val="en-US" w:eastAsia="zh-CN"/>
              </w:rPr>
              <w:t>For the TRP-UE and UE-TRP bistatic sensing mode, we agree with considering the large-scale and small-scale fading models defined in TR 38.901, with reference to the relevant aspects in TR 38.858 and TR 37.885.</w:t>
            </w:r>
          </w:p>
          <w:p w14:paraId="65B6D891" w14:textId="77777777" w:rsidR="009807CA" w:rsidRDefault="00573C1B">
            <w:pPr>
              <w:pStyle w:val="afe"/>
              <w:widowControl w:val="0"/>
              <w:numPr>
                <w:ilvl w:val="0"/>
                <w:numId w:val="145"/>
              </w:numPr>
              <w:spacing w:before="60"/>
              <w:rPr>
                <w:rFonts w:eastAsiaTheme="minorEastAsia"/>
                <w:lang w:val="en-US" w:eastAsia="zh-CN"/>
              </w:rPr>
            </w:pPr>
            <w:r>
              <w:rPr>
                <w:rFonts w:eastAsiaTheme="minorEastAsia"/>
                <w:lang w:val="en-US" w:eastAsia="zh-CN"/>
              </w:rPr>
              <w:t>For TRP-TRP and UE-UE bistatic sensing mode, more measurements of large and small-scale parameters at various heights would be beneficial, as referenced in TR 38.901.</w:t>
            </w:r>
          </w:p>
        </w:tc>
      </w:tr>
      <w:tr w:rsidR="009807CA" w14:paraId="0B85A732" w14:textId="77777777">
        <w:tc>
          <w:tcPr>
            <w:tcW w:w="1413" w:type="dxa"/>
          </w:tcPr>
          <w:p w14:paraId="1C989FA4" w14:textId="77777777" w:rsidR="009807CA" w:rsidRDefault="00573C1B">
            <w:pPr>
              <w:widowControl w:val="0"/>
              <w:spacing w:before="60"/>
              <w:rPr>
                <w:rFonts w:eastAsiaTheme="minorEastAsia"/>
                <w:lang w:val="en-US" w:eastAsia="zh-CN"/>
              </w:rPr>
            </w:pPr>
            <w:r>
              <w:rPr>
                <w:rFonts w:eastAsiaTheme="minorEastAsia"/>
                <w:lang w:val="en-US" w:eastAsia="zh-CN"/>
              </w:rPr>
              <w:t>InterDigital</w:t>
            </w:r>
          </w:p>
        </w:tc>
        <w:tc>
          <w:tcPr>
            <w:tcW w:w="1276" w:type="dxa"/>
          </w:tcPr>
          <w:p w14:paraId="263125EE"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4688DCA6" w14:textId="77777777" w:rsidR="009807CA" w:rsidRDefault="009807CA">
            <w:pPr>
              <w:pStyle w:val="afe"/>
              <w:widowControl w:val="0"/>
              <w:spacing w:before="60"/>
              <w:ind w:left="440" w:firstLine="0"/>
              <w:rPr>
                <w:rFonts w:eastAsiaTheme="minorEastAsia"/>
                <w:lang w:val="en-US" w:eastAsia="zh-CN"/>
              </w:rPr>
            </w:pPr>
          </w:p>
        </w:tc>
      </w:tr>
      <w:tr w:rsidR="009807CA" w14:paraId="76FBABF2" w14:textId="77777777">
        <w:tc>
          <w:tcPr>
            <w:tcW w:w="1413" w:type="dxa"/>
          </w:tcPr>
          <w:p w14:paraId="216BE94E" w14:textId="77777777" w:rsidR="009807CA" w:rsidRDefault="00573C1B">
            <w:pPr>
              <w:widowControl w:val="0"/>
              <w:spacing w:before="60"/>
              <w:rPr>
                <w:rFonts w:eastAsiaTheme="minorEastAsia"/>
                <w:lang w:val="en-US" w:eastAsia="zh-CN"/>
              </w:rPr>
            </w:pPr>
            <w:r>
              <w:rPr>
                <w:rFonts w:eastAsia="Yu Mincho" w:hint="eastAsia"/>
                <w:color w:val="000000" w:themeColor="text1"/>
                <w:lang w:val="en-US" w:eastAsia="ja-JP"/>
              </w:rPr>
              <w:lastRenderedPageBreak/>
              <w:t>DOCOMO</w:t>
            </w:r>
          </w:p>
        </w:tc>
        <w:tc>
          <w:tcPr>
            <w:tcW w:w="1276" w:type="dxa"/>
          </w:tcPr>
          <w:p w14:paraId="43E21B65" w14:textId="77777777" w:rsidR="009807CA" w:rsidRDefault="009807CA">
            <w:pPr>
              <w:widowControl w:val="0"/>
              <w:spacing w:before="60"/>
              <w:rPr>
                <w:rFonts w:eastAsiaTheme="minorEastAsia"/>
                <w:lang w:val="en-US" w:eastAsia="zh-CN"/>
              </w:rPr>
            </w:pPr>
          </w:p>
        </w:tc>
        <w:tc>
          <w:tcPr>
            <w:tcW w:w="6943" w:type="dxa"/>
          </w:tcPr>
          <w:p w14:paraId="5441C529" w14:textId="77777777" w:rsidR="009807CA" w:rsidRDefault="00573C1B">
            <w:pPr>
              <w:widowControl w:val="0"/>
              <w:spacing w:before="60"/>
              <w:rPr>
                <w:rFonts w:eastAsia="Yu Mincho"/>
                <w:color w:val="000000" w:themeColor="text1"/>
                <w:lang w:val="en-US" w:eastAsia="ja-JP"/>
              </w:rPr>
            </w:pPr>
            <w:r>
              <w:rPr>
                <w:rFonts w:eastAsia="Yu Mincho" w:hint="eastAsia"/>
                <w:color w:val="000000" w:themeColor="text1"/>
                <w:lang w:val="en-US" w:eastAsia="ja-JP"/>
              </w:rPr>
              <w:t>T</w:t>
            </w:r>
            <w:r>
              <w:rPr>
                <w:rFonts w:eastAsia="Yu Mincho"/>
                <w:color w:val="000000" w:themeColor="text1"/>
                <w:lang w:val="en-US" w:eastAsia="ja-JP"/>
              </w:rPr>
              <w:t>here are not terminolog</w:t>
            </w:r>
            <w:r>
              <w:rPr>
                <w:rFonts w:eastAsia="Yu Mincho" w:hint="eastAsia"/>
                <w:color w:val="000000" w:themeColor="text1"/>
                <w:lang w:val="en-US" w:eastAsia="ja-JP"/>
              </w:rPr>
              <w:t>ies</w:t>
            </w:r>
            <w:r>
              <w:rPr>
                <w:rFonts w:eastAsia="Yu Mincho"/>
                <w:color w:val="000000" w:themeColor="text1"/>
                <w:lang w:val="en-US" w:eastAsia="ja-JP"/>
              </w:rPr>
              <w:t xml:space="preserve"> “large scale fading”, “small scale fading” in TR38.901</w:t>
            </w:r>
            <w:r>
              <w:rPr>
                <w:rFonts w:eastAsia="Yu Mincho" w:hint="eastAsia"/>
                <w:color w:val="000000" w:themeColor="text1"/>
                <w:lang w:val="en-US" w:eastAsia="ja-JP"/>
              </w:rPr>
              <w:t xml:space="preserve">. </w:t>
            </w:r>
          </w:p>
          <w:p w14:paraId="7A359D11" w14:textId="77777777" w:rsidR="009807CA" w:rsidRDefault="009807CA">
            <w:pPr>
              <w:widowControl w:val="0"/>
              <w:spacing w:before="60"/>
              <w:rPr>
                <w:rFonts w:eastAsia="Yu Mincho"/>
                <w:color w:val="000000" w:themeColor="text1"/>
                <w:lang w:val="en-US" w:eastAsia="ja-JP"/>
              </w:rPr>
            </w:pPr>
          </w:p>
          <w:p w14:paraId="75D799F2" w14:textId="77777777" w:rsidR="009807CA" w:rsidRDefault="00573C1B">
            <w:pPr>
              <w:widowControl w:val="0"/>
              <w:spacing w:before="60"/>
              <w:rPr>
                <w:rFonts w:eastAsia="Yu Mincho"/>
                <w:color w:val="000000" w:themeColor="text1"/>
                <w:lang w:val="en-US" w:eastAsia="ja-JP"/>
              </w:rPr>
            </w:pPr>
            <w:r>
              <w:rPr>
                <w:rFonts w:eastAsia="Yu Mincho" w:hint="eastAsia"/>
                <w:color w:val="000000" w:themeColor="text1"/>
                <w:lang w:val="en-US" w:eastAsia="ja-JP"/>
              </w:rPr>
              <w:t>O</w:t>
            </w:r>
            <w:r>
              <w:rPr>
                <w:rFonts w:eastAsiaTheme="minorEastAsia"/>
                <w:color w:val="000000" w:themeColor="text1"/>
                <w:lang w:val="en-US" w:eastAsia="zh-CN"/>
              </w:rPr>
              <w:t>ur suggestion</w:t>
            </w:r>
            <w:r>
              <w:rPr>
                <w:rFonts w:eastAsia="Yu Mincho" w:hint="eastAsia"/>
                <w:color w:val="000000" w:themeColor="text1"/>
                <w:lang w:val="en-US" w:eastAsia="ja-JP"/>
              </w:rPr>
              <w:t xml:space="preserve"> is below</w:t>
            </w:r>
            <w:r>
              <w:rPr>
                <w:rFonts w:eastAsiaTheme="minorEastAsia"/>
                <w:color w:val="000000" w:themeColor="text1"/>
                <w:lang w:val="en-US" w:eastAsia="zh-CN"/>
              </w:rPr>
              <w:t>:</w:t>
            </w:r>
          </w:p>
          <w:p w14:paraId="6B39D405" w14:textId="77777777" w:rsidR="009807CA" w:rsidRDefault="00573C1B">
            <w:pPr>
              <w:tabs>
                <w:tab w:val="left" w:pos="0"/>
              </w:tabs>
              <w:rPr>
                <w:color w:val="000000" w:themeColor="text1"/>
                <w:szCs w:val="20"/>
                <w:lang w:eastAsia="zh-CN"/>
              </w:rPr>
            </w:pPr>
            <w:r>
              <w:rPr>
                <w:rFonts w:eastAsiaTheme="minorEastAsia"/>
                <w:color w:val="000000" w:themeColor="text1"/>
                <w:szCs w:val="20"/>
                <w:lang w:val="en-US" w:eastAsia="zh-CN"/>
              </w:rPr>
              <w:t xml:space="preserve">For modeling stochastic cluster in background channel, in order to define the background channel for </w:t>
            </w:r>
            <w:r>
              <w:rPr>
                <w:color w:val="000000" w:themeColor="text1"/>
                <w:szCs w:val="20"/>
              </w:rPr>
              <w:t>TRP-UE and UE-TRP bistatic sensing mode</w:t>
            </w:r>
            <w:r>
              <w:rPr>
                <w:rFonts w:eastAsiaTheme="minorEastAsia"/>
                <w:color w:val="000000" w:themeColor="text1"/>
                <w:szCs w:val="20"/>
                <w:lang w:val="en-US" w:eastAsia="zh-CN"/>
              </w:rPr>
              <w:t xml:space="preserve">, </w:t>
            </w:r>
          </w:p>
          <w:p w14:paraId="2487AE71" w14:textId="77777777" w:rsidR="009807CA" w:rsidRDefault="00573C1B">
            <w:pPr>
              <w:pStyle w:val="afe"/>
              <w:numPr>
                <w:ilvl w:val="0"/>
                <w:numId w:val="30"/>
              </w:numPr>
              <w:rPr>
                <w:color w:val="000000" w:themeColor="text1"/>
                <w:szCs w:val="20"/>
                <w:lang w:eastAsia="zh-CN"/>
              </w:rPr>
            </w:pPr>
            <w:r>
              <w:rPr>
                <w:rFonts w:eastAsiaTheme="minorEastAsia"/>
                <w:color w:val="000000" w:themeColor="text1"/>
                <w:szCs w:val="20"/>
                <w:lang w:val="en-US" w:eastAsia="zh-CN"/>
              </w:rPr>
              <w:t xml:space="preserve">The </w:t>
            </w:r>
            <w:r>
              <w:rPr>
                <w:rFonts w:eastAsia="Yu Mincho" w:hint="eastAsia"/>
                <w:color w:val="FF0000"/>
                <w:szCs w:val="20"/>
                <w:lang w:val="en-US" w:eastAsia="ja-JP"/>
              </w:rPr>
              <w:t xml:space="preserve">models of </w:t>
            </w:r>
            <w:r>
              <w:rPr>
                <w:rFonts w:eastAsiaTheme="minorEastAsia"/>
                <w:color w:val="000000" w:themeColor="text1"/>
                <w:szCs w:val="20"/>
                <w:lang w:val="en-US" w:eastAsia="zh-CN"/>
              </w:rPr>
              <w:t xml:space="preserve">large scale and small scale </w:t>
            </w:r>
            <w:r>
              <w:rPr>
                <w:rFonts w:eastAsiaTheme="minorEastAsia"/>
                <w:strike/>
                <w:color w:val="FF0000"/>
                <w:szCs w:val="20"/>
                <w:lang w:val="en-US" w:eastAsia="zh-CN"/>
              </w:rPr>
              <w:t>fading model</w:t>
            </w:r>
            <w:r>
              <w:rPr>
                <w:rFonts w:eastAsia="Yu Mincho" w:hint="eastAsia"/>
                <w:color w:val="FF0000"/>
                <w:szCs w:val="20"/>
                <w:lang w:val="en-US" w:eastAsia="ja-JP"/>
              </w:rPr>
              <w:t xml:space="preserve"> parameters</w:t>
            </w:r>
            <w:r>
              <w:rPr>
                <w:rFonts w:eastAsia="Yu Mincho" w:hint="eastAsia"/>
                <w:color w:val="000000" w:themeColor="text1"/>
                <w:szCs w:val="20"/>
                <w:lang w:val="en-US" w:eastAsia="ja-JP"/>
              </w:rPr>
              <w:t xml:space="preserve"> </w:t>
            </w:r>
            <w:r>
              <w:rPr>
                <w:rFonts w:eastAsiaTheme="minorEastAsia"/>
                <w:color w:val="000000" w:themeColor="text1"/>
                <w:szCs w:val="20"/>
                <w:lang w:val="en-US" w:eastAsia="zh-CN"/>
              </w:rPr>
              <w:t>defined in TR 38.901 referring to TR 37.885, TR 36.777 are used as start point</w:t>
            </w:r>
          </w:p>
          <w:p w14:paraId="043BEAD0" w14:textId="77777777" w:rsidR="009807CA" w:rsidRDefault="00573C1B">
            <w:pPr>
              <w:tabs>
                <w:tab w:val="left" w:pos="0"/>
              </w:tabs>
              <w:rPr>
                <w:color w:val="000000" w:themeColor="text1"/>
                <w:szCs w:val="20"/>
                <w:lang w:eastAsia="zh-CN"/>
              </w:rPr>
            </w:pPr>
            <w:r>
              <w:rPr>
                <w:rFonts w:eastAsiaTheme="minorEastAsia"/>
                <w:color w:val="000000" w:themeColor="text1"/>
                <w:szCs w:val="20"/>
                <w:lang w:val="en-US" w:eastAsia="zh-CN"/>
              </w:rPr>
              <w:t xml:space="preserve">In order to define the background channel for </w:t>
            </w:r>
            <w:r>
              <w:rPr>
                <w:color w:val="000000" w:themeColor="text1"/>
                <w:szCs w:val="20"/>
              </w:rPr>
              <w:t>TRP-TRP and UE-UE bistatic sensing mode</w:t>
            </w:r>
            <w:r>
              <w:rPr>
                <w:rFonts w:eastAsiaTheme="minorEastAsia"/>
                <w:color w:val="000000" w:themeColor="text1"/>
                <w:szCs w:val="20"/>
                <w:lang w:val="en-US" w:eastAsia="zh-CN"/>
              </w:rPr>
              <w:t xml:space="preserve">, </w:t>
            </w:r>
          </w:p>
          <w:p w14:paraId="09ABE52A" w14:textId="77777777" w:rsidR="009807CA" w:rsidRDefault="00573C1B">
            <w:pPr>
              <w:pStyle w:val="afe"/>
              <w:numPr>
                <w:ilvl w:val="0"/>
                <w:numId w:val="30"/>
              </w:numPr>
              <w:rPr>
                <w:color w:val="000000" w:themeColor="text1"/>
                <w:szCs w:val="20"/>
                <w:lang w:eastAsia="zh-CN"/>
              </w:rPr>
            </w:pPr>
            <w:r>
              <w:rPr>
                <w:rFonts w:eastAsiaTheme="minorEastAsia"/>
                <w:color w:val="000000" w:themeColor="text1"/>
                <w:szCs w:val="20"/>
                <w:lang w:val="en-US" w:eastAsia="zh-CN"/>
              </w:rPr>
              <w:t>RAN1 to study how to model background channel</w:t>
            </w:r>
          </w:p>
          <w:p w14:paraId="22832732" w14:textId="77777777" w:rsidR="009807CA" w:rsidRDefault="00573C1B">
            <w:pPr>
              <w:pStyle w:val="afe"/>
              <w:numPr>
                <w:ilvl w:val="1"/>
                <w:numId w:val="30"/>
              </w:numPr>
              <w:rPr>
                <w:color w:val="000000" w:themeColor="text1"/>
                <w:szCs w:val="20"/>
                <w:lang w:eastAsia="zh-CN"/>
              </w:rPr>
            </w:pPr>
            <w:r>
              <w:rPr>
                <w:rFonts w:eastAsiaTheme="minorEastAsia"/>
                <w:color w:val="000000" w:themeColor="text1"/>
                <w:szCs w:val="20"/>
                <w:lang w:eastAsia="zh-CN"/>
              </w:rPr>
              <w:t xml:space="preserve">Option 1: </w:t>
            </w:r>
            <w:r>
              <w:rPr>
                <w:rFonts w:eastAsiaTheme="minorEastAsia"/>
                <w:color w:val="000000" w:themeColor="text1"/>
                <w:szCs w:val="20"/>
                <w:lang w:val="en-US" w:eastAsia="zh-CN"/>
              </w:rPr>
              <w:t xml:space="preserve">The </w:t>
            </w:r>
            <w:r>
              <w:rPr>
                <w:rFonts w:eastAsia="Yu Mincho" w:hint="eastAsia"/>
                <w:color w:val="FF0000"/>
                <w:szCs w:val="20"/>
                <w:lang w:val="en-US" w:eastAsia="ja-JP"/>
              </w:rPr>
              <w:t xml:space="preserve">models of </w:t>
            </w:r>
            <w:r>
              <w:rPr>
                <w:rFonts w:eastAsiaTheme="minorEastAsia"/>
                <w:color w:val="000000" w:themeColor="text1"/>
                <w:szCs w:val="20"/>
                <w:lang w:val="en-US" w:eastAsia="zh-CN"/>
              </w:rPr>
              <w:t xml:space="preserve">large scale and small scale </w:t>
            </w:r>
            <w:r>
              <w:rPr>
                <w:rFonts w:eastAsiaTheme="minorEastAsia"/>
                <w:strike/>
                <w:color w:val="FF0000"/>
                <w:szCs w:val="20"/>
                <w:lang w:val="en-US" w:eastAsia="zh-CN"/>
              </w:rPr>
              <w:t>fading model</w:t>
            </w:r>
            <w:r>
              <w:rPr>
                <w:rFonts w:eastAsia="Yu Mincho" w:hint="eastAsia"/>
                <w:color w:val="FF0000"/>
                <w:szCs w:val="20"/>
                <w:lang w:val="en-US" w:eastAsia="ja-JP"/>
              </w:rPr>
              <w:t xml:space="preserve"> parameters</w:t>
            </w:r>
            <w:r>
              <w:rPr>
                <w:rFonts w:eastAsiaTheme="minorEastAsia"/>
                <w:color w:val="000000" w:themeColor="text1"/>
                <w:szCs w:val="20"/>
                <w:lang w:val="en-US" w:eastAsia="zh-CN"/>
              </w:rPr>
              <w:t xml:space="preserve"> defined in TR 38.901 referring to TR 38.858, 37.885 are used as start point</w:t>
            </w:r>
          </w:p>
          <w:p w14:paraId="1C835FB7" w14:textId="77777777" w:rsidR="009807CA" w:rsidRDefault="00573C1B">
            <w:pPr>
              <w:pStyle w:val="afe"/>
              <w:widowControl w:val="0"/>
              <w:spacing w:before="60"/>
              <w:ind w:left="440" w:firstLine="0"/>
              <w:rPr>
                <w:rFonts w:eastAsiaTheme="minorEastAsia"/>
                <w:lang w:val="en-US" w:eastAsia="zh-CN"/>
              </w:rPr>
            </w:pPr>
            <w:r>
              <w:rPr>
                <w:rFonts w:eastAsiaTheme="minorEastAsia"/>
                <w:color w:val="000000" w:themeColor="text1"/>
                <w:szCs w:val="20"/>
                <w:lang w:eastAsia="zh-CN"/>
              </w:rPr>
              <w:t>Option 2: New channel model based on measurement results or ray-tracing model validated by experimental results</w:t>
            </w:r>
          </w:p>
        </w:tc>
      </w:tr>
      <w:tr w:rsidR="009807CA" w14:paraId="4B66B3C7" w14:textId="77777777">
        <w:tc>
          <w:tcPr>
            <w:tcW w:w="1413" w:type="dxa"/>
          </w:tcPr>
          <w:p w14:paraId="30005328" w14:textId="77777777" w:rsidR="009807CA" w:rsidRDefault="00573C1B">
            <w:pPr>
              <w:widowControl w:val="0"/>
              <w:spacing w:before="60"/>
              <w:rPr>
                <w:rFonts w:eastAsia="Yu Mincho"/>
                <w:color w:val="000000" w:themeColor="text1"/>
                <w:lang w:val="en-US" w:eastAsia="ja-JP"/>
              </w:rPr>
            </w:pPr>
            <w:r>
              <w:rPr>
                <w:rFonts w:eastAsia="Yu Mincho" w:hint="eastAsia"/>
                <w:lang w:val="en-US" w:eastAsia="ja-JP"/>
              </w:rPr>
              <w:t>vivo</w:t>
            </w:r>
          </w:p>
        </w:tc>
        <w:tc>
          <w:tcPr>
            <w:tcW w:w="1276" w:type="dxa"/>
          </w:tcPr>
          <w:p w14:paraId="17830345" w14:textId="77777777" w:rsidR="009807CA" w:rsidRDefault="00573C1B">
            <w:pPr>
              <w:widowControl w:val="0"/>
              <w:spacing w:before="60"/>
              <w:rPr>
                <w:rFonts w:eastAsiaTheme="minorEastAsia"/>
                <w:lang w:val="en-US" w:eastAsia="zh-CN"/>
              </w:rPr>
            </w:pPr>
            <w:r>
              <w:rPr>
                <w:rFonts w:eastAsia="Yu Mincho" w:hint="eastAsia"/>
                <w:lang w:val="en-US" w:eastAsia="ja-JP"/>
              </w:rPr>
              <w:t>Yes</w:t>
            </w:r>
          </w:p>
        </w:tc>
        <w:tc>
          <w:tcPr>
            <w:tcW w:w="6943" w:type="dxa"/>
          </w:tcPr>
          <w:p w14:paraId="18212A76" w14:textId="77777777" w:rsidR="009807CA" w:rsidRDefault="00573C1B">
            <w:pPr>
              <w:widowControl w:val="0"/>
              <w:spacing w:before="60"/>
              <w:rPr>
                <w:rFonts w:eastAsia="Yu Mincho"/>
                <w:color w:val="000000" w:themeColor="text1"/>
                <w:lang w:val="en-US" w:eastAsia="ja-JP"/>
              </w:rPr>
            </w:pPr>
            <w:r>
              <w:rPr>
                <w:rFonts w:eastAsia="Yu Mincho" w:hint="eastAsia"/>
                <w:lang w:val="en-US" w:eastAsia="ja-JP"/>
              </w:rPr>
              <w:t>Agree on ZTE proposal, without Option 2.</w:t>
            </w:r>
          </w:p>
        </w:tc>
      </w:tr>
      <w:tr w:rsidR="009807CA" w14:paraId="47AD308E" w14:textId="77777777">
        <w:tc>
          <w:tcPr>
            <w:tcW w:w="1413" w:type="dxa"/>
          </w:tcPr>
          <w:p w14:paraId="3E0BBB00" w14:textId="77777777" w:rsidR="009807CA" w:rsidRDefault="00573C1B">
            <w:pPr>
              <w:widowControl w:val="0"/>
              <w:spacing w:before="60"/>
              <w:rPr>
                <w:rFonts w:eastAsia="Yu Mincho"/>
                <w:lang w:val="en-US" w:eastAsia="ja-JP"/>
              </w:rPr>
            </w:pPr>
            <w:r>
              <w:rPr>
                <w:rFonts w:eastAsiaTheme="minorEastAsia"/>
                <w:lang w:val="en-US" w:eastAsia="zh-CN"/>
              </w:rPr>
              <w:t>Intel</w:t>
            </w:r>
          </w:p>
        </w:tc>
        <w:tc>
          <w:tcPr>
            <w:tcW w:w="1276" w:type="dxa"/>
          </w:tcPr>
          <w:p w14:paraId="6311C371" w14:textId="77777777" w:rsidR="009807CA" w:rsidRDefault="009807CA">
            <w:pPr>
              <w:widowControl w:val="0"/>
              <w:spacing w:before="60"/>
              <w:rPr>
                <w:rFonts w:eastAsia="Yu Mincho"/>
                <w:lang w:val="en-US" w:eastAsia="ja-JP"/>
              </w:rPr>
            </w:pPr>
          </w:p>
        </w:tc>
        <w:tc>
          <w:tcPr>
            <w:tcW w:w="6943" w:type="dxa"/>
          </w:tcPr>
          <w:p w14:paraId="3B83BB17" w14:textId="77777777" w:rsidR="009807CA" w:rsidRDefault="00573C1B">
            <w:pPr>
              <w:widowControl w:val="0"/>
              <w:spacing w:before="60"/>
              <w:rPr>
                <w:rFonts w:eastAsia="Yu Mincho"/>
                <w:lang w:val="en-US" w:eastAsia="ja-JP"/>
              </w:rPr>
            </w:pPr>
            <w:r>
              <w:rPr>
                <w:rFonts w:eastAsiaTheme="minorEastAsia"/>
                <w:lang w:val="en-US" w:eastAsia="zh-CN"/>
              </w:rPr>
              <w:t>Support</w:t>
            </w:r>
          </w:p>
        </w:tc>
      </w:tr>
      <w:tr w:rsidR="009807CA" w14:paraId="599B4A45" w14:textId="77777777">
        <w:tc>
          <w:tcPr>
            <w:tcW w:w="1413" w:type="dxa"/>
          </w:tcPr>
          <w:p w14:paraId="5A2C9133" w14:textId="77777777" w:rsidR="009807CA" w:rsidRDefault="00573C1B">
            <w:pPr>
              <w:widowControl w:val="0"/>
              <w:spacing w:before="60"/>
              <w:rPr>
                <w:rFonts w:eastAsiaTheme="minorEastAsia"/>
                <w:lang w:val="en-US" w:eastAsia="zh-CN"/>
              </w:rPr>
            </w:pPr>
            <w:r>
              <w:rPr>
                <w:rFonts w:eastAsiaTheme="minorEastAsia"/>
                <w:lang w:val="en-US" w:eastAsia="zh-CN"/>
              </w:rPr>
              <w:t>Lenovo</w:t>
            </w:r>
          </w:p>
        </w:tc>
        <w:tc>
          <w:tcPr>
            <w:tcW w:w="1276" w:type="dxa"/>
          </w:tcPr>
          <w:p w14:paraId="7ACB34A7"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60AFF6C8" w14:textId="77777777" w:rsidR="009807CA" w:rsidRDefault="00573C1B">
            <w:pPr>
              <w:widowControl w:val="0"/>
              <w:spacing w:before="60"/>
              <w:rPr>
                <w:rFonts w:eastAsiaTheme="minorEastAsia"/>
                <w:lang w:val="en-US" w:eastAsia="zh-CN"/>
              </w:rPr>
            </w:pPr>
            <w:r>
              <w:rPr>
                <w:rFonts w:eastAsiaTheme="minorEastAsia"/>
                <w:lang w:val="en-US" w:eastAsia="zh-CN"/>
              </w:rPr>
              <w:t>We can keep both options alive, depending on the validity of the available scenarios and the new/additional validation results one of the options can be chosen in each condition.</w:t>
            </w:r>
          </w:p>
        </w:tc>
      </w:tr>
      <w:tr w:rsidR="009807CA" w14:paraId="580B6651" w14:textId="77777777">
        <w:tc>
          <w:tcPr>
            <w:tcW w:w="1413" w:type="dxa"/>
          </w:tcPr>
          <w:p w14:paraId="357D1D52" w14:textId="77777777" w:rsidR="009807CA" w:rsidRDefault="00573C1B">
            <w:pPr>
              <w:widowControl w:val="0"/>
              <w:spacing w:before="60"/>
              <w:rPr>
                <w:rFonts w:eastAsiaTheme="minorEastAsia"/>
                <w:lang w:val="en-US" w:eastAsia="zh-CN"/>
              </w:rPr>
            </w:pPr>
            <w:r>
              <w:rPr>
                <w:rFonts w:eastAsia="Malgun Gothic" w:hint="eastAsia"/>
                <w:color w:val="000000" w:themeColor="text1"/>
                <w:lang w:val="en-US" w:eastAsia="ko-KR"/>
              </w:rPr>
              <w:t>S</w:t>
            </w:r>
            <w:r>
              <w:rPr>
                <w:rFonts w:eastAsia="Malgun Gothic"/>
                <w:color w:val="000000" w:themeColor="text1"/>
                <w:lang w:val="en-US" w:eastAsia="ko-KR"/>
              </w:rPr>
              <w:t>amsung</w:t>
            </w:r>
          </w:p>
        </w:tc>
        <w:tc>
          <w:tcPr>
            <w:tcW w:w="1276" w:type="dxa"/>
          </w:tcPr>
          <w:p w14:paraId="1BDAADFB" w14:textId="77777777" w:rsidR="009807CA" w:rsidRDefault="009807CA">
            <w:pPr>
              <w:widowControl w:val="0"/>
              <w:spacing w:before="60"/>
              <w:rPr>
                <w:rFonts w:eastAsiaTheme="minorEastAsia"/>
                <w:lang w:val="en-US" w:eastAsia="zh-CN"/>
              </w:rPr>
            </w:pPr>
          </w:p>
        </w:tc>
        <w:tc>
          <w:tcPr>
            <w:tcW w:w="6943" w:type="dxa"/>
          </w:tcPr>
          <w:p w14:paraId="2F512BD5" w14:textId="77777777" w:rsidR="009807CA" w:rsidRDefault="00573C1B">
            <w:pPr>
              <w:widowControl w:val="0"/>
              <w:spacing w:before="60"/>
              <w:rPr>
                <w:rFonts w:eastAsiaTheme="minorEastAsia"/>
                <w:lang w:val="en-US" w:eastAsia="zh-CN"/>
              </w:rPr>
            </w:pPr>
            <w:r>
              <w:rPr>
                <w:rFonts w:eastAsia="Malgun Gothic"/>
                <w:color w:val="000000" w:themeColor="text1"/>
                <w:lang w:val="en-US" w:eastAsia="ko-KR"/>
              </w:rPr>
              <w:t>It is difficult to down selection which methodology is adequate at this time. Especially, for TRP-TRP bistatic, TR 38.858 considered UMi, UMa and indoor cases and we can reuse those assumption as starting point. However, highway and urban grid cases were not studied. In this case, we need to discuss which option in proposal is valid.</w:t>
            </w:r>
          </w:p>
        </w:tc>
      </w:tr>
      <w:tr w:rsidR="009807CA" w14:paraId="338B36C0" w14:textId="77777777">
        <w:tc>
          <w:tcPr>
            <w:tcW w:w="1413" w:type="dxa"/>
          </w:tcPr>
          <w:p w14:paraId="48610665" w14:textId="77777777" w:rsidR="009807CA" w:rsidRDefault="00573C1B">
            <w:pPr>
              <w:widowControl w:val="0"/>
              <w:spacing w:before="60"/>
              <w:rPr>
                <w:rFonts w:eastAsiaTheme="minorEastAsia"/>
                <w:lang w:val="en-US" w:eastAsia="zh-CN"/>
              </w:rPr>
            </w:pPr>
            <w:r>
              <w:rPr>
                <w:rFonts w:eastAsiaTheme="minorEastAsia"/>
                <w:lang w:val="en-US" w:eastAsia="zh-CN"/>
              </w:rPr>
              <w:t>SONY</w:t>
            </w:r>
          </w:p>
        </w:tc>
        <w:tc>
          <w:tcPr>
            <w:tcW w:w="1276" w:type="dxa"/>
          </w:tcPr>
          <w:p w14:paraId="4D3F29C8" w14:textId="77777777" w:rsidR="009807CA" w:rsidRDefault="00573C1B">
            <w:pPr>
              <w:widowControl w:val="0"/>
              <w:spacing w:before="60"/>
              <w:rPr>
                <w:rFonts w:eastAsiaTheme="minorEastAsia"/>
                <w:lang w:val="en-US" w:eastAsia="zh-CN"/>
              </w:rPr>
            </w:pPr>
            <w:r>
              <w:rPr>
                <w:rFonts w:eastAsiaTheme="minorEastAsia"/>
                <w:lang w:val="en-US" w:eastAsia="zh-CN"/>
              </w:rPr>
              <w:t>Yes in principle</w:t>
            </w:r>
          </w:p>
        </w:tc>
        <w:tc>
          <w:tcPr>
            <w:tcW w:w="6943" w:type="dxa"/>
          </w:tcPr>
          <w:p w14:paraId="0B32B660" w14:textId="77777777" w:rsidR="009807CA" w:rsidRDefault="00573C1B">
            <w:pPr>
              <w:widowControl w:val="0"/>
              <w:spacing w:before="60"/>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support option1</w:t>
            </w:r>
          </w:p>
        </w:tc>
      </w:tr>
      <w:tr w:rsidR="009807CA" w14:paraId="33680DDB" w14:textId="77777777">
        <w:tc>
          <w:tcPr>
            <w:tcW w:w="1413" w:type="dxa"/>
          </w:tcPr>
          <w:p w14:paraId="7EC02E3A" w14:textId="77777777" w:rsidR="009807CA" w:rsidRDefault="00573C1B">
            <w:pPr>
              <w:widowControl w:val="0"/>
              <w:spacing w:before="60"/>
              <w:rPr>
                <w:rFonts w:eastAsiaTheme="minorEastAsia"/>
                <w:lang w:val="en-US" w:eastAsia="zh-CN"/>
              </w:rPr>
            </w:pPr>
            <w:r>
              <w:rPr>
                <w:rFonts w:eastAsiaTheme="minorEastAsia"/>
                <w:lang w:val="en-US" w:eastAsia="zh-CN"/>
              </w:rPr>
              <w:t>Ericsson</w:t>
            </w:r>
          </w:p>
        </w:tc>
        <w:tc>
          <w:tcPr>
            <w:tcW w:w="1276" w:type="dxa"/>
          </w:tcPr>
          <w:p w14:paraId="2DBA560A" w14:textId="77777777" w:rsidR="009807CA" w:rsidRDefault="009807CA">
            <w:pPr>
              <w:widowControl w:val="0"/>
              <w:spacing w:before="60"/>
              <w:rPr>
                <w:rFonts w:eastAsiaTheme="minorEastAsia"/>
                <w:lang w:val="en-US" w:eastAsia="zh-CN"/>
              </w:rPr>
            </w:pPr>
          </w:p>
        </w:tc>
        <w:tc>
          <w:tcPr>
            <w:tcW w:w="6943" w:type="dxa"/>
          </w:tcPr>
          <w:p w14:paraId="608397EB" w14:textId="77777777" w:rsidR="009807CA" w:rsidRDefault="00573C1B">
            <w:pPr>
              <w:widowControl w:val="0"/>
              <w:spacing w:before="60"/>
              <w:rPr>
                <w:rFonts w:eastAsiaTheme="minorEastAsia"/>
                <w:lang w:val="en-US" w:eastAsia="zh-CN"/>
              </w:rPr>
            </w:pPr>
            <w:r>
              <w:rPr>
                <w:rFonts w:eastAsiaTheme="minorEastAsia"/>
                <w:lang w:val="en-US" w:eastAsia="zh-CN"/>
              </w:rPr>
              <w:t>Prefer option 2 of the second bullet.</w:t>
            </w:r>
          </w:p>
        </w:tc>
      </w:tr>
      <w:tr w:rsidR="009807CA" w14:paraId="3A0F9D77" w14:textId="77777777">
        <w:tc>
          <w:tcPr>
            <w:tcW w:w="1413" w:type="dxa"/>
          </w:tcPr>
          <w:p w14:paraId="39E84B39" w14:textId="77777777" w:rsidR="009807CA" w:rsidRDefault="00573C1B">
            <w:pPr>
              <w:widowControl w:val="0"/>
              <w:spacing w:before="60"/>
              <w:rPr>
                <w:rFonts w:eastAsia="Malgun Gothic"/>
                <w:color w:val="000000" w:themeColor="text1"/>
                <w:lang w:val="en-US" w:eastAsia="ko-KR"/>
              </w:rPr>
            </w:pPr>
            <w:r>
              <w:rPr>
                <w:rFonts w:eastAsia="Malgun Gothic"/>
                <w:color w:val="000000" w:themeColor="text1"/>
                <w:lang w:val="en-US" w:eastAsia="ko-KR"/>
              </w:rPr>
              <w:t>CEWiT</w:t>
            </w:r>
          </w:p>
        </w:tc>
        <w:tc>
          <w:tcPr>
            <w:tcW w:w="1276" w:type="dxa"/>
          </w:tcPr>
          <w:p w14:paraId="1F9A9A2F"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0919B3B3" w14:textId="77777777" w:rsidR="009807CA" w:rsidRDefault="00573C1B">
            <w:pPr>
              <w:widowControl w:val="0"/>
              <w:spacing w:before="60"/>
              <w:rPr>
                <w:rFonts w:eastAsia="Malgun Gothic"/>
                <w:color w:val="000000" w:themeColor="text1"/>
                <w:lang w:val="en-US" w:eastAsia="ko-KR"/>
              </w:rPr>
            </w:pPr>
            <w:r>
              <w:rPr>
                <w:rFonts w:eastAsia="Malgun Gothic"/>
                <w:color w:val="000000" w:themeColor="text1"/>
                <w:lang w:val="en-US" w:eastAsia="ko-KR"/>
              </w:rPr>
              <w:t>We support option 1</w:t>
            </w:r>
          </w:p>
        </w:tc>
      </w:tr>
      <w:tr w:rsidR="009807CA" w14:paraId="5568ED9C" w14:textId="77777777">
        <w:tc>
          <w:tcPr>
            <w:tcW w:w="1413" w:type="dxa"/>
            <w:shd w:val="clear" w:color="auto" w:fill="auto"/>
          </w:tcPr>
          <w:p w14:paraId="0418A3FE" w14:textId="77777777" w:rsidR="009807CA" w:rsidRDefault="00573C1B">
            <w:pPr>
              <w:widowControl w:val="0"/>
              <w:spacing w:before="60"/>
              <w:rPr>
                <w:rFonts w:eastAsia="宋体"/>
                <w:lang w:val="en-US" w:eastAsia="ko-KR"/>
              </w:rPr>
            </w:pPr>
            <w:r>
              <w:rPr>
                <w:rFonts w:eastAsia="宋体" w:hint="eastAsia"/>
                <w:lang w:val="en-US" w:eastAsia="zh-CN"/>
              </w:rPr>
              <w:t>New H3C</w:t>
            </w:r>
          </w:p>
        </w:tc>
        <w:tc>
          <w:tcPr>
            <w:tcW w:w="1276" w:type="dxa"/>
            <w:shd w:val="clear" w:color="auto" w:fill="auto"/>
          </w:tcPr>
          <w:p w14:paraId="4057FEDF" w14:textId="77777777" w:rsidR="009807CA" w:rsidRDefault="00573C1B">
            <w:pPr>
              <w:widowControl w:val="0"/>
              <w:spacing w:before="60"/>
              <w:rPr>
                <w:rFonts w:eastAsia="宋体"/>
                <w:lang w:val="en-US" w:eastAsia="zh-CN"/>
              </w:rPr>
            </w:pPr>
            <w:r>
              <w:rPr>
                <w:rFonts w:eastAsia="宋体" w:hint="eastAsia"/>
                <w:lang w:val="en-US" w:eastAsia="zh-CN"/>
              </w:rPr>
              <w:t>Yes</w:t>
            </w:r>
          </w:p>
        </w:tc>
        <w:tc>
          <w:tcPr>
            <w:tcW w:w="6943" w:type="dxa"/>
          </w:tcPr>
          <w:p w14:paraId="0AD98250" w14:textId="77777777" w:rsidR="009807CA" w:rsidRDefault="009807CA">
            <w:pPr>
              <w:widowControl w:val="0"/>
              <w:spacing w:before="60"/>
              <w:rPr>
                <w:rFonts w:eastAsia="Malgun Gothic"/>
                <w:color w:val="000000" w:themeColor="text1"/>
                <w:lang w:val="en-US" w:eastAsia="ko-KR"/>
              </w:rPr>
            </w:pPr>
          </w:p>
        </w:tc>
      </w:tr>
      <w:tr w:rsidR="009807CA" w14:paraId="2A75BCB1" w14:textId="77777777">
        <w:tc>
          <w:tcPr>
            <w:tcW w:w="1413" w:type="dxa"/>
            <w:shd w:val="clear" w:color="auto" w:fill="FFC000"/>
          </w:tcPr>
          <w:p w14:paraId="35705C81" w14:textId="77777777" w:rsidR="009807CA" w:rsidRDefault="00573C1B">
            <w:pPr>
              <w:widowControl w:val="0"/>
              <w:spacing w:before="60"/>
              <w:rPr>
                <w:rFonts w:eastAsia="宋体"/>
                <w:lang w:val="en-US" w:eastAsia="zh-CN"/>
              </w:rPr>
            </w:pPr>
            <w:r>
              <w:rPr>
                <w:rFonts w:eastAsia="宋体" w:hint="eastAsia"/>
                <w:lang w:val="en-US" w:eastAsia="zh-CN"/>
              </w:rPr>
              <w:t>M</w:t>
            </w:r>
            <w:r>
              <w:rPr>
                <w:rFonts w:eastAsia="宋体"/>
                <w:lang w:val="en-US" w:eastAsia="zh-CN"/>
              </w:rPr>
              <w:t>oderator</w:t>
            </w:r>
          </w:p>
        </w:tc>
        <w:tc>
          <w:tcPr>
            <w:tcW w:w="8219" w:type="dxa"/>
            <w:gridSpan w:val="2"/>
            <w:shd w:val="clear" w:color="auto" w:fill="auto"/>
          </w:tcPr>
          <w:p w14:paraId="32998ABE" w14:textId="77777777" w:rsidR="009807CA" w:rsidRDefault="00573C1B">
            <w:pPr>
              <w:tabs>
                <w:tab w:val="left" w:pos="0"/>
              </w:tabs>
              <w:rPr>
                <w:rFonts w:eastAsiaTheme="minorEastAsia"/>
                <w:szCs w:val="20"/>
                <w:lang w:val="en-US" w:eastAsia="zh-CN"/>
              </w:rPr>
            </w:pPr>
            <w:r>
              <w:rPr>
                <w:rFonts w:eastAsiaTheme="minorEastAsia" w:hint="eastAsia"/>
                <w:szCs w:val="20"/>
                <w:lang w:val="en-US" w:eastAsia="zh-CN"/>
              </w:rPr>
              <w:t>T</w:t>
            </w:r>
            <w:r>
              <w:rPr>
                <w:rFonts w:eastAsiaTheme="minorEastAsia"/>
                <w:szCs w:val="20"/>
                <w:lang w:val="en-US" w:eastAsia="zh-CN"/>
              </w:rPr>
              <w:t>he following proposals is proposed for offline by reflecting comments from DOCOMO</w:t>
            </w:r>
          </w:p>
          <w:p w14:paraId="476C789C" w14:textId="77777777" w:rsidR="009807CA" w:rsidRDefault="00573C1B">
            <w:pPr>
              <w:pStyle w:val="4"/>
              <w:numPr>
                <w:ilvl w:val="0"/>
                <w:numId w:val="0"/>
              </w:numPr>
              <w:ind w:left="864" w:hanging="864"/>
              <w:outlineLvl w:val="3"/>
              <w:rPr>
                <w:szCs w:val="20"/>
                <w:highlight w:val="yellow"/>
              </w:rPr>
            </w:pPr>
            <w:r>
              <w:rPr>
                <w:szCs w:val="20"/>
                <w:highlight w:val="yellow"/>
              </w:rPr>
              <w:t>[H][FL1] Proposal 6.2-1-rev1</w:t>
            </w:r>
          </w:p>
          <w:p w14:paraId="275BCD7E" w14:textId="77777777" w:rsidR="009807CA" w:rsidRDefault="00573C1B">
            <w:pPr>
              <w:tabs>
                <w:tab w:val="left" w:pos="0"/>
              </w:tabs>
              <w:rPr>
                <w:szCs w:val="20"/>
                <w:lang w:eastAsia="zh-CN"/>
              </w:rPr>
            </w:pPr>
            <w:r>
              <w:rPr>
                <w:rFonts w:eastAsiaTheme="minorEastAsia"/>
                <w:szCs w:val="20"/>
                <w:lang w:val="en-US" w:eastAsia="zh-CN"/>
              </w:rPr>
              <w:t xml:space="preserve">For modeling stochastic cluster in background channel, in order to define the background channel for </w:t>
            </w:r>
            <w:r>
              <w:rPr>
                <w:szCs w:val="20"/>
              </w:rPr>
              <w:t>TRP-UE and UE-TRP bistatic sensing mode</w:t>
            </w:r>
            <w:r>
              <w:rPr>
                <w:rFonts w:eastAsiaTheme="minorEastAsia"/>
                <w:szCs w:val="20"/>
                <w:lang w:val="en-US" w:eastAsia="zh-CN"/>
              </w:rPr>
              <w:t xml:space="preserve">, </w:t>
            </w:r>
          </w:p>
          <w:p w14:paraId="07E725EE" w14:textId="77777777" w:rsidR="009807CA" w:rsidRDefault="00573C1B">
            <w:pPr>
              <w:pStyle w:val="afe"/>
              <w:numPr>
                <w:ilvl w:val="0"/>
                <w:numId w:val="30"/>
              </w:numPr>
              <w:rPr>
                <w:szCs w:val="20"/>
                <w:lang w:eastAsia="zh-CN"/>
              </w:rPr>
            </w:pPr>
            <w:r>
              <w:rPr>
                <w:rFonts w:eastAsiaTheme="minorEastAsia"/>
                <w:szCs w:val="20"/>
                <w:lang w:val="en-US" w:eastAsia="zh-CN"/>
              </w:rPr>
              <w:t xml:space="preserve">The large scale and small scale </w:t>
            </w:r>
            <w:r>
              <w:rPr>
                <w:rFonts w:eastAsiaTheme="minorEastAsia"/>
                <w:strike/>
                <w:color w:val="FF0000"/>
                <w:szCs w:val="20"/>
                <w:lang w:val="en-US" w:eastAsia="zh-CN"/>
              </w:rPr>
              <w:t>fading model</w:t>
            </w:r>
            <w:r>
              <w:rPr>
                <w:rFonts w:eastAsiaTheme="minorEastAsia"/>
                <w:color w:val="FF0000"/>
                <w:szCs w:val="20"/>
                <w:lang w:val="en-US" w:eastAsia="zh-CN"/>
              </w:rPr>
              <w:t>parameters</w:t>
            </w:r>
            <w:r>
              <w:rPr>
                <w:rFonts w:eastAsiaTheme="minorEastAsia"/>
                <w:szCs w:val="20"/>
                <w:lang w:val="en-US" w:eastAsia="zh-CN"/>
              </w:rPr>
              <w:t xml:space="preserve"> defined in TR 38.901 referring to TR 37.885, TR 36.777 are used as start point</w:t>
            </w:r>
          </w:p>
          <w:p w14:paraId="49A6D60E" w14:textId="77777777" w:rsidR="009807CA" w:rsidRDefault="00573C1B">
            <w:pPr>
              <w:tabs>
                <w:tab w:val="left" w:pos="0"/>
              </w:tabs>
              <w:rPr>
                <w:szCs w:val="20"/>
                <w:lang w:eastAsia="zh-CN"/>
              </w:rPr>
            </w:pPr>
            <w:r>
              <w:rPr>
                <w:rFonts w:eastAsiaTheme="minorEastAsia"/>
                <w:szCs w:val="20"/>
                <w:lang w:val="en-US" w:eastAsia="zh-CN"/>
              </w:rPr>
              <w:t xml:space="preserve">In order to define the background channel for </w:t>
            </w:r>
            <w:r>
              <w:rPr>
                <w:szCs w:val="20"/>
              </w:rPr>
              <w:t>TRP-TRP and UE-UE bistatic sensing mode</w:t>
            </w:r>
            <w:r>
              <w:rPr>
                <w:rFonts w:eastAsiaTheme="minorEastAsia"/>
                <w:szCs w:val="20"/>
                <w:lang w:val="en-US" w:eastAsia="zh-CN"/>
              </w:rPr>
              <w:t xml:space="preserve">, </w:t>
            </w:r>
          </w:p>
          <w:p w14:paraId="206EB293" w14:textId="77777777" w:rsidR="009807CA" w:rsidRDefault="00573C1B">
            <w:pPr>
              <w:pStyle w:val="afe"/>
              <w:numPr>
                <w:ilvl w:val="0"/>
                <w:numId w:val="30"/>
              </w:numPr>
              <w:rPr>
                <w:szCs w:val="20"/>
                <w:lang w:eastAsia="zh-CN"/>
              </w:rPr>
            </w:pPr>
            <w:r>
              <w:rPr>
                <w:rFonts w:eastAsiaTheme="minorEastAsia"/>
                <w:szCs w:val="20"/>
                <w:lang w:val="en-US" w:eastAsia="zh-CN"/>
              </w:rPr>
              <w:t>RAN1 to study how to model background channel</w:t>
            </w:r>
          </w:p>
          <w:p w14:paraId="51C582EC" w14:textId="77777777" w:rsidR="009807CA" w:rsidRDefault="00573C1B">
            <w:pPr>
              <w:pStyle w:val="afe"/>
              <w:numPr>
                <w:ilvl w:val="1"/>
                <w:numId w:val="30"/>
              </w:numPr>
              <w:rPr>
                <w:szCs w:val="20"/>
                <w:lang w:eastAsia="zh-CN"/>
              </w:rPr>
            </w:pPr>
            <w:r>
              <w:rPr>
                <w:rFonts w:eastAsiaTheme="minorEastAsia"/>
                <w:szCs w:val="20"/>
                <w:lang w:eastAsia="zh-CN"/>
              </w:rPr>
              <w:t xml:space="preserve">Option 1: </w:t>
            </w:r>
            <w:r>
              <w:rPr>
                <w:rFonts w:eastAsiaTheme="minorEastAsia"/>
                <w:szCs w:val="20"/>
                <w:lang w:val="en-US" w:eastAsia="zh-CN"/>
              </w:rPr>
              <w:t xml:space="preserve">The large scale and small scale </w:t>
            </w:r>
            <w:r>
              <w:rPr>
                <w:rFonts w:eastAsiaTheme="minorEastAsia"/>
                <w:strike/>
                <w:color w:val="FF0000"/>
                <w:szCs w:val="20"/>
                <w:lang w:val="en-US" w:eastAsia="zh-CN"/>
              </w:rPr>
              <w:t>fading model</w:t>
            </w:r>
            <w:r>
              <w:rPr>
                <w:rFonts w:eastAsiaTheme="minorEastAsia"/>
                <w:color w:val="FF0000"/>
                <w:szCs w:val="20"/>
                <w:lang w:val="en-US" w:eastAsia="zh-CN"/>
              </w:rPr>
              <w:t>parameters</w:t>
            </w:r>
            <w:r>
              <w:rPr>
                <w:rFonts w:eastAsiaTheme="minorEastAsia"/>
                <w:szCs w:val="20"/>
                <w:lang w:val="en-US" w:eastAsia="zh-CN"/>
              </w:rPr>
              <w:t xml:space="preserve"> defined in TR 38.901 referring to TR 38.858, 37.885 are used as start point</w:t>
            </w:r>
          </w:p>
          <w:p w14:paraId="213C898D" w14:textId="77777777" w:rsidR="009807CA" w:rsidRDefault="00573C1B">
            <w:pPr>
              <w:pStyle w:val="afe"/>
              <w:numPr>
                <w:ilvl w:val="1"/>
                <w:numId w:val="30"/>
              </w:numPr>
              <w:rPr>
                <w:rFonts w:eastAsia="Malgun Gothic"/>
                <w:color w:val="000000" w:themeColor="text1"/>
                <w:lang w:eastAsia="ko-KR"/>
              </w:rPr>
            </w:pPr>
            <w:r>
              <w:rPr>
                <w:rFonts w:eastAsiaTheme="minorEastAsia"/>
                <w:szCs w:val="20"/>
                <w:lang w:eastAsia="zh-CN"/>
              </w:rPr>
              <w:t>Option 2: New channel model based on measurement results or ray-tracing model validated by experimental results</w:t>
            </w:r>
          </w:p>
        </w:tc>
      </w:tr>
    </w:tbl>
    <w:p w14:paraId="01D49D4F" w14:textId="77777777" w:rsidR="009807CA" w:rsidRDefault="009807CA">
      <w:pPr>
        <w:rPr>
          <w:rFonts w:eastAsiaTheme="minorEastAsia"/>
          <w:szCs w:val="20"/>
          <w:lang w:val="en-US" w:eastAsia="zh-CN"/>
        </w:rPr>
      </w:pPr>
    </w:p>
    <w:p w14:paraId="54A38C5B" w14:textId="77777777" w:rsidR="009807CA" w:rsidRDefault="009807CA">
      <w:pPr>
        <w:rPr>
          <w:rFonts w:eastAsiaTheme="minorEastAsia"/>
          <w:szCs w:val="20"/>
          <w:lang w:eastAsia="zh-CN"/>
        </w:rPr>
      </w:pPr>
    </w:p>
    <w:p w14:paraId="214C62CB" w14:textId="77777777" w:rsidR="009807CA" w:rsidRDefault="00573C1B">
      <w:pPr>
        <w:rPr>
          <w:rFonts w:eastAsiaTheme="minorEastAsia"/>
          <w:szCs w:val="20"/>
          <w:lang w:eastAsia="zh-CN"/>
        </w:rPr>
      </w:pPr>
      <w:r>
        <w:rPr>
          <w:rFonts w:eastAsiaTheme="minorEastAsia"/>
          <w:lang w:eastAsia="zh-CN"/>
        </w:rPr>
        <w:t xml:space="preserve">[Moderator’s note] for monostatic, there is no much inputs regarding how to model it. The moderator makes the following proposal on options. </w:t>
      </w:r>
    </w:p>
    <w:p w14:paraId="0A76C729" w14:textId="77777777" w:rsidR="009807CA" w:rsidRDefault="00573C1B">
      <w:pPr>
        <w:pStyle w:val="4"/>
        <w:numPr>
          <w:ilvl w:val="0"/>
          <w:numId w:val="0"/>
        </w:numPr>
        <w:ind w:left="864" w:hanging="864"/>
        <w:rPr>
          <w:szCs w:val="20"/>
          <w:highlight w:val="cyan"/>
        </w:rPr>
      </w:pPr>
      <w:r>
        <w:rPr>
          <w:szCs w:val="20"/>
          <w:highlight w:val="cyan"/>
        </w:rPr>
        <w:t>[M][FL1] Proposal 6.2-2</w:t>
      </w:r>
    </w:p>
    <w:p w14:paraId="09C33954" w14:textId="77777777" w:rsidR="009807CA" w:rsidRDefault="00573C1B">
      <w:pPr>
        <w:tabs>
          <w:tab w:val="left" w:pos="0"/>
        </w:tabs>
        <w:rPr>
          <w:rFonts w:eastAsiaTheme="minorEastAsia"/>
          <w:szCs w:val="20"/>
          <w:lang w:val="en-US" w:eastAsia="zh-CN"/>
        </w:rPr>
      </w:pPr>
      <w:r>
        <w:rPr>
          <w:rFonts w:eastAsiaTheme="minorEastAsia"/>
          <w:szCs w:val="20"/>
          <w:lang w:val="en-US" w:eastAsia="zh-CN"/>
        </w:rPr>
        <w:t xml:space="preserve">In order to define the background channel for </w:t>
      </w:r>
      <w:r>
        <w:rPr>
          <w:szCs w:val="20"/>
        </w:rPr>
        <w:t xml:space="preserve">TRP-TRP and UE-UE </w:t>
      </w:r>
      <w:r>
        <w:rPr>
          <w:rFonts w:eastAsia="宋体"/>
          <w:szCs w:val="20"/>
          <w:lang w:val="en-US" w:eastAsia="zh-CN"/>
        </w:rPr>
        <w:t>mono-static</w:t>
      </w:r>
      <w:r>
        <w:rPr>
          <w:szCs w:val="20"/>
        </w:rPr>
        <w:t xml:space="preserve"> sensing mode</w:t>
      </w:r>
      <w:r>
        <w:rPr>
          <w:rFonts w:eastAsiaTheme="minorEastAsia"/>
          <w:szCs w:val="20"/>
          <w:lang w:val="en-US" w:eastAsia="zh-CN"/>
        </w:rPr>
        <w:t xml:space="preserve">, </w:t>
      </w:r>
    </w:p>
    <w:p w14:paraId="217AFF4B" w14:textId="77777777" w:rsidR="009807CA" w:rsidRDefault="00573C1B">
      <w:pPr>
        <w:pStyle w:val="afe"/>
        <w:numPr>
          <w:ilvl w:val="0"/>
          <w:numId w:val="30"/>
        </w:numPr>
        <w:rPr>
          <w:szCs w:val="20"/>
        </w:rPr>
      </w:pPr>
      <w:r>
        <w:rPr>
          <w:rFonts w:eastAsiaTheme="minorEastAsia"/>
          <w:szCs w:val="20"/>
          <w:lang w:val="en-US" w:eastAsia="zh-CN"/>
        </w:rPr>
        <w:t xml:space="preserve">RAN1 to study how to model the background channel </w:t>
      </w:r>
    </w:p>
    <w:p w14:paraId="06A0A76F" w14:textId="77777777" w:rsidR="009807CA" w:rsidRDefault="00573C1B">
      <w:pPr>
        <w:pStyle w:val="afe"/>
        <w:numPr>
          <w:ilvl w:val="1"/>
          <w:numId w:val="30"/>
        </w:numPr>
        <w:rPr>
          <w:szCs w:val="20"/>
        </w:rPr>
      </w:pPr>
      <w:r>
        <w:rPr>
          <w:rFonts w:eastAsia="宋体"/>
          <w:szCs w:val="20"/>
          <w:lang w:val="en-US" w:eastAsia="zh-CN"/>
        </w:rPr>
        <w:t>Option 1: randomly drop a virtual Rx, and then the background channel is generated as TR 38.901 between the real Tx and the virtual Rx for a scenario</w:t>
      </w:r>
    </w:p>
    <w:p w14:paraId="5C43EFDD" w14:textId="77777777" w:rsidR="009807CA" w:rsidRDefault="00573C1B">
      <w:pPr>
        <w:pStyle w:val="afe"/>
        <w:numPr>
          <w:ilvl w:val="2"/>
          <w:numId w:val="30"/>
        </w:numPr>
        <w:rPr>
          <w:szCs w:val="20"/>
          <w:lang w:eastAsia="zh-CN"/>
        </w:rPr>
      </w:pPr>
      <w:r>
        <w:rPr>
          <w:rFonts w:eastAsiaTheme="minorEastAsia"/>
          <w:szCs w:val="20"/>
          <w:lang w:val="en-US" w:eastAsia="zh-CN"/>
        </w:rPr>
        <w:t>FFS EO is modelled in the background channel</w:t>
      </w:r>
    </w:p>
    <w:p w14:paraId="3555E760" w14:textId="77777777" w:rsidR="009807CA" w:rsidRDefault="00573C1B">
      <w:pPr>
        <w:pStyle w:val="afe"/>
        <w:numPr>
          <w:ilvl w:val="1"/>
          <w:numId w:val="30"/>
        </w:numPr>
        <w:rPr>
          <w:szCs w:val="20"/>
        </w:rPr>
      </w:pPr>
      <w:r>
        <w:rPr>
          <w:rFonts w:eastAsia="宋体"/>
          <w:szCs w:val="20"/>
          <w:lang w:val="en-US" w:eastAsia="zh-CN"/>
        </w:rPr>
        <w:t xml:space="preserve">Option 2: </w:t>
      </w:r>
      <w:r>
        <w:rPr>
          <w:rFonts w:eastAsiaTheme="minorEastAsia"/>
          <w:szCs w:val="20"/>
          <w:lang w:eastAsia="zh-CN"/>
        </w:rPr>
        <w:t xml:space="preserve">New channel model based on measurement results or ray-tracing model validated by experimental results </w:t>
      </w:r>
      <w:r>
        <w:rPr>
          <w:rFonts w:eastAsiaTheme="minorEastAsia"/>
          <w:color w:val="FF0000"/>
          <w:szCs w:val="20"/>
          <w:u w:val="single"/>
          <w:lang w:eastAsia="zh-CN"/>
        </w:rPr>
        <w:t>or radar literatures</w:t>
      </w:r>
      <w:r>
        <w:rPr>
          <w:rFonts w:eastAsiaTheme="minorEastAsia"/>
          <w:szCs w:val="20"/>
          <w:lang w:eastAsia="zh-CN"/>
        </w:rPr>
        <w:t xml:space="preserve"> </w:t>
      </w:r>
    </w:p>
    <w:p w14:paraId="3B9A0B8B" w14:textId="77777777" w:rsidR="009807CA" w:rsidRDefault="00573C1B">
      <w:pPr>
        <w:pStyle w:val="afe"/>
        <w:numPr>
          <w:ilvl w:val="2"/>
          <w:numId w:val="30"/>
        </w:numPr>
        <w:rPr>
          <w:szCs w:val="20"/>
          <w:lang w:eastAsia="zh-CN"/>
        </w:rPr>
      </w:pPr>
      <w:r>
        <w:rPr>
          <w:rFonts w:eastAsiaTheme="minorEastAsia"/>
          <w:szCs w:val="20"/>
          <w:lang w:val="en-US" w:eastAsia="zh-CN"/>
        </w:rPr>
        <w:t>FFS EO is modelled in the background channel</w:t>
      </w:r>
    </w:p>
    <w:p w14:paraId="1FB999C8" w14:textId="77777777" w:rsidR="009807CA" w:rsidRDefault="00573C1B">
      <w:pPr>
        <w:pStyle w:val="afe"/>
        <w:numPr>
          <w:ilvl w:val="1"/>
          <w:numId w:val="30"/>
        </w:numPr>
        <w:rPr>
          <w:szCs w:val="20"/>
        </w:rPr>
      </w:pPr>
      <w:r>
        <w:rPr>
          <w:rFonts w:eastAsia="宋体"/>
          <w:szCs w:val="20"/>
          <w:lang w:val="en-US" w:eastAsia="zh-CN"/>
        </w:rPr>
        <w:t>Option 3: the locations of clusters in the target channel are determinately generated, then the background channel is generated using the clusters with the determined locations.</w:t>
      </w:r>
    </w:p>
    <w:p w14:paraId="2E4D4FAB" w14:textId="77777777" w:rsidR="009807CA" w:rsidRDefault="00573C1B">
      <w:pPr>
        <w:pStyle w:val="afe"/>
        <w:numPr>
          <w:ilvl w:val="1"/>
          <w:numId w:val="30"/>
        </w:numPr>
        <w:rPr>
          <w:szCs w:val="20"/>
        </w:rPr>
      </w:pPr>
      <w:r>
        <w:rPr>
          <w:rFonts w:eastAsia="宋体"/>
          <w:szCs w:val="20"/>
          <w:lang w:val="en-US" w:eastAsia="zh-CN"/>
        </w:rPr>
        <w:t>Other options are not precluded</w:t>
      </w:r>
    </w:p>
    <w:p w14:paraId="66F62DEF" w14:textId="77777777" w:rsidR="009807CA" w:rsidRDefault="009807CA">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807CA" w14:paraId="3B50ED55" w14:textId="77777777">
        <w:tc>
          <w:tcPr>
            <w:tcW w:w="1413" w:type="dxa"/>
            <w:shd w:val="clear" w:color="auto" w:fill="D9E2F3" w:themeFill="accent1" w:themeFillTint="33"/>
          </w:tcPr>
          <w:p w14:paraId="0D4D095C"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F6CD899" w14:textId="77777777" w:rsidR="009807CA" w:rsidRDefault="00573C1B">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DBE5F0A" w14:textId="77777777" w:rsidR="009807CA" w:rsidRDefault="00573C1B">
            <w:pPr>
              <w:widowControl w:val="0"/>
              <w:spacing w:before="60"/>
              <w:rPr>
                <w:rFonts w:eastAsiaTheme="minorEastAsia"/>
                <w:b/>
                <w:bCs/>
                <w:lang w:eastAsia="zh-CN"/>
              </w:rPr>
            </w:pPr>
            <w:r>
              <w:rPr>
                <w:rFonts w:eastAsiaTheme="minorEastAsia"/>
                <w:b/>
                <w:bCs/>
                <w:lang w:eastAsia="zh-CN"/>
              </w:rPr>
              <w:t>Comments</w:t>
            </w:r>
          </w:p>
        </w:tc>
      </w:tr>
      <w:tr w:rsidR="009807CA" w14:paraId="5E3FBAF9" w14:textId="77777777">
        <w:tc>
          <w:tcPr>
            <w:tcW w:w="1413" w:type="dxa"/>
          </w:tcPr>
          <w:p w14:paraId="2AADA288" w14:textId="77777777" w:rsidR="009807CA" w:rsidRDefault="00573C1B">
            <w:pPr>
              <w:widowControl w:val="0"/>
              <w:spacing w:before="60"/>
              <w:rPr>
                <w:rFonts w:eastAsiaTheme="minorEastAsia"/>
                <w:lang w:val="en-US" w:eastAsia="zh-CN"/>
              </w:rPr>
            </w:pPr>
            <w:r>
              <w:rPr>
                <w:rFonts w:eastAsiaTheme="minorEastAsia"/>
                <w:lang w:val="en-US" w:eastAsia="zh-CN"/>
              </w:rPr>
              <w:t>ZTE</w:t>
            </w:r>
          </w:p>
        </w:tc>
        <w:tc>
          <w:tcPr>
            <w:tcW w:w="1276" w:type="dxa"/>
          </w:tcPr>
          <w:p w14:paraId="62410E46" w14:textId="77777777" w:rsidR="009807CA" w:rsidRDefault="00573C1B">
            <w:pPr>
              <w:widowControl w:val="0"/>
              <w:spacing w:before="60"/>
              <w:rPr>
                <w:rFonts w:eastAsiaTheme="minorEastAsia"/>
                <w:lang w:val="en-US" w:eastAsia="zh-CN"/>
              </w:rPr>
            </w:pPr>
            <w:r>
              <w:rPr>
                <w:rFonts w:eastAsiaTheme="minorEastAsia"/>
                <w:lang w:val="en-US" w:eastAsia="zh-CN"/>
              </w:rPr>
              <w:t>Yes without Option 2</w:t>
            </w:r>
          </w:p>
        </w:tc>
        <w:tc>
          <w:tcPr>
            <w:tcW w:w="6943" w:type="dxa"/>
          </w:tcPr>
          <w:p w14:paraId="74CD8F95" w14:textId="77777777" w:rsidR="009807CA" w:rsidRDefault="00573C1B">
            <w:pPr>
              <w:widowControl w:val="0"/>
              <w:spacing w:before="60"/>
              <w:rPr>
                <w:rFonts w:eastAsiaTheme="minorEastAsia"/>
                <w:lang w:val="en-US" w:eastAsia="zh-CN"/>
              </w:rPr>
            </w:pPr>
            <w:r>
              <w:rPr>
                <w:rFonts w:eastAsiaTheme="minorEastAsia"/>
                <w:lang w:val="en-US" w:eastAsia="zh-CN"/>
              </w:rPr>
              <w:t xml:space="preserve">Option 2 is not a solution, even with the new measurement, a modeling solution should be clear. We suggest deleting or clarifying option 2. </w:t>
            </w:r>
          </w:p>
          <w:p w14:paraId="0D0A4683" w14:textId="77777777" w:rsidR="009807CA" w:rsidRDefault="00573C1B">
            <w:pPr>
              <w:widowControl w:val="0"/>
              <w:spacing w:before="60"/>
              <w:rPr>
                <w:rFonts w:eastAsiaTheme="minorEastAsia"/>
                <w:lang w:val="en-US" w:eastAsia="zh-CN"/>
              </w:rPr>
            </w:pPr>
            <w:r>
              <w:rPr>
                <w:rFonts w:eastAsiaTheme="minorEastAsia"/>
                <w:lang w:val="en-US" w:eastAsia="zh-CN"/>
              </w:rPr>
              <w:t xml:space="preserve">For option 3, how to determinately generate location clusters ? Do we need to refer to the procedure of 38.901 ? Can we make the proposal clearer. </w:t>
            </w:r>
          </w:p>
        </w:tc>
      </w:tr>
      <w:tr w:rsidR="009807CA" w14:paraId="594638D8" w14:textId="77777777">
        <w:tc>
          <w:tcPr>
            <w:tcW w:w="1413" w:type="dxa"/>
          </w:tcPr>
          <w:p w14:paraId="4DF4C2D0" w14:textId="77777777" w:rsidR="009807CA" w:rsidRDefault="00573C1B">
            <w:pPr>
              <w:widowControl w:val="0"/>
              <w:spacing w:before="60"/>
              <w:rPr>
                <w:rFonts w:eastAsiaTheme="minorEastAsia"/>
                <w:lang w:val="en-US" w:eastAsia="zh-CN"/>
              </w:rPr>
            </w:pPr>
            <w:r>
              <w:rPr>
                <w:rFonts w:eastAsiaTheme="minorEastAsia"/>
                <w:lang w:val="en-US" w:eastAsia="zh-CN"/>
              </w:rPr>
              <w:t>CMCC</w:t>
            </w:r>
          </w:p>
        </w:tc>
        <w:tc>
          <w:tcPr>
            <w:tcW w:w="1276" w:type="dxa"/>
          </w:tcPr>
          <w:p w14:paraId="41E29608"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2CA27D09" w14:textId="77777777" w:rsidR="009807CA" w:rsidRDefault="00573C1B">
            <w:pPr>
              <w:widowControl w:val="0"/>
              <w:spacing w:before="60"/>
              <w:rPr>
                <w:rFonts w:eastAsiaTheme="minorEastAsia"/>
                <w:lang w:val="en-US" w:eastAsia="zh-CN"/>
              </w:rPr>
            </w:pPr>
            <w:r>
              <w:rPr>
                <w:rFonts w:eastAsiaTheme="minorEastAsia"/>
                <w:lang w:val="en-US" w:eastAsia="zh-CN"/>
              </w:rPr>
              <w:t>Support Option 3. The steps of Option 3 are as follows:</w:t>
            </w:r>
          </w:p>
          <w:p w14:paraId="70A38AB9" w14:textId="77777777" w:rsidR="009807CA" w:rsidRDefault="00573C1B">
            <w:pPr>
              <w:widowControl w:val="0"/>
              <w:snapToGrid w:val="0"/>
              <w:spacing w:line="288" w:lineRule="auto"/>
              <w:rPr>
                <w:rFonts w:ascii="Times New Roman" w:eastAsia="宋体" w:hAnsi="Times New Roman"/>
              </w:rPr>
            </w:pPr>
            <w:r>
              <w:rPr>
                <w:rFonts w:ascii="Times New Roman" w:eastAsia="宋体" w:hAnsi="Times New Roman"/>
              </w:rPr>
              <w:t xml:space="preserve">Step 1: Setting the sensing transceiver as TX and target as RX and generating the </w:t>
            </w:r>
            <w:r>
              <w:rPr>
                <w:rFonts w:ascii="Times New Roman" w:eastAsia="宋体" w:hAnsi="Times New Roman"/>
                <w:lang w:eastAsia="zh-CN"/>
              </w:rPr>
              <w:t>angular and delay parameters</w:t>
            </w:r>
            <w:r>
              <w:rPr>
                <w:rFonts w:ascii="Times New Roman" w:eastAsia="宋体" w:hAnsi="Times New Roman"/>
              </w:rPr>
              <w:t xml:space="preserve"> between them according to TR 38.901.</w:t>
            </w:r>
          </w:p>
          <w:p w14:paraId="4D0DCDD9" w14:textId="77777777" w:rsidR="009807CA" w:rsidRDefault="00573C1B">
            <w:pPr>
              <w:widowControl w:val="0"/>
              <w:snapToGrid w:val="0"/>
              <w:spacing w:line="288" w:lineRule="auto"/>
              <w:rPr>
                <w:rFonts w:ascii="Times New Roman" w:eastAsia="宋体" w:hAnsi="Times New Roman"/>
                <w:lang w:eastAsia="zh-CN"/>
              </w:rPr>
            </w:pPr>
            <w:r>
              <w:rPr>
                <w:rFonts w:ascii="Times New Roman" w:eastAsia="宋体" w:hAnsi="Times New Roman"/>
              </w:rPr>
              <w:t xml:space="preserve">Step 2: </w:t>
            </w:r>
            <w:r>
              <w:rPr>
                <w:rFonts w:ascii="Times New Roman" w:eastAsia="宋体" w:hAnsi="Times New Roman"/>
                <w:lang w:eastAsia="zh-CN"/>
              </w:rPr>
              <w:t>Deriving the location of clusters as</w:t>
            </w:r>
            <w:r>
              <w:rPr>
                <w:rFonts w:ascii="Times New Roman" w:eastAsia="宋体" w:hAnsi="Times New Roman"/>
              </w:rPr>
              <w:t xml:space="preserve"> background EOs based on the </w:t>
            </w:r>
            <w:r>
              <w:rPr>
                <w:rFonts w:ascii="Times New Roman" w:eastAsia="宋体" w:hAnsi="Times New Roman"/>
                <w:lang w:eastAsia="zh-CN"/>
              </w:rPr>
              <w:t>angular and delay parameters</w:t>
            </w:r>
            <w:r>
              <w:rPr>
                <w:rFonts w:ascii="Times New Roman" w:eastAsia="宋体" w:hAnsi="Times New Roman"/>
              </w:rPr>
              <w:t xml:space="preserve"> </w:t>
            </w:r>
            <w:r>
              <w:rPr>
                <w:rFonts w:ascii="Times New Roman" w:eastAsia="宋体" w:hAnsi="Times New Roman"/>
                <w:lang w:eastAsia="zh-CN"/>
              </w:rPr>
              <w:t>generated in Step 1.</w:t>
            </w:r>
          </w:p>
          <w:p w14:paraId="259ED460" w14:textId="77777777" w:rsidR="009807CA" w:rsidRDefault="00573C1B">
            <w:pPr>
              <w:widowControl w:val="0"/>
              <w:snapToGrid w:val="0"/>
              <w:spacing w:line="288" w:lineRule="auto"/>
              <w:rPr>
                <w:rFonts w:ascii="Times New Roman" w:eastAsia="宋体" w:hAnsi="Times New Roman"/>
                <w:lang w:eastAsia="zh-CN"/>
              </w:rPr>
            </w:pPr>
            <w:r>
              <w:rPr>
                <w:rFonts w:ascii="Times New Roman" w:eastAsia="宋体" w:hAnsi="Times New Roman"/>
              </w:rPr>
              <w:t xml:space="preserve">Step 3: Choosing the effective EOs which are in LOS condition of the sensing transceiver. And generating the </w:t>
            </w:r>
            <w:r>
              <w:rPr>
                <w:rFonts w:ascii="Times New Roman" w:eastAsia="宋体" w:hAnsi="Times New Roman"/>
                <w:lang w:eastAsia="zh-CN"/>
              </w:rPr>
              <w:t xml:space="preserve">background channel as convolutional channel between </w:t>
            </w:r>
            <w:r>
              <w:rPr>
                <w:rFonts w:ascii="Times New Roman" w:eastAsia="宋体" w:hAnsi="Times New Roman"/>
              </w:rPr>
              <w:t>transceiver</w:t>
            </w:r>
            <w:r>
              <w:rPr>
                <w:rFonts w:ascii="Times New Roman" w:eastAsia="宋体" w:hAnsi="Times New Roman"/>
                <w:lang w:eastAsia="zh-CN"/>
              </w:rPr>
              <w:t>-EO and EO-</w:t>
            </w:r>
            <w:r>
              <w:rPr>
                <w:rFonts w:ascii="Times New Roman" w:eastAsia="宋体" w:hAnsi="Times New Roman"/>
              </w:rPr>
              <w:t>transceiver</w:t>
            </w:r>
          </w:p>
        </w:tc>
      </w:tr>
      <w:tr w:rsidR="009807CA" w14:paraId="5C5FB11E" w14:textId="77777777">
        <w:tc>
          <w:tcPr>
            <w:tcW w:w="1413" w:type="dxa"/>
          </w:tcPr>
          <w:p w14:paraId="75FFABBB" w14:textId="77777777" w:rsidR="009807CA" w:rsidRDefault="00573C1B">
            <w:pPr>
              <w:widowControl w:val="0"/>
              <w:spacing w:before="60"/>
              <w:rPr>
                <w:rFonts w:eastAsiaTheme="minorEastAsia"/>
                <w:lang w:val="en-US" w:eastAsia="zh-CN"/>
              </w:rPr>
            </w:pPr>
            <w:r>
              <w:rPr>
                <w:rFonts w:eastAsiaTheme="minorEastAsia"/>
                <w:lang w:val="en-US" w:eastAsia="zh-CN"/>
              </w:rPr>
              <w:t>Xiaomi</w:t>
            </w:r>
          </w:p>
        </w:tc>
        <w:tc>
          <w:tcPr>
            <w:tcW w:w="1276" w:type="dxa"/>
          </w:tcPr>
          <w:p w14:paraId="6C6C0909" w14:textId="77777777" w:rsidR="009807CA" w:rsidRDefault="009807CA">
            <w:pPr>
              <w:widowControl w:val="0"/>
              <w:spacing w:before="60"/>
              <w:rPr>
                <w:rFonts w:eastAsiaTheme="minorEastAsia"/>
                <w:lang w:val="en-US" w:eastAsia="zh-CN"/>
              </w:rPr>
            </w:pPr>
          </w:p>
        </w:tc>
        <w:tc>
          <w:tcPr>
            <w:tcW w:w="6943" w:type="dxa"/>
          </w:tcPr>
          <w:p w14:paraId="07A391E3" w14:textId="77777777" w:rsidR="009807CA" w:rsidRDefault="00573C1B">
            <w:pPr>
              <w:widowControl w:val="0"/>
              <w:spacing w:before="60"/>
              <w:rPr>
                <w:rFonts w:eastAsiaTheme="minorEastAsia"/>
                <w:lang w:val="en-US" w:eastAsia="zh-CN"/>
              </w:rPr>
            </w:pPr>
            <w:r>
              <w:rPr>
                <w:rFonts w:eastAsiaTheme="minorEastAsia"/>
                <w:lang w:val="en-US" w:eastAsia="zh-CN"/>
              </w:rPr>
              <w:t>Whether EO should be modelled in background channel has been discussed in proposal 6.1-1, the FFS in Option 1 and Option 2 of this proposal is not needed.</w:t>
            </w:r>
          </w:p>
          <w:p w14:paraId="29206F6F" w14:textId="77777777" w:rsidR="009807CA" w:rsidRDefault="00573C1B">
            <w:pPr>
              <w:widowControl w:val="0"/>
              <w:spacing w:before="60"/>
              <w:rPr>
                <w:rFonts w:eastAsiaTheme="minorEastAsia"/>
                <w:lang w:val="en-US" w:eastAsia="zh-CN"/>
              </w:rPr>
            </w:pPr>
            <w:r>
              <w:rPr>
                <w:rFonts w:eastAsiaTheme="minorEastAsia"/>
                <w:lang w:val="en-US" w:eastAsia="zh-CN"/>
              </w:rPr>
              <w:t>In our understanding, this proposal is used for modeling stochastic cluster in background channel for TRP-TRP and UE-UE mono-static sensing mode.  We are fine with option 1 and option 2. As for option 3, cluster determinedly generated is similar with the definition of EO type -1. Option 3 is more suitable to be discussed for the case that EO type-1 is modeled in the background channel.</w:t>
            </w:r>
          </w:p>
        </w:tc>
      </w:tr>
      <w:tr w:rsidR="009807CA" w14:paraId="4E8EC967" w14:textId="77777777">
        <w:tc>
          <w:tcPr>
            <w:tcW w:w="1413" w:type="dxa"/>
          </w:tcPr>
          <w:p w14:paraId="5E1AA3CA" w14:textId="77777777" w:rsidR="009807CA" w:rsidRDefault="00573C1B">
            <w:pPr>
              <w:widowControl w:val="0"/>
              <w:spacing w:before="60"/>
              <w:rPr>
                <w:rFonts w:eastAsiaTheme="minorEastAsia"/>
                <w:lang w:val="en-US" w:eastAsia="zh-CN"/>
              </w:rPr>
            </w:pPr>
            <w:r>
              <w:rPr>
                <w:rFonts w:eastAsiaTheme="minorEastAsia"/>
                <w:lang w:val="en-US" w:eastAsia="zh-CN"/>
              </w:rPr>
              <w:t>Huawei, HiSilicon</w:t>
            </w:r>
          </w:p>
        </w:tc>
        <w:tc>
          <w:tcPr>
            <w:tcW w:w="1276" w:type="dxa"/>
          </w:tcPr>
          <w:p w14:paraId="3F0A58B2" w14:textId="77777777" w:rsidR="009807CA" w:rsidRDefault="009807CA">
            <w:pPr>
              <w:widowControl w:val="0"/>
              <w:spacing w:before="60"/>
              <w:rPr>
                <w:rFonts w:eastAsiaTheme="minorEastAsia"/>
                <w:lang w:val="en-US" w:eastAsia="zh-CN"/>
              </w:rPr>
            </w:pPr>
          </w:p>
        </w:tc>
        <w:tc>
          <w:tcPr>
            <w:tcW w:w="6943" w:type="dxa"/>
          </w:tcPr>
          <w:p w14:paraId="0AF9761D" w14:textId="77777777" w:rsidR="009807CA" w:rsidRDefault="00573C1B">
            <w:pPr>
              <w:widowControl w:val="0"/>
              <w:spacing w:before="60"/>
              <w:rPr>
                <w:rFonts w:eastAsiaTheme="minorEastAsia"/>
                <w:lang w:val="en-US" w:eastAsia="zh-CN"/>
              </w:rPr>
            </w:pPr>
            <w:r>
              <w:rPr>
                <w:rFonts w:eastAsiaTheme="minorEastAsia"/>
                <w:lang w:val="en-US" w:eastAsia="zh-CN"/>
              </w:rPr>
              <w:t>The key is to resolve ‘no distance’ between Tx and Rx for determining the pathloss. The commonality between option1 and option2 is determining the pathloss. Maybe we can consider to progress by reusing the small-scale parameters from 901 and the pathloss can be based on the measurement or ray tracing simulation. Some measurements and simulation results for fitting the pathloss have been submitted in this meeting, based on which we can made observation or working assumption for progress.</w:t>
            </w:r>
          </w:p>
          <w:p w14:paraId="1F34FB06" w14:textId="77777777" w:rsidR="009807CA" w:rsidRDefault="009807CA">
            <w:pPr>
              <w:widowControl w:val="0"/>
              <w:spacing w:before="60"/>
              <w:rPr>
                <w:rFonts w:eastAsiaTheme="minorEastAsia"/>
                <w:lang w:val="en-US" w:eastAsia="zh-CN"/>
              </w:rPr>
            </w:pPr>
          </w:p>
        </w:tc>
      </w:tr>
      <w:tr w:rsidR="009807CA" w14:paraId="20EA218C" w14:textId="77777777">
        <w:tc>
          <w:tcPr>
            <w:tcW w:w="1413" w:type="dxa"/>
          </w:tcPr>
          <w:p w14:paraId="56D16569" w14:textId="77777777" w:rsidR="009807CA" w:rsidRDefault="00573C1B">
            <w:pPr>
              <w:widowControl w:val="0"/>
              <w:spacing w:before="60"/>
              <w:rPr>
                <w:rFonts w:eastAsiaTheme="minorEastAsia"/>
                <w:lang w:val="en-US" w:eastAsia="zh-CN"/>
              </w:rPr>
            </w:pPr>
            <w:r>
              <w:rPr>
                <w:rFonts w:eastAsiaTheme="minorEastAsia"/>
                <w:lang w:val="en-US" w:eastAsia="zh-CN"/>
              </w:rPr>
              <w:t>BUPT</w:t>
            </w:r>
          </w:p>
        </w:tc>
        <w:tc>
          <w:tcPr>
            <w:tcW w:w="1276" w:type="dxa"/>
          </w:tcPr>
          <w:p w14:paraId="3A2C43B0" w14:textId="77777777" w:rsidR="009807CA" w:rsidRDefault="009807CA">
            <w:pPr>
              <w:widowControl w:val="0"/>
              <w:spacing w:before="60"/>
              <w:rPr>
                <w:rFonts w:eastAsiaTheme="minorEastAsia"/>
                <w:lang w:val="en-US" w:eastAsia="zh-CN"/>
              </w:rPr>
            </w:pPr>
          </w:p>
        </w:tc>
        <w:tc>
          <w:tcPr>
            <w:tcW w:w="6943" w:type="dxa"/>
          </w:tcPr>
          <w:p w14:paraId="4F2D88E9" w14:textId="77777777" w:rsidR="009807CA" w:rsidRDefault="00573C1B">
            <w:pPr>
              <w:widowControl w:val="0"/>
              <w:spacing w:before="60"/>
              <w:rPr>
                <w:rFonts w:eastAsiaTheme="minorEastAsia"/>
                <w:lang w:val="en-US" w:eastAsia="zh-CN"/>
              </w:rPr>
            </w:pPr>
            <w:r>
              <w:rPr>
                <w:rFonts w:eastAsiaTheme="minorEastAsia"/>
                <w:lang w:eastAsia="zh-CN"/>
              </w:rPr>
              <w:t>For this proposal, further measurements are required to substantiate and verify.</w:t>
            </w:r>
          </w:p>
        </w:tc>
      </w:tr>
      <w:tr w:rsidR="009807CA" w14:paraId="5D2DB00F" w14:textId="77777777">
        <w:tc>
          <w:tcPr>
            <w:tcW w:w="1413" w:type="dxa"/>
          </w:tcPr>
          <w:p w14:paraId="5115B599" w14:textId="77777777" w:rsidR="009807CA" w:rsidRDefault="00573C1B">
            <w:pPr>
              <w:widowControl w:val="0"/>
              <w:spacing w:before="60"/>
              <w:rPr>
                <w:rFonts w:eastAsiaTheme="minorEastAsia"/>
                <w:lang w:val="en-US" w:eastAsia="zh-CN"/>
              </w:rPr>
            </w:pPr>
            <w:r>
              <w:rPr>
                <w:rFonts w:eastAsiaTheme="minorEastAsia"/>
                <w:lang w:val="en-US" w:eastAsia="zh-CN"/>
              </w:rPr>
              <w:t>InterDigital</w:t>
            </w:r>
          </w:p>
        </w:tc>
        <w:tc>
          <w:tcPr>
            <w:tcW w:w="1276" w:type="dxa"/>
          </w:tcPr>
          <w:p w14:paraId="48E4A232"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062F3C6C" w14:textId="77777777" w:rsidR="009807CA" w:rsidRDefault="00573C1B">
            <w:pPr>
              <w:widowControl w:val="0"/>
              <w:spacing w:before="60"/>
              <w:rPr>
                <w:rFonts w:eastAsiaTheme="minorEastAsia"/>
                <w:lang w:eastAsia="zh-CN"/>
              </w:rPr>
            </w:pPr>
            <w:r>
              <w:rPr>
                <w:rFonts w:eastAsia="Yu Mincho" w:hint="eastAsia"/>
                <w:lang w:val="en-US" w:eastAsia="ja-JP"/>
              </w:rPr>
              <w:t xml:space="preserve">We </w:t>
            </w:r>
            <w:r>
              <w:rPr>
                <w:rFonts w:eastAsia="Yu Mincho"/>
                <w:lang w:val="en-US" w:eastAsia="ja-JP"/>
              </w:rPr>
              <w:t>support</w:t>
            </w:r>
            <w:r>
              <w:rPr>
                <w:rFonts w:eastAsia="Yu Mincho" w:hint="eastAsia"/>
                <w:lang w:val="en-US" w:eastAsia="ja-JP"/>
              </w:rPr>
              <w:t xml:space="preserve"> Option 1.</w:t>
            </w:r>
            <w:r>
              <w:rPr>
                <w:rFonts w:eastAsiaTheme="minorEastAsia"/>
                <w:lang w:val="en-US" w:eastAsia="zh-CN"/>
              </w:rPr>
              <w:t xml:space="preserve"> If Tx and Rx locations are different for monostatic, the use of “virtual Rx” makes sense in the proposal. Location of the virtual Rx should depend on the assumption of Tx and Rx locations for mono-static sensing.</w:t>
            </w:r>
          </w:p>
        </w:tc>
      </w:tr>
      <w:tr w:rsidR="009807CA" w14:paraId="4CFA4FED" w14:textId="77777777">
        <w:tc>
          <w:tcPr>
            <w:tcW w:w="1413" w:type="dxa"/>
          </w:tcPr>
          <w:p w14:paraId="3CC80B76" w14:textId="77777777" w:rsidR="009807CA" w:rsidRDefault="00573C1B">
            <w:pPr>
              <w:widowControl w:val="0"/>
              <w:spacing w:before="60"/>
              <w:rPr>
                <w:rFonts w:eastAsiaTheme="minorEastAsia"/>
                <w:lang w:val="en-US" w:eastAsia="zh-CN"/>
              </w:rPr>
            </w:pPr>
            <w:r>
              <w:rPr>
                <w:rFonts w:eastAsia="Yu Mincho" w:hint="eastAsia"/>
                <w:lang w:val="en-US" w:eastAsia="ja-JP"/>
              </w:rPr>
              <w:t>vivo</w:t>
            </w:r>
          </w:p>
        </w:tc>
        <w:tc>
          <w:tcPr>
            <w:tcW w:w="1276" w:type="dxa"/>
          </w:tcPr>
          <w:p w14:paraId="616C89CD" w14:textId="77777777" w:rsidR="009807CA" w:rsidRDefault="009807CA">
            <w:pPr>
              <w:widowControl w:val="0"/>
              <w:spacing w:before="60"/>
              <w:rPr>
                <w:rFonts w:eastAsiaTheme="minorEastAsia"/>
                <w:lang w:val="en-US" w:eastAsia="zh-CN"/>
              </w:rPr>
            </w:pPr>
          </w:p>
        </w:tc>
        <w:tc>
          <w:tcPr>
            <w:tcW w:w="6943" w:type="dxa"/>
          </w:tcPr>
          <w:p w14:paraId="1BEF78CF" w14:textId="77777777" w:rsidR="009807CA" w:rsidRDefault="00573C1B">
            <w:pPr>
              <w:widowControl w:val="0"/>
              <w:spacing w:before="60"/>
              <w:rPr>
                <w:rFonts w:eastAsia="Yu Mincho"/>
                <w:lang w:val="en-US" w:eastAsia="ja-JP"/>
              </w:rPr>
            </w:pPr>
            <w:r>
              <w:rPr>
                <w:rFonts w:eastAsia="Yu Mincho" w:hint="eastAsia"/>
                <w:lang w:val="en-US" w:eastAsia="ja-JP"/>
              </w:rPr>
              <w:t xml:space="preserve">This should be de-prioritized before </w:t>
            </w:r>
            <w:r>
              <w:rPr>
                <w:rFonts w:eastAsia="Yu Mincho"/>
                <w:lang w:val="en-US" w:eastAsia="ja-JP"/>
              </w:rPr>
              <w:t>the</w:t>
            </w:r>
            <w:r>
              <w:rPr>
                <w:rFonts w:eastAsia="Yu Mincho" w:hint="eastAsia"/>
                <w:lang w:val="en-US" w:eastAsia="ja-JP"/>
              </w:rPr>
              <w:t xml:space="preserve"> background channel for bistatic sensing </w:t>
            </w:r>
            <w:r>
              <w:rPr>
                <w:rFonts w:eastAsia="Yu Mincho" w:hint="eastAsia"/>
                <w:lang w:val="en-US" w:eastAsia="ja-JP"/>
              </w:rPr>
              <w:lastRenderedPageBreak/>
              <w:t>model is concluded.</w:t>
            </w:r>
          </w:p>
        </w:tc>
      </w:tr>
      <w:tr w:rsidR="009807CA" w14:paraId="10FD5D40" w14:textId="77777777">
        <w:tc>
          <w:tcPr>
            <w:tcW w:w="1413" w:type="dxa"/>
          </w:tcPr>
          <w:p w14:paraId="39D90FD0" w14:textId="77777777" w:rsidR="009807CA" w:rsidRDefault="00573C1B">
            <w:pPr>
              <w:widowControl w:val="0"/>
              <w:spacing w:before="60"/>
              <w:rPr>
                <w:rFonts w:eastAsiaTheme="minorEastAsia"/>
                <w:lang w:val="en-US" w:eastAsia="zh-CN"/>
              </w:rPr>
            </w:pPr>
            <w:r>
              <w:rPr>
                <w:rFonts w:eastAsiaTheme="minorEastAsia"/>
                <w:lang w:val="en-US" w:eastAsia="zh-CN"/>
              </w:rPr>
              <w:lastRenderedPageBreak/>
              <w:t>Lenovo</w:t>
            </w:r>
          </w:p>
        </w:tc>
        <w:tc>
          <w:tcPr>
            <w:tcW w:w="1276" w:type="dxa"/>
          </w:tcPr>
          <w:p w14:paraId="57407ACC"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5FB3D4F3" w14:textId="77777777" w:rsidR="009807CA" w:rsidRDefault="009807CA">
            <w:pPr>
              <w:widowControl w:val="0"/>
              <w:spacing w:before="60"/>
              <w:rPr>
                <w:rFonts w:eastAsiaTheme="minorEastAsia"/>
                <w:lang w:val="en-US" w:eastAsia="zh-CN"/>
              </w:rPr>
            </w:pPr>
          </w:p>
        </w:tc>
      </w:tr>
      <w:tr w:rsidR="009807CA" w14:paraId="170D7F40" w14:textId="77777777">
        <w:tc>
          <w:tcPr>
            <w:tcW w:w="1413" w:type="dxa"/>
          </w:tcPr>
          <w:p w14:paraId="62EF1419" w14:textId="77777777" w:rsidR="009807CA" w:rsidRDefault="00573C1B">
            <w:pPr>
              <w:widowControl w:val="0"/>
              <w:spacing w:before="60"/>
              <w:rPr>
                <w:rFonts w:eastAsiaTheme="minorEastAsia"/>
                <w:lang w:val="en-US" w:eastAsia="zh-CN"/>
              </w:rPr>
            </w:pPr>
            <w:r>
              <w:rPr>
                <w:rFonts w:eastAsiaTheme="minorEastAsia"/>
                <w:lang w:val="en-US" w:eastAsia="zh-CN"/>
              </w:rPr>
              <w:t>Ericsson</w:t>
            </w:r>
          </w:p>
        </w:tc>
        <w:tc>
          <w:tcPr>
            <w:tcW w:w="1276" w:type="dxa"/>
          </w:tcPr>
          <w:p w14:paraId="08E2F799" w14:textId="77777777" w:rsidR="009807CA" w:rsidRDefault="009807CA">
            <w:pPr>
              <w:widowControl w:val="0"/>
              <w:spacing w:before="60"/>
              <w:rPr>
                <w:rFonts w:eastAsiaTheme="minorEastAsia"/>
                <w:lang w:val="en-US" w:eastAsia="zh-CN"/>
              </w:rPr>
            </w:pPr>
          </w:p>
        </w:tc>
        <w:tc>
          <w:tcPr>
            <w:tcW w:w="6943" w:type="dxa"/>
          </w:tcPr>
          <w:p w14:paraId="06416D5F" w14:textId="77777777" w:rsidR="009807CA" w:rsidRDefault="00573C1B">
            <w:pPr>
              <w:widowControl w:val="0"/>
              <w:spacing w:before="60"/>
              <w:rPr>
                <w:rFonts w:eastAsiaTheme="minorEastAsia"/>
                <w:lang w:val="en-US" w:eastAsia="zh-CN"/>
              </w:rPr>
            </w:pPr>
            <w:r>
              <w:rPr>
                <w:rFonts w:eastAsiaTheme="minorEastAsia"/>
                <w:lang w:val="en-US" w:eastAsia="zh-CN"/>
              </w:rPr>
              <w:t>Prefer option 2</w:t>
            </w:r>
          </w:p>
        </w:tc>
      </w:tr>
      <w:tr w:rsidR="009807CA" w14:paraId="5CF47226" w14:textId="77777777">
        <w:tc>
          <w:tcPr>
            <w:tcW w:w="1413" w:type="dxa"/>
            <w:shd w:val="clear" w:color="auto" w:fill="auto"/>
          </w:tcPr>
          <w:p w14:paraId="7BD77464" w14:textId="77777777" w:rsidR="009807CA" w:rsidRDefault="00573C1B">
            <w:pPr>
              <w:widowControl w:val="0"/>
              <w:spacing w:before="60"/>
              <w:rPr>
                <w:rFonts w:eastAsia="宋体"/>
                <w:lang w:val="en-US" w:eastAsia="zh-CN"/>
              </w:rPr>
            </w:pPr>
            <w:r>
              <w:rPr>
                <w:rFonts w:eastAsia="宋体" w:hint="eastAsia"/>
                <w:lang w:val="en-US" w:eastAsia="zh-CN"/>
              </w:rPr>
              <w:t>New H3C</w:t>
            </w:r>
          </w:p>
        </w:tc>
        <w:tc>
          <w:tcPr>
            <w:tcW w:w="1276" w:type="dxa"/>
            <w:shd w:val="clear" w:color="auto" w:fill="auto"/>
          </w:tcPr>
          <w:p w14:paraId="13991EBC" w14:textId="77777777" w:rsidR="009807CA" w:rsidRDefault="00573C1B">
            <w:pPr>
              <w:widowControl w:val="0"/>
              <w:spacing w:before="60"/>
              <w:rPr>
                <w:rFonts w:eastAsia="宋体"/>
                <w:lang w:val="en-US" w:eastAsia="zh-CN"/>
              </w:rPr>
            </w:pPr>
            <w:r>
              <w:rPr>
                <w:rFonts w:eastAsia="宋体" w:hint="eastAsia"/>
                <w:lang w:val="en-US" w:eastAsia="zh-CN"/>
              </w:rPr>
              <w:t>Yes</w:t>
            </w:r>
          </w:p>
        </w:tc>
        <w:tc>
          <w:tcPr>
            <w:tcW w:w="6943" w:type="dxa"/>
          </w:tcPr>
          <w:p w14:paraId="743CD641" w14:textId="77777777" w:rsidR="009807CA" w:rsidRDefault="009807CA">
            <w:pPr>
              <w:widowControl w:val="0"/>
              <w:spacing w:before="60"/>
              <w:rPr>
                <w:rFonts w:eastAsiaTheme="minorEastAsia"/>
                <w:lang w:val="en-US" w:eastAsia="zh-CN"/>
              </w:rPr>
            </w:pPr>
          </w:p>
        </w:tc>
      </w:tr>
    </w:tbl>
    <w:p w14:paraId="28CC036F" w14:textId="77777777" w:rsidR="009807CA" w:rsidRDefault="009807CA">
      <w:pPr>
        <w:rPr>
          <w:rFonts w:eastAsiaTheme="minorEastAsia"/>
          <w:lang w:eastAsia="zh-CN"/>
        </w:rPr>
      </w:pPr>
    </w:p>
    <w:p w14:paraId="35AC74D1" w14:textId="77777777" w:rsidR="009807CA" w:rsidRDefault="00573C1B">
      <w:pPr>
        <w:pStyle w:val="1"/>
        <w:rPr>
          <w:rFonts w:eastAsiaTheme="minorEastAsia"/>
        </w:rPr>
      </w:pPr>
      <w:r>
        <w:rPr>
          <w:rFonts w:eastAsiaTheme="minorEastAsia"/>
        </w:rPr>
        <w:t>Combined channel</w:t>
      </w:r>
    </w:p>
    <w:p w14:paraId="340A584F" w14:textId="77777777" w:rsidR="009807CA" w:rsidRDefault="00573C1B">
      <w:pPr>
        <w:pStyle w:val="2"/>
      </w:pPr>
      <w:r>
        <w:t>Interactions between target channel and background channel</w:t>
      </w:r>
    </w:p>
    <w:tbl>
      <w:tblPr>
        <w:tblStyle w:val="af7"/>
        <w:tblW w:w="9632" w:type="dxa"/>
        <w:tblLayout w:type="fixed"/>
        <w:tblLook w:val="04A0" w:firstRow="1" w:lastRow="0" w:firstColumn="1" w:lastColumn="0" w:noHBand="0" w:noVBand="1"/>
      </w:tblPr>
      <w:tblGrid>
        <w:gridCol w:w="1413"/>
        <w:gridCol w:w="8219"/>
      </w:tblGrid>
      <w:tr w:rsidR="009807CA" w14:paraId="4F39A18B" w14:textId="77777777">
        <w:tc>
          <w:tcPr>
            <w:tcW w:w="1413" w:type="dxa"/>
            <w:shd w:val="clear" w:color="auto" w:fill="D9E2F3" w:themeFill="accent1" w:themeFillTint="33"/>
          </w:tcPr>
          <w:p w14:paraId="0BEA9523"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4168094D" w14:textId="77777777" w:rsidR="009807CA" w:rsidRDefault="00573C1B">
            <w:pPr>
              <w:widowControl w:val="0"/>
              <w:spacing w:before="60"/>
              <w:rPr>
                <w:rFonts w:eastAsiaTheme="minorEastAsia"/>
                <w:b/>
                <w:bCs/>
                <w:lang w:eastAsia="zh-CN"/>
              </w:rPr>
            </w:pPr>
            <w:r>
              <w:rPr>
                <w:rFonts w:eastAsiaTheme="minorEastAsia"/>
                <w:b/>
                <w:bCs/>
                <w:lang w:eastAsia="zh-CN"/>
              </w:rPr>
              <w:t>Views</w:t>
            </w:r>
          </w:p>
        </w:tc>
      </w:tr>
      <w:tr w:rsidR="009807CA" w14:paraId="2C56A3A5" w14:textId="77777777">
        <w:tc>
          <w:tcPr>
            <w:tcW w:w="1413" w:type="dxa"/>
          </w:tcPr>
          <w:p w14:paraId="70F731C7"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Huawei</w:t>
            </w:r>
          </w:p>
        </w:tc>
        <w:tc>
          <w:tcPr>
            <w:tcW w:w="8218" w:type="dxa"/>
          </w:tcPr>
          <w:p w14:paraId="563D88CA" w14:textId="77777777" w:rsidR="009807CA" w:rsidRDefault="00573C1B">
            <w:pPr>
              <w:widowControl w:val="0"/>
              <w:spacing w:after="120"/>
              <w:rPr>
                <w:rFonts w:ascii="Times New Roman" w:eastAsiaTheme="minorEastAsia" w:hAnsi="Times New Roman"/>
                <w:i/>
                <w:szCs w:val="20"/>
                <w:lang w:eastAsia="zh-CN"/>
              </w:rPr>
            </w:pPr>
            <w:r>
              <w:rPr>
                <w:rFonts w:ascii="Times New Roman" w:eastAsiaTheme="minorEastAsia" w:hAnsi="Times New Roman"/>
                <w:i/>
                <w:szCs w:val="20"/>
                <w:u w:val="single"/>
                <w:lang w:eastAsia="zh-CN"/>
              </w:rPr>
              <w:t>Proposal 9</w:t>
            </w:r>
            <w:r>
              <w:rPr>
                <w:rFonts w:ascii="Times New Roman" w:eastAsiaTheme="minorEastAsia" w:hAnsi="Times New Roman"/>
                <w:i/>
                <w:szCs w:val="20"/>
                <w:lang w:eastAsia="zh-CN"/>
              </w:rPr>
              <w:t>: The end-to-end ISAC channel</w:t>
            </w:r>
            <w:r>
              <w:rPr>
                <w:rFonts w:ascii="Times New Roman" w:hAnsi="Times New Roman"/>
                <w:szCs w:val="20"/>
              </w:rPr>
              <w:t xml:space="preserve"> </w:t>
            </w:r>
            <w:r>
              <w:rPr>
                <w:rFonts w:ascii="Times New Roman" w:eastAsiaTheme="minorEastAsia" w:hAnsi="Times New Roman"/>
                <w:i/>
                <w:szCs w:val="20"/>
                <w:lang w:eastAsia="zh-CN"/>
              </w:rPr>
              <w:t xml:space="preserve">impulse response is the sum of deterministic rays and the stochastic rays. </w:t>
            </w:r>
          </w:p>
          <w:p w14:paraId="11B5A3FF" w14:textId="77777777" w:rsidR="009807CA" w:rsidRDefault="002470B8">
            <w:pPr>
              <w:widowControl w:val="0"/>
              <w:spacing w:after="120"/>
              <w:jc w:val="center"/>
              <w:rPr>
                <w:rFonts w:ascii="Times New Roman" w:eastAsiaTheme="minorEastAsia" w:hAnsi="Times New Roman"/>
                <w:szCs w:val="20"/>
              </w:rPr>
            </w:pPr>
            <m:oMathPara>
              <m:oMathParaPr>
                <m:jc m:val="center"/>
              </m:oMathParaPr>
              <m:oMath>
                <m:sSub>
                  <m:sSubPr>
                    <m:ctrlPr>
                      <w:ins w:id="1574" w:author="Omid Taghizadeh" w:date="2024-08-19T11:45:00Z">
                        <w:rPr>
                          <w:rFonts w:ascii="Cambria Math" w:hAnsi="Cambria Math"/>
                        </w:rPr>
                      </w:ins>
                    </m:ctrlPr>
                  </m:sSubPr>
                  <m:e>
                    <m:r>
                      <w:rPr>
                        <w:rFonts w:ascii="Cambria Math" w:hAnsi="Cambria Math"/>
                      </w:rPr>
                      <m:t>H</m:t>
                    </m:r>
                  </m:e>
                  <m:sub>
                    <m:r>
                      <w:rPr>
                        <w:rFonts w:ascii="Cambria Math" w:hAnsi="Cambria Math"/>
                      </w:rPr>
                      <m:t>u,s</m:t>
                    </m:r>
                  </m:sub>
                </m:sSub>
                <m:d>
                  <m:dPr>
                    <m:ctrlPr>
                      <w:ins w:id="1575" w:author="Omid Taghizadeh" w:date="2024-08-19T11:45:00Z">
                        <w:rPr>
                          <w:rFonts w:ascii="Cambria Math" w:hAnsi="Cambria Math"/>
                        </w:rPr>
                      </w:ins>
                    </m:ctrlPr>
                  </m:dPr>
                  <m:e>
                    <m:r>
                      <w:rPr>
                        <w:rFonts w:ascii="Cambria Math" w:hAnsi="Cambria Math"/>
                      </w:rPr>
                      <m:t>t,τ</m:t>
                    </m:r>
                  </m:e>
                </m:d>
                <m:r>
                  <w:rPr>
                    <w:rFonts w:ascii="Cambria Math" w:hAnsi="Cambria Math"/>
                  </w:rPr>
                  <m:t>=</m:t>
                </m:r>
                <m:sSubSup>
                  <m:sSubSupPr>
                    <m:ctrlPr>
                      <w:ins w:id="1576" w:author="Omid Taghizadeh" w:date="2024-08-19T11:45:00Z">
                        <w:rPr>
                          <w:rFonts w:ascii="Cambria Math" w:hAnsi="Cambria Math"/>
                        </w:rPr>
                      </w:ins>
                    </m:ctrlPr>
                  </m:sSubSupPr>
                  <m:e>
                    <m:r>
                      <w:rPr>
                        <w:rFonts w:ascii="Cambria Math" w:hAnsi="Cambria Math"/>
                      </w:rPr>
                      <m:t>H</m:t>
                    </m:r>
                  </m:e>
                  <m:sub>
                    <m:r>
                      <w:rPr>
                        <w:rFonts w:ascii="Cambria Math" w:hAnsi="Cambria Math"/>
                      </w:rPr>
                      <m:t>u,s</m:t>
                    </m:r>
                  </m:sub>
                  <m:sup>
                    <m:r>
                      <w:rPr>
                        <w:rFonts w:ascii="Cambria Math" w:hAnsi="Cambria Math"/>
                      </w:rPr>
                      <m:t>Stoc</m:t>
                    </m:r>
                  </m:sup>
                </m:sSubSup>
                <m:d>
                  <m:dPr>
                    <m:ctrlPr>
                      <w:ins w:id="1577" w:author="Omid Taghizadeh" w:date="2024-08-19T11:45:00Z">
                        <w:rPr>
                          <w:rFonts w:ascii="Cambria Math" w:hAnsi="Cambria Math"/>
                        </w:rPr>
                      </w:ins>
                    </m:ctrlPr>
                  </m:dPr>
                  <m:e>
                    <m:r>
                      <w:rPr>
                        <w:rFonts w:ascii="Cambria Math" w:hAnsi="Cambria Math"/>
                      </w:rPr>
                      <m:t>t,τ</m:t>
                    </m:r>
                  </m:e>
                </m:d>
                <m:r>
                  <w:rPr>
                    <w:rFonts w:ascii="Cambria Math" w:hAnsi="Cambria Math"/>
                  </w:rPr>
                  <m:t>+</m:t>
                </m:r>
                <m:sSubSup>
                  <m:sSubSupPr>
                    <m:ctrlPr>
                      <w:ins w:id="1578" w:author="Omid Taghizadeh" w:date="2024-08-19T11:45:00Z">
                        <w:rPr>
                          <w:rFonts w:ascii="Cambria Math" w:hAnsi="Cambria Math"/>
                        </w:rPr>
                      </w:ins>
                    </m:ctrlPr>
                  </m:sSubSupPr>
                  <m:e>
                    <m:r>
                      <w:rPr>
                        <w:rFonts w:ascii="Cambria Math" w:hAnsi="Cambria Math"/>
                      </w:rPr>
                      <m:t>H</m:t>
                    </m:r>
                  </m:e>
                  <m:sub>
                    <m:r>
                      <w:rPr>
                        <w:rFonts w:ascii="Cambria Math" w:hAnsi="Cambria Math"/>
                      </w:rPr>
                      <m:t>u,s</m:t>
                    </m:r>
                  </m:sub>
                  <m:sup>
                    <m:r>
                      <w:rPr>
                        <w:rFonts w:ascii="Cambria Math" w:hAnsi="Cambria Math"/>
                      </w:rPr>
                      <m:t>Det</m:t>
                    </m:r>
                  </m:sup>
                </m:sSubSup>
                <m:d>
                  <m:dPr>
                    <m:ctrlPr>
                      <w:ins w:id="1579" w:author="Omid Taghizadeh" w:date="2024-08-19T11:45:00Z">
                        <w:rPr>
                          <w:rFonts w:ascii="Cambria Math" w:hAnsi="Cambria Math"/>
                        </w:rPr>
                      </w:ins>
                    </m:ctrlPr>
                  </m:dPr>
                  <m:e>
                    <m:r>
                      <w:rPr>
                        <w:rFonts w:ascii="Cambria Math" w:hAnsi="Cambria Math"/>
                      </w:rPr>
                      <m:t>t,τ</m:t>
                    </m:r>
                  </m:e>
                </m:d>
              </m:oMath>
            </m:oMathPara>
          </w:p>
          <w:p w14:paraId="006135B9" w14:textId="77777777" w:rsidR="009807CA" w:rsidRDefault="009807CA">
            <w:pPr>
              <w:widowControl w:val="0"/>
              <w:spacing w:before="60"/>
              <w:rPr>
                <w:rFonts w:ascii="Times New Roman" w:eastAsiaTheme="minorEastAsia" w:hAnsi="Times New Roman"/>
                <w:szCs w:val="20"/>
                <w:lang w:eastAsia="zh-CN"/>
              </w:rPr>
            </w:pPr>
          </w:p>
        </w:tc>
      </w:tr>
      <w:tr w:rsidR="009807CA" w14:paraId="0F024405" w14:textId="77777777">
        <w:tc>
          <w:tcPr>
            <w:tcW w:w="1413" w:type="dxa"/>
          </w:tcPr>
          <w:p w14:paraId="12D0B595"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vivo</w:t>
            </w:r>
          </w:p>
        </w:tc>
        <w:tc>
          <w:tcPr>
            <w:tcW w:w="8218" w:type="dxa"/>
          </w:tcPr>
          <w:p w14:paraId="6BD2BF50"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46: </w:t>
            </w:r>
            <w:r>
              <w:rPr>
                <w:rFonts w:ascii="Times New Roman" w:eastAsiaTheme="minorEastAsia" w:hAnsi="Times New Roman"/>
                <w:szCs w:val="20"/>
                <w:lang w:eastAsia="zh-CN"/>
              </w:rPr>
              <w:tab/>
              <w:t>RAN1 studies how to combine the sensing target component and background component in consideration of the power distribution.</w:t>
            </w:r>
          </w:p>
        </w:tc>
      </w:tr>
      <w:tr w:rsidR="009807CA" w14:paraId="243BB882" w14:textId="77777777">
        <w:tc>
          <w:tcPr>
            <w:tcW w:w="1413" w:type="dxa"/>
          </w:tcPr>
          <w:p w14:paraId="64F83347"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CMCC</w:t>
            </w:r>
          </w:p>
        </w:tc>
        <w:tc>
          <w:tcPr>
            <w:tcW w:w="8218" w:type="dxa"/>
          </w:tcPr>
          <w:p w14:paraId="20D4253A" w14:textId="77777777" w:rsidR="009807CA" w:rsidRDefault="00573C1B">
            <w:pPr>
              <w:widowControl w:val="0"/>
              <w:snapToGrid w:val="0"/>
              <w:spacing w:line="288" w:lineRule="auto"/>
              <w:rPr>
                <w:rFonts w:ascii="Times New Roman" w:eastAsia="宋体" w:hAnsi="Times New Roman"/>
                <w:szCs w:val="20"/>
              </w:rPr>
            </w:pPr>
            <w:r>
              <w:rPr>
                <w:rFonts w:ascii="Times New Roman" w:eastAsia="宋体" w:hAnsi="Times New Roman"/>
                <w:i/>
                <w:iCs/>
                <w:szCs w:val="20"/>
              </w:rPr>
              <w:t>Proposal 16: If the established channel in TR 38.901 has already included the target, the power normalization should be applied. If the established channel doesn’t include target, the power normalization is unnecessary.</w:t>
            </w:r>
          </w:p>
          <w:p w14:paraId="05A4F445" w14:textId="77777777" w:rsidR="009807CA" w:rsidRDefault="009807CA">
            <w:pPr>
              <w:widowControl w:val="0"/>
              <w:spacing w:before="60"/>
              <w:rPr>
                <w:rFonts w:ascii="Times New Roman" w:eastAsiaTheme="minorEastAsia" w:hAnsi="Times New Roman"/>
                <w:szCs w:val="20"/>
                <w:lang w:eastAsia="zh-CN"/>
              </w:rPr>
            </w:pPr>
          </w:p>
        </w:tc>
      </w:tr>
      <w:tr w:rsidR="009807CA" w14:paraId="3E6F34F4" w14:textId="77777777">
        <w:tc>
          <w:tcPr>
            <w:tcW w:w="1413" w:type="dxa"/>
          </w:tcPr>
          <w:p w14:paraId="22222AF8"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Intel</w:t>
            </w:r>
          </w:p>
        </w:tc>
        <w:tc>
          <w:tcPr>
            <w:tcW w:w="8218" w:type="dxa"/>
          </w:tcPr>
          <w:p w14:paraId="13D73A79" w14:textId="77777777" w:rsidR="009807CA" w:rsidRDefault="00573C1B">
            <w:pPr>
              <w:widowControl w:val="0"/>
              <w:rPr>
                <w:rFonts w:ascii="Times New Roman" w:hAnsi="Times New Roman"/>
                <w:szCs w:val="20"/>
                <w:lang w:eastAsia="zh-CN"/>
              </w:rPr>
            </w:pPr>
            <w:r>
              <w:rPr>
                <w:rFonts w:ascii="Times New Roman" w:hAnsi="Times New Roman"/>
                <w:szCs w:val="20"/>
                <w:lang w:eastAsia="zh-CN"/>
              </w:rPr>
              <w:t>Proposal 11</w:t>
            </w:r>
          </w:p>
          <w:p w14:paraId="42EAE748" w14:textId="77777777" w:rsidR="009807CA" w:rsidRDefault="00573C1B">
            <w:pPr>
              <w:pStyle w:val="afe"/>
              <w:widowControl w:val="0"/>
              <w:numPr>
                <w:ilvl w:val="0"/>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Stochastic component for bistatic sensing case is modelled according to TR 38.901, with necessary modification considering:</w:t>
            </w:r>
          </w:p>
          <w:p w14:paraId="48B79F41" w14:textId="77777777" w:rsidR="009807CA" w:rsidRDefault="00573C1B">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Number of stochastic clusters, taking into account the number and power of scattering points for target / EO,</w:t>
            </w:r>
          </w:p>
          <w:p w14:paraId="4765623F" w14:textId="77777777" w:rsidR="009807CA" w:rsidRDefault="00573C1B">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Scaling/alignment of delay and power distribution with the target channel,</w:t>
            </w:r>
          </w:p>
          <w:p w14:paraId="1776D85E" w14:textId="77777777" w:rsidR="009807CA" w:rsidRDefault="00573C1B">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Ray blockage by targets / EOs clusters.</w:t>
            </w:r>
          </w:p>
          <w:p w14:paraId="45573A95" w14:textId="77777777" w:rsidR="009807CA" w:rsidRDefault="009807CA">
            <w:pPr>
              <w:widowControl w:val="0"/>
              <w:spacing w:before="60"/>
              <w:rPr>
                <w:rFonts w:ascii="Times New Roman" w:eastAsiaTheme="minorEastAsia" w:hAnsi="Times New Roman"/>
                <w:szCs w:val="20"/>
                <w:lang w:eastAsia="zh-CN"/>
              </w:rPr>
            </w:pPr>
          </w:p>
        </w:tc>
      </w:tr>
      <w:tr w:rsidR="009807CA" w14:paraId="579770C2" w14:textId="77777777">
        <w:tc>
          <w:tcPr>
            <w:tcW w:w="1413" w:type="dxa"/>
          </w:tcPr>
          <w:p w14:paraId="4B4F51C7"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Xiaomi</w:t>
            </w:r>
          </w:p>
        </w:tc>
        <w:tc>
          <w:tcPr>
            <w:tcW w:w="8218" w:type="dxa"/>
          </w:tcPr>
          <w:p w14:paraId="3D0110AA" w14:textId="77777777" w:rsidR="009807CA" w:rsidRDefault="00573C1B">
            <w:pPr>
              <w:widowControl w:val="0"/>
              <w:snapToGrid w:val="0"/>
              <w:spacing w:after="120"/>
              <w:rPr>
                <w:rFonts w:ascii="Times New Roman" w:eastAsia="宋体" w:hAnsi="Times New Roman"/>
                <w:i/>
                <w:iCs/>
                <w:szCs w:val="20"/>
              </w:rPr>
            </w:pPr>
            <w:bookmarkStart w:id="1580" w:name="_Ref159263065"/>
            <w:bookmarkStart w:id="1581" w:name="_Ref157770488"/>
            <w:r>
              <w:rPr>
                <w:rFonts w:ascii="Times New Roman" w:eastAsia="宋体" w:hAnsi="Times New Roman"/>
                <w:i/>
                <w:iCs/>
                <w:szCs w:val="20"/>
              </w:rPr>
              <w:t xml:space="preserve">Proposal </w:t>
            </w:r>
            <w:r>
              <w:rPr>
                <w:rFonts w:ascii="Times New Roman" w:eastAsia="宋体" w:hAnsi="Times New Roman"/>
                <w:i/>
                <w:iCs/>
                <w:szCs w:val="20"/>
              </w:rPr>
              <w:fldChar w:fldCharType="begin"/>
            </w:r>
            <w:r>
              <w:rPr>
                <w:rFonts w:ascii="Times New Roman" w:eastAsia="宋体" w:hAnsi="Times New Roman"/>
                <w:i/>
                <w:iCs/>
                <w:szCs w:val="20"/>
              </w:rPr>
              <w:instrText xml:space="preserve"> SEQ Proposal \* ARABIC </w:instrText>
            </w:r>
            <w:r>
              <w:rPr>
                <w:rFonts w:ascii="Times New Roman" w:eastAsia="宋体" w:hAnsi="Times New Roman"/>
                <w:i/>
                <w:iCs/>
                <w:szCs w:val="20"/>
              </w:rPr>
              <w:fldChar w:fldCharType="separate"/>
            </w:r>
            <w:r>
              <w:rPr>
                <w:rFonts w:ascii="Times New Roman" w:eastAsia="宋体" w:hAnsi="Times New Roman"/>
                <w:i/>
                <w:iCs/>
                <w:szCs w:val="20"/>
              </w:rPr>
              <w:t>52</w:t>
            </w:r>
            <w:r>
              <w:rPr>
                <w:rFonts w:ascii="Times New Roman" w:eastAsia="宋体" w:hAnsi="Times New Roman"/>
                <w:i/>
                <w:iCs/>
                <w:szCs w:val="20"/>
              </w:rPr>
              <w:fldChar w:fldCharType="end"/>
            </w:r>
            <w:r>
              <w:rPr>
                <w:rFonts w:ascii="Times New Roman" w:eastAsia="宋体" w:hAnsi="Times New Roman"/>
                <w:i/>
                <w:iCs/>
                <w:szCs w:val="20"/>
              </w:rPr>
              <w:t>: For both target channel and background channel, the propagation time delay corresponding to the LOS ray is considered in the channel coefficient calculation.</w:t>
            </w:r>
            <w:bookmarkEnd w:id="1580"/>
          </w:p>
          <w:p w14:paraId="6CE92DA3" w14:textId="77777777" w:rsidR="009807CA" w:rsidRDefault="00573C1B">
            <w:pPr>
              <w:widowControl w:val="0"/>
              <w:snapToGrid w:val="0"/>
              <w:spacing w:after="120"/>
              <w:rPr>
                <w:rFonts w:ascii="Times New Roman" w:eastAsia="宋体" w:hAnsi="Times New Roman"/>
                <w:i/>
                <w:iCs/>
                <w:szCs w:val="20"/>
              </w:rPr>
            </w:pPr>
            <w:bookmarkStart w:id="1582" w:name="_Ref159263069"/>
            <w:r>
              <w:rPr>
                <w:rFonts w:ascii="Times New Roman" w:eastAsia="宋体" w:hAnsi="Times New Roman"/>
                <w:i/>
                <w:iCs/>
                <w:szCs w:val="20"/>
              </w:rPr>
              <w:t xml:space="preserve">Proposal </w:t>
            </w:r>
            <w:r>
              <w:rPr>
                <w:rFonts w:ascii="Times New Roman" w:eastAsia="宋体" w:hAnsi="Times New Roman"/>
                <w:i/>
                <w:iCs/>
                <w:szCs w:val="20"/>
              </w:rPr>
              <w:fldChar w:fldCharType="begin"/>
            </w:r>
            <w:r>
              <w:rPr>
                <w:rFonts w:ascii="Times New Roman" w:eastAsia="宋体" w:hAnsi="Times New Roman"/>
                <w:i/>
                <w:iCs/>
                <w:szCs w:val="20"/>
              </w:rPr>
              <w:instrText xml:space="preserve"> SEQ Proposal \* ARABIC </w:instrText>
            </w:r>
            <w:r>
              <w:rPr>
                <w:rFonts w:ascii="Times New Roman" w:eastAsia="宋体" w:hAnsi="Times New Roman"/>
                <w:i/>
                <w:iCs/>
                <w:szCs w:val="20"/>
              </w:rPr>
              <w:fldChar w:fldCharType="separate"/>
            </w:r>
            <w:r>
              <w:rPr>
                <w:rFonts w:ascii="Times New Roman" w:eastAsia="宋体" w:hAnsi="Times New Roman"/>
                <w:i/>
                <w:iCs/>
                <w:szCs w:val="20"/>
              </w:rPr>
              <w:t>53</w:t>
            </w:r>
            <w:r>
              <w:rPr>
                <w:rFonts w:ascii="Times New Roman" w:eastAsia="宋体" w:hAnsi="Times New Roman"/>
                <w:i/>
                <w:iCs/>
                <w:szCs w:val="20"/>
              </w:rPr>
              <w:fldChar w:fldCharType="end"/>
            </w:r>
            <w:r>
              <w:rPr>
                <w:rFonts w:ascii="Times New Roman" w:eastAsia="宋体" w:hAnsi="Times New Roman"/>
                <w:i/>
                <w:iCs/>
                <w:szCs w:val="20"/>
              </w:rPr>
              <w:t>: The ISAC channel coefficient is modelled by combining the channel coefficients after applying the corresponding large scale fading for target channel and background channel, respectively, and considering the propagation time delay, i.e.,</w:t>
            </w:r>
            <w:bookmarkEnd w:id="1581"/>
            <w:bookmarkEnd w:id="1582"/>
          </w:p>
          <w:p w14:paraId="4888A4ED" w14:textId="77777777" w:rsidR="009807CA" w:rsidRDefault="002470B8">
            <w:pPr>
              <w:widowControl w:val="0"/>
              <w:snapToGrid w:val="0"/>
              <w:spacing w:after="120"/>
              <w:jc w:val="center"/>
              <w:rPr>
                <w:rFonts w:ascii="Times New Roman" w:eastAsia="宋体" w:hAnsi="Times New Roman"/>
                <w:i/>
                <w:iCs/>
                <w:szCs w:val="20"/>
              </w:rPr>
            </w:pPr>
            <m:oMathPara>
              <m:oMathParaPr>
                <m:jc m:val="center"/>
              </m:oMathParaPr>
              <m:oMath>
                <m:sSub>
                  <m:sSubPr>
                    <m:ctrlPr>
                      <w:ins w:id="1583" w:author="Omid Taghizadeh" w:date="2024-08-19T11:45:00Z">
                        <w:rPr>
                          <w:rFonts w:ascii="Cambria Math" w:hAnsi="Cambria Math"/>
                        </w:rPr>
                      </w:ins>
                    </m:ctrlPr>
                  </m:sSubPr>
                  <m:e>
                    <m:r>
                      <w:rPr>
                        <w:rFonts w:ascii="Cambria Math" w:hAnsi="Cambria Math"/>
                      </w:rPr>
                      <m:t>H</m:t>
                    </m:r>
                  </m:e>
                  <m:sub>
                    <m:r>
                      <w:rPr>
                        <w:rFonts w:ascii="Cambria Math" w:hAnsi="Cambria Math"/>
                      </w:rPr>
                      <m:t>ISAC</m:t>
                    </m:r>
                  </m:sub>
                </m:sSub>
                <m:d>
                  <m:dPr>
                    <m:ctrlPr>
                      <w:ins w:id="1584" w:author="Omid Taghizadeh" w:date="2024-08-19T11:45:00Z">
                        <w:rPr>
                          <w:rFonts w:ascii="Cambria Math" w:hAnsi="Cambria Math"/>
                        </w:rPr>
                      </w:ins>
                    </m:ctrlPr>
                  </m:dPr>
                  <m:e>
                    <m:r>
                      <w:rPr>
                        <w:rFonts w:ascii="Cambria Math" w:hAnsi="Cambria Math"/>
                      </w:rPr>
                      <m:t>τ,t</m:t>
                    </m:r>
                  </m:e>
                </m:d>
                <m:r>
                  <w:rPr>
                    <w:rFonts w:ascii="Cambria Math" w:hAnsi="Cambria Math"/>
                  </w:rPr>
                  <m:t>=</m:t>
                </m:r>
                <m:nary>
                  <m:naryPr>
                    <m:chr m:val="∑"/>
                    <m:ctrlPr>
                      <w:ins w:id="1585" w:author="Omid Taghizadeh" w:date="2024-08-19T11:45:00Z">
                        <w:rPr>
                          <w:rFonts w:ascii="Cambria Math" w:hAnsi="Cambria Math"/>
                        </w:rPr>
                      </w:ins>
                    </m:ctrlPr>
                  </m:naryPr>
                  <m:sub>
                    <m:r>
                      <w:rPr>
                        <w:rFonts w:ascii="Cambria Math" w:hAnsi="Cambria Math"/>
                      </w:rPr>
                      <m:t>k=1</m:t>
                    </m:r>
                  </m:sub>
                  <m:sup>
                    <m:r>
                      <w:rPr>
                        <w:rFonts w:ascii="Cambria Math" w:hAnsi="Cambria Math"/>
                      </w:rPr>
                      <m:t>K</m:t>
                    </m:r>
                  </m:sup>
                  <m:e>
                    <m:rad>
                      <m:radPr>
                        <m:degHide m:val="1"/>
                        <m:ctrlPr>
                          <w:ins w:id="1586" w:author="Omid Taghizadeh" w:date="2024-08-19T11:45:00Z">
                            <w:rPr>
                              <w:rFonts w:ascii="Cambria Math" w:hAnsi="Cambria Math"/>
                            </w:rPr>
                          </w:ins>
                        </m:ctrlPr>
                      </m:radPr>
                      <m:deg/>
                      <m:e>
                        <m:sSub>
                          <m:sSubPr>
                            <m:ctrlPr>
                              <w:ins w:id="1587" w:author="Omid Taghizadeh" w:date="2024-08-19T11:45:00Z">
                                <w:rPr>
                                  <w:rFonts w:ascii="Cambria Math" w:hAnsi="Cambria Math"/>
                                </w:rPr>
                              </w:ins>
                            </m:ctrlPr>
                          </m:sSubPr>
                          <m:e>
                            <m:sSub>
                              <m:sSubPr>
                                <m:ctrlPr>
                                  <w:ins w:id="1588" w:author="Omid Taghizadeh" w:date="2024-08-19T11:45:00Z">
                                    <w:rPr>
                                      <w:rFonts w:ascii="Cambria Math" w:hAnsi="Cambria Math"/>
                                    </w:rPr>
                                  </w:ins>
                                </m:ctrlPr>
                              </m:sSubPr>
                              <m:e>
                                <m:r>
                                  <w:rPr>
                                    <w:rFonts w:ascii="Cambria Math" w:hAnsi="Cambria Math"/>
                                  </w:rPr>
                                  <m:t>SF</m:t>
                                </m:r>
                              </m:e>
                              <m:sub>
                                <m:r>
                                  <w:rPr>
                                    <w:rFonts w:ascii="Cambria Math" w:hAnsi="Cambria Math"/>
                                  </w:rPr>
                                  <m:t>target,k</m:t>
                                </m:r>
                              </m:sub>
                            </m:sSub>
                            <m:r>
                              <w:rPr>
                                <w:rFonts w:ascii="Cambria Math" w:hAnsi="Cambria Math"/>
                              </w:rPr>
                              <m:t>*PL</m:t>
                            </m:r>
                          </m:e>
                          <m:sub>
                            <m:r>
                              <w:rPr>
                                <w:rFonts w:ascii="Cambria Math" w:hAnsi="Cambria Math"/>
                              </w:rPr>
                              <m:t>target,k</m:t>
                            </m:r>
                          </m:sub>
                        </m:sSub>
                      </m:e>
                    </m:rad>
                    <m:r>
                      <w:rPr>
                        <w:rFonts w:ascii="Cambria Math" w:hAnsi="Cambria Math"/>
                      </w:rPr>
                      <m:t>*</m:t>
                    </m:r>
                    <m:sSub>
                      <m:sSubPr>
                        <m:ctrlPr>
                          <w:ins w:id="1589" w:author="Omid Taghizadeh" w:date="2024-08-19T11:45:00Z">
                            <w:rPr>
                              <w:rFonts w:ascii="Cambria Math" w:hAnsi="Cambria Math"/>
                            </w:rPr>
                          </w:ins>
                        </m:ctrlPr>
                      </m:sSubPr>
                      <m:e>
                        <m:r>
                          <w:rPr>
                            <w:rFonts w:ascii="Cambria Math" w:hAnsi="Cambria Math"/>
                          </w:rPr>
                          <m:t>H</m:t>
                        </m:r>
                      </m:e>
                      <m:sub>
                        <m:r>
                          <w:rPr>
                            <w:rFonts w:ascii="Cambria Math" w:hAnsi="Cambria Math"/>
                          </w:rPr>
                          <m:t>target,k</m:t>
                        </m:r>
                      </m:sub>
                    </m:sSub>
                    <m:d>
                      <m:dPr>
                        <m:ctrlPr>
                          <w:ins w:id="1590" w:author="Omid Taghizadeh" w:date="2024-08-19T11:45:00Z">
                            <w:rPr>
                              <w:rFonts w:ascii="Cambria Math" w:hAnsi="Cambria Math"/>
                            </w:rPr>
                          </w:ins>
                        </m:ctrlPr>
                      </m:dPr>
                      <m:e>
                        <m:r>
                          <w:rPr>
                            <w:rFonts w:ascii="Cambria Math" w:hAnsi="Cambria Math"/>
                          </w:rPr>
                          <m:t>τ-</m:t>
                        </m:r>
                        <m:f>
                          <m:fPr>
                            <m:type m:val="lin"/>
                            <m:ctrlPr>
                              <w:ins w:id="1591" w:author="Omid Taghizadeh" w:date="2024-08-19T11:45:00Z">
                                <w:rPr>
                                  <w:rFonts w:ascii="Cambria Math" w:hAnsi="Cambria Math"/>
                                </w:rPr>
                              </w:ins>
                            </m:ctrlPr>
                          </m:fPr>
                          <m:num>
                            <m:d>
                              <m:dPr>
                                <m:ctrlPr>
                                  <w:ins w:id="1592" w:author="Omid Taghizadeh" w:date="2024-08-19T11:45:00Z">
                                    <w:rPr>
                                      <w:rFonts w:ascii="Cambria Math" w:hAnsi="Cambria Math"/>
                                    </w:rPr>
                                  </w:ins>
                                </m:ctrlPr>
                              </m:dPr>
                              <m:e>
                                <m:sSub>
                                  <m:sSubPr>
                                    <m:ctrlPr>
                                      <w:ins w:id="1593" w:author="Omid Taghizadeh" w:date="2024-08-19T11:45:00Z">
                                        <w:rPr>
                                          <w:rFonts w:ascii="Cambria Math" w:hAnsi="Cambria Math"/>
                                        </w:rPr>
                                      </w:ins>
                                    </m:ctrlPr>
                                  </m:sSubPr>
                                  <m:e>
                                    <m:r>
                                      <w:rPr>
                                        <w:rFonts w:ascii="Cambria Math" w:hAnsi="Cambria Math"/>
                                      </w:rPr>
                                      <m:t>d</m:t>
                                    </m:r>
                                  </m:e>
                                  <m:sub>
                                    <m:r>
                                      <w:rPr>
                                        <w:rFonts w:ascii="Cambria Math" w:hAnsi="Cambria Math"/>
                                      </w:rPr>
                                      <m:t>Tx-target,3D</m:t>
                                    </m:r>
                                  </m:sub>
                                </m:sSub>
                                <m:r>
                                  <w:rPr>
                                    <w:rFonts w:ascii="Cambria Math" w:hAnsi="Cambria Math"/>
                                  </w:rPr>
                                  <m:t>+</m:t>
                                </m:r>
                                <m:sSub>
                                  <m:sSubPr>
                                    <m:ctrlPr>
                                      <w:ins w:id="1594" w:author="Omid Taghizadeh" w:date="2024-08-19T11:45:00Z">
                                        <w:rPr>
                                          <w:rFonts w:ascii="Cambria Math" w:hAnsi="Cambria Math"/>
                                        </w:rPr>
                                      </w:ins>
                                    </m:ctrlPr>
                                  </m:sSubPr>
                                  <m:e>
                                    <m:r>
                                      <w:rPr>
                                        <w:rFonts w:ascii="Cambria Math" w:hAnsi="Cambria Math"/>
                                      </w:rPr>
                                      <m:t>d</m:t>
                                    </m:r>
                                  </m:e>
                                  <m:sub>
                                    <m:r>
                                      <w:rPr>
                                        <w:rFonts w:ascii="Cambria Math" w:hAnsi="Cambria Math"/>
                                      </w:rPr>
                                      <m:t>target-Rx,3D</m:t>
                                    </m:r>
                                  </m:sub>
                                </m:sSub>
                              </m:e>
                            </m:d>
                          </m:num>
                          <m:den>
                            <m:r>
                              <w:rPr>
                                <w:rFonts w:ascii="Cambria Math" w:hAnsi="Cambria Math"/>
                              </w:rPr>
                              <m:t>c</m:t>
                            </m:r>
                          </m:den>
                        </m:f>
                        <m:r>
                          <w:rPr>
                            <w:rFonts w:ascii="Cambria Math" w:hAnsi="Cambria Math"/>
                          </w:rPr>
                          <m:t>,t</m:t>
                        </m:r>
                      </m:e>
                    </m:d>
                  </m:e>
                </m:nary>
                <m:r>
                  <w:rPr>
                    <w:rFonts w:ascii="Cambria Math" w:hAnsi="Cambria Math"/>
                  </w:rPr>
                  <m:t>+</m:t>
                </m:r>
                <m:rad>
                  <m:radPr>
                    <m:degHide m:val="1"/>
                    <m:ctrlPr>
                      <w:ins w:id="1595" w:author="Omid Taghizadeh" w:date="2024-08-19T11:45:00Z">
                        <w:rPr>
                          <w:rFonts w:ascii="Cambria Math" w:hAnsi="Cambria Math"/>
                        </w:rPr>
                      </w:ins>
                    </m:ctrlPr>
                  </m:radPr>
                  <m:deg/>
                  <m:e>
                    <m:sSub>
                      <m:sSubPr>
                        <m:ctrlPr>
                          <w:ins w:id="1596" w:author="Omid Taghizadeh" w:date="2024-08-19T11:45:00Z">
                            <w:rPr>
                              <w:rFonts w:ascii="Cambria Math" w:hAnsi="Cambria Math"/>
                            </w:rPr>
                          </w:ins>
                        </m:ctrlPr>
                      </m:sSubPr>
                      <m:e>
                        <m:sSub>
                          <m:sSubPr>
                            <m:ctrlPr>
                              <w:ins w:id="1597" w:author="Omid Taghizadeh" w:date="2024-08-19T11:45:00Z">
                                <w:rPr>
                                  <w:rFonts w:ascii="Cambria Math" w:hAnsi="Cambria Math"/>
                                </w:rPr>
                              </w:ins>
                            </m:ctrlPr>
                          </m:sSubPr>
                          <m:e>
                            <m:r>
                              <w:rPr>
                                <w:rFonts w:ascii="Cambria Math" w:hAnsi="Cambria Math"/>
                              </w:rPr>
                              <m:t>SF</m:t>
                            </m:r>
                          </m:e>
                          <m:sub>
                            <m:r>
                              <w:rPr>
                                <w:rFonts w:ascii="Cambria Math" w:hAnsi="Cambria Math"/>
                              </w:rPr>
                              <m:t>background</m:t>
                            </m:r>
                          </m:sub>
                        </m:sSub>
                        <m:r>
                          <w:rPr>
                            <w:rFonts w:ascii="Cambria Math" w:hAnsi="Cambria Math"/>
                          </w:rPr>
                          <m:t>*PL</m:t>
                        </m:r>
                      </m:e>
                      <m:sub>
                        <m:r>
                          <w:rPr>
                            <w:rFonts w:ascii="Cambria Math" w:hAnsi="Cambria Math"/>
                          </w:rPr>
                          <m:t>background</m:t>
                        </m:r>
                      </m:sub>
                    </m:sSub>
                  </m:e>
                </m:rad>
                <m:r>
                  <w:rPr>
                    <w:rFonts w:ascii="Cambria Math" w:hAnsi="Cambria Math"/>
                  </w:rPr>
                  <m:t>*</m:t>
                </m:r>
                <m:sSub>
                  <m:sSubPr>
                    <m:ctrlPr>
                      <w:ins w:id="1598" w:author="Omid Taghizadeh" w:date="2024-08-19T11:45:00Z">
                        <w:rPr>
                          <w:rFonts w:ascii="Cambria Math" w:hAnsi="Cambria Math"/>
                        </w:rPr>
                      </w:ins>
                    </m:ctrlPr>
                  </m:sSubPr>
                  <m:e>
                    <m:r>
                      <w:rPr>
                        <w:rFonts w:ascii="Cambria Math" w:hAnsi="Cambria Math"/>
                      </w:rPr>
                      <m:t>H</m:t>
                    </m:r>
                  </m:e>
                  <m:sub>
                    <m:r>
                      <w:rPr>
                        <w:rFonts w:ascii="Cambria Math" w:hAnsi="Cambria Math"/>
                      </w:rPr>
                      <m:t>background</m:t>
                    </m:r>
                  </m:sub>
                </m:sSub>
                <m:d>
                  <m:dPr>
                    <m:ctrlPr>
                      <w:ins w:id="1599" w:author="Omid Taghizadeh" w:date="2024-08-19T11:45:00Z">
                        <w:rPr>
                          <w:rFonts w:ascii="Cambria Math" w:hAnsi="Cambria Math"/>
                        </w:rPr>
                      </w:ins>
                    </m:ctrlPr>
                  </m:dPr>
                  <m:e>
                    <m:r>
                      <w:rPr>
                        <w:rFonts w:ascii="Cambria Math" w:hAnsi="Cambria Math"/>
                      </w:rPr>
                      <m:t>τ-</m:t>
                    </m:r>
                    <m:f>
                      <m:fPr>
                        <m:type m:val="lin"/>
                        <m:ctrlPr>
                          <w:ins w:id="1600" w:author="Omid Taghizadeh" w:date="2024-08-19T11:45:00Z">
                            <w:rPr>
                              <w:rFonts w:ascii="Cambria Math" w:hAnsi="Cambria Math"/>
                            </w:rPr>
                          </w:ins>
                        </m:ctrlPr>
                      </m:fPr>
                      <m:num>
                        <m:sSub>
                          <m:sSubPr>
                            <m:ctrlPr>
                              <w:ins w:id="1601" w:author="Omid Taghizadeh" w:date="2024-08-19T11:45:00Z">
                                <w:rPr>
                                  <w:rFonts w:ascii="Cambria Math" w:hAnsi="Cambria Math"/>
                                </w:rPr>
                              </w:ins>
                            </m:ctrlPr>
                          </m:sSubPr>
                          <m:e>
                            <m:r>
                              <w:rPr>
                                <w:rFonts w:ascii="Cambria Math" w:hAnsi="Cambria Math"/>
                              </w:rPr>
                              <m:t>d</m:t>
                            </m:r>
                          </m:e>
                          <m:sub>
                            <m:r>
                              <w:rPr>
                                <w:rFonts w:ascii="Cambria Math" w:hAnsi="Cambria Math"/>
                              </w:rPr>
                              <m:t>Tx-Rx,3D</m:t>
                            </m:r>
                          </m:sub>
                        </m:sSub>
                      </m:num>
                      <m:den>
                        <m:r>
                          <w:rPr>
                            <w:rFonts w:ascii="Cambria Math" w:hAnsi="Cambria Math"/>
                          </w:rPr>
                          <m:t>c</m:t>
                        </m:r>
                      </m:den>
                    </m:f>
                    <m:r>
                      <w:rPr>
                        <w:rFonts w:ascii="Cambria Math" w:hAnsi="Cambria Math"/>
                      </w:rPr>
                      <m:t>,t</m:t>
                    </m:r>
                  </m:e>
                </m:d>
              </m:oMath>
            </m:oMathPara>
          </w:p>
          <w:p w14:paraId="3D2BE25A" w14:textId="77777777" w:rsidR="009807CA" w:rsidRDefault="009807CA">
            <w:pPr>
              <w:widowControl w:val="0"/>
              <w:spacing w:before="60"/>
              <w:rPr>
                <w:rFonts w:ascii="Times New Roman" w:eastAsiaTheme="minorEastAsia" w:hAnsi="Times New Roman"/>
                <w:szCs w:val="20"/>
                <w:lang w:eastAsia="zh-CN"/>
              </w:rPr>
            </w:pPr>
          </w:p>
        </w:tc>
      </w:tr>
      <w:tr w:rsidR="009807CA" w14:paraId="59779616" w14:textId="77777777">
        <w:tc>
          <w:tcPr>
            <w:tcW w:w="1413" w:type="dxa"/>
          </w:tcPr>
          <w:p w14:paraId="67CDA90D"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OPPO</w:t>
            </w:r>
          </w:p>
        </w:tc>
        <w:tc>
          <w:tcPr>
            <w:tcW w:w="8218" w:type="dxa"/>
          </w:tcPr>
          <w:p w14:paraId="57DB4B1C" w14:textId="77777777" w:rsidR="009807CA" w:rsidRDefault="00573C1B">
            <w:pPr>
              <w:widowControl w:val="0"/>
              <w:tabs>
                <w:tab w:val="left" w:pos="800"/>
              </w:tabs>
              <w:snapToGrid w:val="0"/>
              <w:spacing w:after="120" w:line="259" w:lineRule="auto"/>
              <w:rPr>
                <w:rFonts w:ascii="Times New Roman" w:hAnsi="Times New Roman"/>
                <w:i/>
                <w:szCs w:val="20"/>
              </w:rPr>
            </w:pPr>
            <w:r>
              <w:rPr>
                <w:rFonts w:ascii="Times New Roman" w:hAnsi="Times New Roman"/>
                <w:i/>
                <w:szCs w:val="20"/>
              </w:rPr>
              <w:t xml:space="preserve">Proposal 1: For power normalization that is applied to small-scale channel impulse response, </w:t>
            </w:r>
          </w:p>
          <w:p w14:paraId="12DD66E3" w14:textId="77777777" w:rsidR="009807CA" w:rsidRDefault="00573C1B">
            <w:pPr>
              <w:pStyle w:val="afe"/>
              <w:widowControl w:val="0"/>
              <w:numPr>
                <w:ilvl w:val="0"/>
                <w:numId w:val="146"/>
              </w:numPr>
              <w:tabs>
                <w:tab w:val="left" w:pos="800"/>
              </w:tabs>
              <w:suppressAutoHyphens w:val="0"/>
              <w:snapToGrid w:val="0"/>
              <w:spacing w:after="120" w:line="259" w:lineRule="auto"/>
              <w:rPr>
                <w:rFonts w:ascii="Times New Roman" w:hAnsi="Times New Roman"/>
                <w:i/>
                <w:szCs w:val="20"/>
              </w:rPr>
            </w:pPr>
            <w:r>
              <w:rPr>
                <w:rFonts w:ascii="Times New Roman" w:hAnsi="Times New Roman"/>
                <w:i/>
                <w:szCs w:val="20"/>
              </w:rPr>
              <w:t xml:space="preserve">It is not applied to any cluster/ray whose power is modelled based on deterministic method. </w:t>
            </w:r>
          </w:p>
          <w:p w14:paraId="52C0D3A7" w14:textId="77777777" w:rsidR="009807CA" w:rsidRDefault="00573C1B">
            <w:pPr>
              <w:pStyle w:val="afe"/>
              <w:widowControl w:val="0"/>
              <w:numPr>
                <w:ilvl w:val="0"/>
                <w:numId w:val="146"/>
              </w:numPr>
              <w:tabs>
                <w:tab w:val="left" w:pos="800"/>
              </w:tabs>
              <w:suppressAutoHyphens w:val="0"/>
              <w:snapToGrid w:val="0"/>
              <w:spacing w:after="120" w:line="259" w:lineRule="auto"/>
              <w:rPr>
                <w:rFonts w:ascii="Times New Roman" w:hAnsi="Times New Roman"/>
                <w:i/>
                <w:szCs w:val="20"/>
              </w:rPr>
            </w:pPr>
            <w:r>
              <w:rPr>
                <w:rFonts w:ascii="Times New Roman" w:hAnsi="Times New Roman"/>
                <w:i/>
                <w:szCs w:val="20"/>
              </w:rPr>
              <w:t xml:space="preserve">The same power normalization is applied to NLOS clusters/rays in target channels and NLOS clusters/rays in background channel.   </w:t>
            </w:r>
          </w:p>
          <w:p w14:paraId="4A84888E" w14:textId="77777777" w:rsidR="009807CA" w:rsidRDefault="009807CA">
            <w:pPr>
              <w:widowControl w:val="0"/>
              <w:spacing w:before="60"/>
              <w:rPr>
                <w:rFonts w:ascii="Times New Roman" w:eastAsiaTheme="minorEastAsia" w:hAnsi="Times New Roman"/>
                <w:szCs w:val="20"/>
                <w:lang w:eastAsia="zh-CN"/>
              </w:rPr>
            </w:pPr>
          </w:p>
        </w:tc>
      </w:tr>
      <w:tr w:rsidR="009807CA" w14:paraId="3F84890C" w14:textId="77777777">
        <w:tc>
          <w:tcPr>
            <w:tcW w:w="1413" w:type="dxa"/>
          </w:tcPr>
          <w:p w14:paraId="5BC5B669"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AT&amp;T</w:t>
            </w:r>
          </w:p>
        </w:tc>
        <w:tc>
          <w:tcPr>
            <w:tcW w:w="8218" w:type="dxa"/>
          </w:tcPr>
          <w:p w14:paraId="4AF3D3FA" w14:textId="77777777" w:rsidR="009807CA" w:rsidRDefault="00573C1B">
            <w:pPr>
              <w:widowControl w:val="0"/>
              <w:spacing w:line="276" w:lineRule="auto"/>
              <w:rPr>
                <w:rFonts w:ascii="Times New Roman" w:hAnsi="Times New Roman"/>
                <w:szCs w:val="20"/>
              </w:rPr>
            </w:pPr>
            <w:r>
              <w:rPr>
                <w:rFonts w:ascii="Times New Roman" w:hAnsi="Times New Roman"/>
                <w:szCs w:val="20"/>
              </w:rPr>
              <w:t xml:space="preserve">Proposal 3: For ISAC channel model, proper power normalization is applied when adding the target channel and the background channel at the receiver.  </w:t>
            </w:r>
          </w:p>
          <w:p w14:paraId="07180500" w14:textId="77777777" w:rsidR="009807CA" w:rsidRDefault="009807CA">
            <w:pPr>
              <w:widowControl w:val="0"/>
              <w:spacing w:before="60"/>
              <w:rPr>
                <w:rFonts w:ascii="Times New Roman" w:eastAsiaTheme="minorEastAsia" w:hAnsi="Times New Roman"/>
                <w:szCs w:val="20"/>
                <w:lang w:eastAsia="zh-CN"/>
              </w:rPr>
            </w:pPr>
          </w:p>
        </w:tc>
      </w:tr>
      <w:tr w:rsidR="009807CA" w14:paraId="1D64DDD0" w14:textId="77777777">
        <w:tc>
          <w:tcPr>
            <w:tcW w:w="1413" w:type="dxa"/>
          </w:tcPr>
          <w:p w14:paraId="5A8A661A"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Lenovo</w:t>
            </w:r>
          </w:p>
        </w:tc>
        <w:tc>
          <w:tcPr>
            <w:tcW w:w="8218" w:type="dxa"/>
          </w:tcPr>
          <w:p w14:paraId="0A7BDDFF" w14:textId="77777777" w:rsidR="009807CA" w:rsidRDefault="00573C1B">
            <w:pPr>
              <w:pStyle w:val="a3"/>
              <w:widowControl w:val="0"/>
              <w:rPr>
                <w:rFonts w:ascii="Times New Roman" w:hAnsi="Times New Roman"/>
                <w:b w:val="0"/>
              </w:rPr>
            </w:pPr>
            <w:bookmarkStart w:id="1602" w:name="_Toc163213447"/>
            <w:bookmarkStart w:id="1603" w:name="_Toc163213816"/>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54</w:t>
            </w:r>
            <w:r>
              <w:rPr>
                <w:rFonts w:ascii="Times New Roman" w:hAnsi="Times New Roman"/>
                <w:b w:val="0"/>
              </w:rPr>
              <w:fldChar w:fldCharType="end"/>
            </w:r>
            <w:r>
              <w:rPr>
                <w:rFonts w:ascii="Times New Roman" w:hAnsi="Times New Roman"/>
                <w:b w:val="0"/>
              </w:rPr>
              <w:t>. Consider the sensing target (and if considered, EOs) as an external add-on object to an initial background/environment channel.</w:t>
            </w:r>
            <w:bookmarkEnd w:id="1602"/>
            <w:bookmarkEnd w:id="1603"/>
          </w:p>
          <w:p w14:paraId="4D003E5A" w14:textId="77777777" w:rsidR="009807CA" w:rsidRDefault="009807CA">
            <w:pPr>
              <w:widowControl w:val="0"/>
              <w:spacing w:before="60"/>
              <w:rPr>
                <w:rFonts w:ascii="Times New Roman" w:eastAsiaTheme="minorEastAsia" w:hAnsi="Times New Roman"/>
                <w:szCs w:val="20"/>
                <w:lang w:eastAsia="zh-CN"/>
              </w:rPr>
            </w:pPr>
          </w:p>
        </w:tc>
      </w:tr>
      <w:tr w:rsidR="009807CA" w14:paraId="65595125" w14:textId="77777777">
        <w:tc>
          <w:tcPr>
            <w:tcW w:w="1413" w:type="dxa"/>
          </w:tcPr>
          <w:p w14:paraId="419E233E"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BUPT</w:t>
            </w:r>
          </w:p>
        </w:tc>
        <w:tc>
          <w:tcPr>
            <w:tcW w:w="8218" w:type="dxa"/>
          </w:tcPr>
          <w:p w14:paraId="6ABAE194" w14:textId="77777777" w:rsidR="009807CA" w:rsidRDefault="00573C1B">
            <w:pPr>
              <w:widowControl w:val="0"/>
              <w:rPr>
                <w:rFonts w:ascii="Times New Roman" w:eastAsia="宋体" w:hAnsi="Times New Roman"/>
                <w:kern w:val="2"/>
                <w:szCs w:val="20"/>
                <w:lang w:val="en-US" w:eastAsia="zh-CN"/>
              </w:rPr>
            </w:pPr>
            <w:r>
              <w:rPr>
                <w:rFonts w:ascii="Times New Roman" w:hAnsi="Times New Roman"/>
                <w:szCs w:val="20"/>
              </w:rPr>
              <w:t xml:space="preserve">Proposal </w:t>
            </w:r>
            <w:r>
              <w:rPr>
                <w:rFonts w:ascii="Times New Roman" w:hAnsi="Times New Roman"/>
                <w:szCs w:val="20"/>
              </w:rPr>
              <w:fldChar w:fldCharType="begin"/>
            </w:r>
            <w:r>
              <w:rPr>
                <w:rFonts w:ascii="Times New Roman" w:hAnsi="Times New Roman"/>
                <w:szCs w:val="20"/>
              </w:rPr>
              <w:instrText xml:space="preserve"> SEQ Proposal \* ARABIC </w:instrText>
            </w:r>
            <w:r>
              <w:rPr>
                <w:rFonts w:ascii="Times New Roman" w:hAnsi="Times New Roman"/>
                <w:szCs w:val="20"/>
              </w:rPr>
              <w:fldChar w:fldCharType="separate"/>
            </w:r>
            <w:r>
              <w:rPr>
                <w:rFonts w:ascii="Times New Roman" w:hAnsi="Times New Roman"/>
                <w:szCs w:val="20"/>
              </w:rPr>
              <w:t>55</w:t>
            </w:r>
            <w:r>
              <w:rPr>
                <w:rFonts w:ascii="Times New Roman" w:hAnsi="Times New Roman"/>
                <w:szCs w:val="20"/>
              </w:rPr>
              <w:fldChar w:fldCharType="end"/>
            </w:r>
            <w:r>
              <w:rPr>
                <w:rFonts w:ascii="Times New Roman" w:eastAsia="宋体" w:hAnsi="Times New Roman"/>
                <w:szCs w:val="20"/>
                <w:lang w:val="en-US" w:eastAsia="zh-CN"/>
              </w:rPr>
              <w:t>:</w:t>
            </w:r>
            <w:r>
              <w:rPr>
                <w:rFonts w:ascii="Times New Roman" w:eastAsia="宋体" w:hAnsi="Times New Roman"/>
                <w:kern w:val="2"/>
                <w:szCs w:val="20"/>
                <w:lang w:val="en-US" w:eastAsia="zh-CN"/>
              </w:rPr>
              <w:t xml:space="preserve"> ISAC channel modeling needs take into account the practical correlation/sharing feature across multiple propagation links, including both mono-static sensing and bi-static sensing/communication links.  </w:t>
            </w:r>
          </w:p>
          <w:p w14:paraId="1E6CE5BA" w14:textId="77777777" w:rsidR="009807CA" w:rsidRDefault="009807CA">
            <w:pPr>
              <w:pStyle w:val="afe"/>
              <w:widowControl w:val="0"/>
              <w:rPr>
                <w:rFonts w:ascii="Times New Roman" w:hAnsi="Times New Roman"/>
                <w:szCs w:val="20"/>
              </w:rPr>
            </w:pPr>
          </w:p>
          <w:p w14:paraId="52B5C6D1" w14:textId="77777777" w:rsidR="009807CA" w:rsidRDefault="00573C1B">
            <w:pPr>
              <w:pStyle w:val="afe"/>
              <w:widowControl w:val="0"/>
              <w:ind w:firstLine="0"/>
              <w:rPr>
                <w:rFonts w:ascii="Times New Roman" w:eastAsia="等线" w:hAnsi="Times New Roman"/>
                <w:szCs w:val="20"/>
                <w:lang w:val="en-US" w:eastAsia="zh-CN"/>
              </w:rPr>
            </w:pPr>
            <w:r>
              <w:rPr>
                <w:rFonts w:ascii="Times New Roman" w:hAnsi="Times New Roman"/>
                <w:szCs w:val="20"/>
              </w:rPr>
              <w:t xml:space="preserve">Proposal </w:t>
            </w:r>
            <w:r>
              <w:rPr>
                <w:rFonts w:ascii="Times New Roman" w:hAnsi="Times New Roman"/>
                <w:szCs w:val="20"/>
              </w:rPr>
              <w:fldChar w:fldCharType="begin"/>
            </w:r>
            <w:r>
              <w:rPr>
                <w:rFonts w:ascii="Times New Roman" w:hAnsi="Times New Roman"/>
                <w:szCs w:val="20"/>
              </w:rPr>
              <w:instrText xml:space="preserve"> SEQ Proposal \* ARABIC </w:instrText>
            </w:r>
            <w:r>
              <w:rPr>
                <w:rFonts w:ascii="Times New Roman" w:hAnsi="Times New Roman"/>
                <w:szCs w:val="20"/>
              </w:rPr>
              <w:fldChar w:fldCharType="separate"/>
            </w:r>
            <w:r>
              <w:rPr>
                <w:rFonts w:ascii="Times New Roman" w:hAnsi="Times New Roman"/>
                <w:szCs w:val="20"/>
              </w:rPr>
              <w:t>56</w:t>
            </w:r>
            <w:r>
              <w:rPr>
                <w:rFonts w:ascii="Times New Roman" w:hAnsi="Times New Roman"/>
                <w:szCs w:val="20"/>
              </w:rPr>
              <w:fldChar w:fldCharType="end"/>
            </w:r>
            <w:r>
              <w:rPr>
                <w:rFonts w:ascii="Times New Roman" w:eastAsia="宋体" w:hAnsi="Times New Roman"/>
                <w:szCs w:val="20"/>
                <w:lang w:val="en-US" w:eastAsia="zh-CN"/>
              </w:rPr>
              <w:t xml:space="preserve">: </w:t>
            </w:r>
            <w:r>
              <w:rPr>
                <w:rFonts w:ascii="Times New Roman" w:eastAsia="等线" w:hAnsi="Times New Roman"/>
                <w:szCs w:val="20"/>
                <w:lang w:val="en-US" w:eastAsia="zh-CN"/>
              </w:rPr>
              <w:t xml:space="preserve">When modeling the </w:t>
            </w:r>
            <w:bookmarkStart w:id="1604" w:name="_Hlk174094803"/>
            <w:r>
              <w:rPr>
                <w:rFonts w:ascii="Times New Roman" w:eastAsia="等线" w:hAnsi="Times New Roman"/>
                <w:szCs w:val="20"/>
                <w:lang w:val="en-US" w:eastAsia="zh-CN"/>
              </w:rPr>
              <w:t>path loss of background channel with the TR 38.901/36.777/37.885 as a starting point</w:t>
            </w:r>
            <w:bookmarkEnd w:id="1604"/>
            <w:r>
              <w:rPr>
                <w:rFonts w:ascii="Times New Roman" w:eastAsia="等线" w:hAnsi="Times New Roman"/>
                <w:szCs w:val="20"/>
                <w:lang w:val="en-US" w:eastAsia="zh-CN"/>
              </w:rPr>
              <w:t>, the combination of target and background channels can be considered to be modeled as</w:t>
            </w:r>
          </w:p>
          <w:p w14:paraId="22992D40" w14:textId="77777777" w:rsidR="009807CA" w:rsidRDefault="002470B8">
            <w:pPr>
              <w:widowControl w:val="0"/>
              <w:tabs>
                <w:tab w:val="left" w:pos="0"/>
              </w:tabs>
              <w:jc w:val="center"/>
              <w:rPr>
                <w:rFonts w:ascii="Times New Roman" w:eastAsiaTheme="minorEastAsia" w:hAnsi="Times New Roman"/>
                <w:szCs w:val="20"/>
                <w:lang w:eastAsia="zh-CN"/>
              </w:rPr>
            </w:pPr>
            <m:oMathPara>
              <m:oMathParaPr>
                <m:jc m:val="center"/>
              </m:oMathParaPr>
              <m:oMath>
                <m:sSub>
                  <m:sSubPr>
                    <m:ctrlPr>
                      <w:ins w:id="1605" w:author="Omid Taghizadeh" w:date="2024-08-19T11:45:00Z">
                        <w:rPr>
                          <w:rFonts w:ascii="Cambria Math" w:hAnsi="Cambria Math"/>
                        </w:rPr>
                      </w:ins>
                    </m:ctrlPr>
                  </m:sSubPr>
                  <m:e>
                    <m:r>
                      <w:rPr>
                        <w:rFonts w:ascii="Cambria Math" w:hAnsi="Cambria Math"/>
                      </w:rPr>
                      <m:t>PL</m:t>
                    </m:r>
                  </m:e>
                  <m:sub>
                    <m:r>
                      <w:rPr>
                        <w:rFonts w:ascii="Cambria Math" w:hAnsi="Cambria Math"/>
                      </w:rPr>
                      <m:t>ISAC</m:t>
                    </m:r>
                  </m:sub>
                </m:sSub>
                <m:r>
                  <w:rPr>
                    <w:rFonts w:ascii="Cambria Math" w:hAnsi="Cambria Math"/>
                  </w:rPr>
                  <m:t>=</m:t>
                </m:r>
                <m:sSub>
                  <m:sSubPr>
                    <m:ctrlPr>
                      <w:ins w:id="1606" w:author="Omid Taghizadeh" w:date="2024-08-19T11:45:00Z">
                        <w:rPr>
                          <w:rFonts w:ascii="Cambria Math" w:hAnsi="Cambria Math"/>
                        </w:rPr>
                      </w:ins>
                    </m:ctrlPr>
                  </m:sSubPr>
                  <m:e>
                    <m:r>
                      <w:rPr>
                        <w:rFonts w:ascii="Cambria Math" w:hAnsi="Cambria Math"/>
                      </w:rPr>
                      <m:t>PL</m:t>
                    </m:r>
                  </m:e>
                  <m:sub>
                    <m:r>
                      <w:rPr>
                        <w:rFonts w:ascii="Cambria Math" w:hAnsi="Cambria Math"/>
                      </w:rPr>
                      <m:t>target</m:t>
                    </m:r>
                  </m:sub>
                </m:sSub>
                <m:r>
                  <w:rPr>
                    <w:rFonts w:ascii="Cambria Math" w:hAnsi="Cambria Math"/>
                  </w:rPr>
                  <m:t>+</m:t>
                </m:r>
                <m:sSub>
                  <m:sSubPr>
                    <m:ctrlPr>
                      <w:ins w:id="1607" w:author="Omid Taghizadeh" w:date="2024-08-19T11:45:00Z">
                        <w:rPr>
                          <w:rFonts w:ascii="Cambria Math" w:hAnsi="Cambria Math"/>
                        </w:rPr>
                      </w:ins>
                    </m:ctrlPr>
                  </m:sSubPr>
                  <m:e>
                    <m:r>
                      <w:rPr>
                        <w:rFonts w:ascii="Cambria Math" w:hAnsi="Cambria Math"/>
                      </w:rPr>
                      <m:t>O</m:t>
                    </m:r>
                  </m:e>
                  <m:sub>
                    <m:r>
                      <w:rPr>
                        <w:rFonts w:ascii="Cambria Math" w:hAnsi="Cambria Math"/>
                      </w:rPr>
                      <m:t>isac</m:t>
                    </m:r>
                  </m:sub>
                </m:sSub>
                <m:r>
                  <w:rPr>
                    <w:rFonts w:ascii="Cambria Math" w:hAnsi="Cambria Math"/>
                  </w:rPr>
                  <m:t>∙</m:t>
                </m:r>
                <m:sSubSup>
                  <m:sSubSupPr>
                    <m:ctrlPr>
                      <w:ins w:id="1608" w:author="Omid Taghizadeh" w:date="2024-08-19T11:45:00Z">
                        <w:rPr>
                          <w:rFonts w:ascii="Cambria Math" w:hAnsi="Cambria Math"/>
                        </w:rPr>
                      </w:ins>
                    </m:ctrlPr>
                  </m:sSubSupPr>
                  <m:e>
                    <m:r>
                      <w:rPr>
                        <w:rFonts w:ascii="Cambria Math" w:hAnsi="Cambria Math"/>
                      </w:rPr>
                      <m:t>PL</m:t>
                    </m:r>
                  </m:e>
                  <m:sub>
                    <m:r>
                      <w:rPr>
                        <w:rFonts w:ascii="Cambria Math" w:hAnsi="Cambria Math"/>
                      </w:rPr>
                      <m:t>background</m:t>
                    </m:r>
                  </m:sub>
                  <m:sup>
                    <m:f>
                      <m:fPr>
                        <m:type m:val="lin"/>
                        <m:ctrlPr>
                          <w:ins w:id="1609" w:author="Omid Taghizadeh" w:date="2024-08-19T11:45:00Z">
                            <w:rPr>
                              <w:rFonts w:ascii="Cambria Math" w:hAnsi="Cambria Math"/>
                            </w:rPr>
                          </w:ins>
                        </m:ctrlPr>
                      </m:fPr>
                      <m:num>
                        <m:r>
                          <w:rPr>
                            <w:rFonts w:ascii="Cambria Math" w:hAnsi="Cambria Math"/>
                          </w:rPr>
                          <m:t>38.901</m:t>
                        </m:r>
                      </m:num>
                      <m:den>
                        <m:f>
                          <m:fPr>
                            <m:type m:val="lin"/>
                            <m:ctrlPr>
                              <w:ins w:id="1610" w:author="Omid Taghizadeh" w:date="2024-08-19T11:45:00Z">
                                <w:rPr>
                                  <w:rFonts w:ascii="Cambria Math" w:hAnsi="Cambria Math"/>
                                </w:rPr>
                              </w:ins>
                            </m:ctrlPr>
                          </m:fPr>
                          <m:num>
                            <m:r>
                              <w:rPr>
                                <w:rFonts w:ascii="Cambria Math" w:hAnsi="Cambria Math"/>
                              </w:rPr>
                              <m:t>36.777</m:t>
                            </m:r>
                          </m:num>
                          <m:den>
                            <m:r>
                              <w:rPr>
                                <w:rFonts w:ascii="Cambria Math" w:hAnsi="Cambria Math"/>
                              </w:rPr>
                              <m:t>37.885</m:t>
                            </m:r>
                          </m:den>
                        </m:f>
                      </m:den>
                    </m:f>
                  </m:sup>
                </m:sSubSup>
                <m:r>
                  <w:rPr>
                    <w:rFonts w:ascii="Cambria Math" w:hAnsi="Cambria Math"/>
                  </w:rPr>
                  <m:t>.</m:t>
                </m:r>
              </m:oMath>
            </m:oMathPara>
          </w:p>
          <w:p w14:paraId="6969A43F" w14:textId="77777777" w:rsidR="009807CA" w:rsidRDefault="00573C1B">
            <w:pPr>
              <w:pStyle w:val="afe"/>
              <w:widowControl w:val="0"/>
              <w:numPr>
                <w:ilvl w:val="0"/>
                <w:numId w:val="141"/>
              </w:numPr>
              <w:suppressAutoHyphens w:val="0"/>
              <w:spacing w:after="180"/>
              <w:contextualSpacing/>
              <w:rPr>
                <w:rFonts w:ascii="Times New Roman" w:eastAsiaTheme="minorEastAsia" w:hAnsi="Times New Roman"/>
                <w:szCs w:val="20"/>
                <w:lang w:eastAsia="zh-CN"/>
              </w:rPr>
            </w:pPr>
            <w:r>
              <w:rPr>
                <w:rFonts w:ascii="Times New Roman" w:eastAsiaTheme="minorEastAsia" w:hAnsi="Times New Roman"/>
                <w:szCs w:val="20"/>
                <w:lang w:eastAsia="zh-CN"/>
              </w:rPr>
              <w:t xml:space="preserve">The </w:t>
            </w:r>
            <w:r>
              <w:rPr>
                <w:rFonts w:ascii="Times New Roman" w:eastAsia="等线" w:hAnsi="Times New Roman"/>
                <w:kern w:val="2"/>
                <w:szCs w:val="20"/>
                <w:lang w:val="en-US" w:eastAsia="zh-CN"/>
              </w:rPr>
              <w:t>values</w:t>
            </w:r>
            <w:r>
              <w:rPr>
                <w:rFonts w:ascii="Times New Roman" w:eastAsiaTheme="minorEastAsia" w:hAnsi="Times New Roman"/>
                <w:szCs w:val="20"/>
                <w:lang w:eastAsia="zh-CN"/>
              </w:rPr>
              <w:t xml:space="preserve"> of </w:t>
            </w:r>
            <w:r>
              <w:rPr>
                <w:rFonts w:ascii="Times New Roman" w:eastAsia="等线" w:hAnsi="Times New Roman"/>
                <w:szCs w:val="20"/>
                <w:lang w:eastAsia="zh-CN"/>
              </w:rPr>
              <w:t xml:space="preserve"> </w:t>
            </w:r>
            <m:oMath>
              <m:sSub>
                <m:sSubPr>
                  <m:ctrlPr>
                    <w:ins w:id="1611" w:author="Omid Taghizadeh" w:date="2024-08-19T11:45:00Z">
                      <w:rPr>
                        <w:rFonts w:ascii="Cambria Math" w:hAnsi="Cambria Math"/>
                      </w:rPr>
                    </w:ins>
                  </m:ctrlPr>
                </m:sSubPr>
                <m:e>
                  <m:r>
                    <w:rPr>
                      <w:rFonts w:ascii="Cambria Math" w:hAnsi="Cambria Math"/>
                    </w:rPr>
                    <m:t>O</m:t>
                  </m:r>
                </m:e>
                <m:sub>
                  <m:r>
                    <w:rPr>
                      <w:rFonts w:ascii="Cambria Math" w:hAnsi="Cambria Math"/>
                    </w:rPr>
                    <m:t>isac</m:t>
                  </m:r>
                </m:sub>
              </m:sSub>
            </m:oMath>
            <w:r>
              <w:rPr>
                <w:rFonts w:ascii="Times New Roman" w:eastAsia="等线" w:hAnsi="Times New Roman"/>
                <w:szCs w:val="20"/>
                <w:lang w:eastAsia="zh-CN"/>
              </w:rPr>
              <w:t xml:space="preserve"> needs FFS with more measurement results.</w:t>
            </w:r>
          </w:p>
          <w:p w14:paraId="14CF0757" w14:textId="77777777" w:rsidR="009807CA" w:rsidRDefault="009807CA">
            <w:pPr>
              <w:widowControl w:val="0"/>
              <w:spacing w:before="60"/>
              <w:rPr>
                <w:rFonts w:ascii="Times New Roman" w:eastAsiaTheme="minorEastAsia" w:hAnsi="Times New Roman"/>
                <w:szCs w:val="20"/>
                <w:lang w:eastAsia="zh-CN"/>
              </w:rPr>
            </w:pPr>
          </w:p>
        </w:tc>
      </w:tr>
    </w:tbl>
    <w:p w14:paraId="2E8AEFA7" w14:textId="77777777" w:rsidR="009807CA" w:rsidRDefault="009807CA">
      <w:pPr>
        <w:rPr>
          <w:rFonts w:eastAsiaTheme="minorEastAsia"/>
          <w:lang w:eastAsia="zh-CN"/>
        </w:rPr>
      </w:pPr>
    </w:p>
    <w:p w14:paraId="2318B322" w14:textId="77777777" w:rsidR="009807CA" w:rsidRDefault="00573C1B">
      <w:pPr>
        <w:pStyle w:val="3"/>
        <w:numPr>
          <w:ilvl w:val="0"/>
          <w:numId w:val="0"/>
        </w:numPr>
        <w:ind w:left="720" w:hanging="720"/>
        <w:rPr>
          <w:i/>
          <w:iCs/>
          <w:u w:val="single"/>
        </w:rPr>
      </w:pPr>
      <w:r>
        <w:rPr>
          <w:i/>
          <w:iCs/>
          <w:u w:val="single"/>
        </w:rPr>
        <w:t>Summary on company views</w:t>
      </w:r>
    </w:p>
    <w:p w14:paraId="059CF48D" w14:textId="77777777" w:rsidR="009807CA" w:rsidRDefault="00573C1B">
      <w:pPr>
        <w:rPr>
          <w:rFonts w:eastAsiaTheme="minorEastAsia"/>
          <w:color w:val="FFC000"/>
          <w:lang w:eastAsia="zh-CN"/>
        </w:rPr>
      </w:pPr>
      <w:r>
        <w:rPr>
          <w:rFonts w:eastAsiaTheme="minorEastAsia"/>
          <w:lang w:eastAsia="zh-CN"/>
        </w:rPr>
        <w:t>Multiple companies discuss the mutual impacts between the target channel and the background channel.</w:t>
      </w:r>
      <w:r>
        <w:rPr>
          <w:rFonts w:eastAsiaTheme="minorEastAsia"/>
          <w:color w:val="FFC000"/>
          <w:lang w:eastAsia="zh-CN"/>
        </w:rPr>
        <w:t xml:space="preserve"> </w:t>
      </w:r>
    </w:p>
    <w:p w14:paraId="715E667D" w14:textId="77777777" w:rsidR="009807CA" w:rsidRDefault="00573C1B">
      <w:pPr>
        <w:rPr>
          <w:rFonts w:eastAsiaTheme="minorEastAsia"/>
          <w:lang w:eastAsia="zh-CN"/>
        </w:rPr>
      </w:pPr>
      <w:r>
        <w:rPr>
          <w:rFonts w:eastAsiaTheme="minorEastAsia"/>
          <w:color w:val="FFC000"/>
          <w:lang w:eastAsia="zh-CN"/>
        </w:rPr>
        <w:t xml:space="preserve">BUPT </w:t>
      </w:r>
      <w:r>
        <w:rPr>
          <w:rFonts w:eastAsiaTheme="minorEastAsia"/>
          <w:lang w:eastAsia="zh-CN"/>
        </w:rPr>
        <w:t>discusses the necessity to model shared clusters among target channels of multiple targets, and between target channel and background channel, with measurement results for validation.</w:t>
      </w:r>
    </w:p>
    <w:p w14:paraId="4D8EBC20" w14:textId="77777777" w:rsidR="009807CA" w:rsidRDefault="009807CA">
      <w:pPr>
        <w:rPr>
          <w:rFonts w:eastAsiaTheme="minorEastAsia"/>
          <w:lang w:eastAsia="zh-CN"/>
        </w:rPr>
      </w:pPr>
    </w:p>
    <w:p w14:paraId="77D3F50F" w14:textId="77777777" w:rsidR="009807CA" w:rsidRDefault="00573C1B">
      <w:pPr>
        <w:rPr>
          <w:rFonts w:eastAsiaTheme="minorEastAsia"/>
          <w:lang w:eastAsia="zh-CN"/>
        </w:rPr>
      </w:pPr>
      <w:r>
        <w:rPr>
          <w:rFonts w:eastAsiaTheme="minorEastAsia"/>
          <w:color w:val="FFC000"/>
          <w:lang w:eastAsia="zh-CN"/>
        </w:rPr>
        <w:t xml:space="preserve">BUPT, Xiaomi </w:t>
      </w:r>
      <w:r>
        <w:rPr>
          <w:rFonts w:eastAsiaTheme="minorEastAsia"/>
          <w:lang w:eastAsia="zh-CN"/>
        </w:rPr>
        <w:t xml:space="preserve">discusses that the respective propagation delay should be considered to combine the target channel and background channel. </w:t>
      </w:r>
    </w:p>
    <w:p w14:paraId="196D2DB3" w14:textId="77777777" w:rsidR="009807CA" w:rsidRDefault="009807CA">
      <w:pPr>
        <w:rPr>
          <w:rFonts w:eastAsiaTheme="minorEastAsia"/>
          <w:lang w:eastAsia="zh-CN"/>
        </w:rPr>
      </w:pPr>
    </w:p>
    <w:p w14:paraId="0C7ED936" w14:textId="77777777" w:rsidR="009807CA" w:rsidRDefault="00573C1B">
      <w:pPr>
        <w:rPr>
          <w:rFonts w:eastAsiaTheme="minorEastAsia"/>
          <w:lang w:eastAsia="zh-CN"/>
        </w:rPr>
      </w:pPr>
      <w:r>
        <w:rPr>
          <w:rFonts w:eastAsiaTheme="minorEastAsia"/>
          <w:lang w:eastAsia="zh-CN"/>
        </w:rPr>
        <w:t>Based on the company inputs, potential issues for study includes</w:t>
      </w:r>
    </w:p>
    <w:p w14:paraId="795FB465" w14:textId="77777777" w:rsidR="009807CA" w:rsidRDefault="00573C1B">
      <w:pPr>
        <w:pStyle w:val="afe"/>
        <w:numPr>
          <w:ilvl w:val="0"/>
          <w:numId w:val="147"/>
        </w:numPr>
        <w:rPr>
          <w:rFonts w:eastAsiaTheme="minorEastAsia"/>
          <w:lang w:eastAsia="zh-CN"/>
        </w:rPr>
      </w:pPr>
      <w:r>
        <w:rPr>
          <w:rFonts w:eastAsiaTheme="minorEastAsia"/>
          <w:lang w:eastAsia="zh-CN"/>
        </w:rPr>
        <w:t xml:space="preserve">The total number of clusters in the combined channel, same or bigger than existing 38.901: </w:t>
      </w:r>
      <w:r>
        <w:rPr>
          <w:rFonts w:eastAsiaTheme="minorEastAsia"/>
          <w:color w:val="FFC000"/>
          <w:lang w:eastAsia="zh-CN"/>
        </w:rPr>
        <w:t>OPPO, Intel</w:t>
      </w:r>
    </w:p>
    <w:p w14:paraId="67988757" w14:textId="77777777" w:rsidR="009807CA" w:rsidRDefault="00573C1B">
      <w:pPr>
        <w:pStyle w:val="afe"/>
        <w:numPr>
          <w:ilvl w:val="0"/>
          <w:numId w:val="147"/>
        </w:numPr>
        <w:rPr>
          <w:rFonts w:eastAsiaTheme="minorEastAsia"/>
          <w:lang w:eastAsia="zh-CN"/>
        </w:rPr>
      </w:pPr>
      <w:r>
        <w:rPr>
          <w:rFonts w:eastAsiaTheme="minorEastAsia"/>
          <w:lang w:eastAsia="zh-CN"/>
        </w:rPr>
        <w:t xml:space="preserve">Potential power normalization: </w:t>
      </w:r>
      <w:r>
        <w:rPr>
          <w:rFonts w:eastAsiaTheme="minorEastAsia"/>
          <w:color w:val="FFC000"/>
          <w:lang w:eastAsia="zh-CN"/>
        </w:rPr>
        <w:t>CMCC, vivo, Intel, AT&amp;T, NIST</w:t>
      </w:r>
    </w:p>
    <w:p w14:paraId="618D1029" w14:textId="77777777" w:rsidR="009807CA" w:rsidRDefault="00573C1B">
      <w:pPr>
        <w:pStyle w:val="afe"/>
        <w:numPr>
          <w:ilvl w:val="1"/>
          <w:numId w:val="147"/>
        </w:numPr>
        <w:rPr>
          <w:rFonts w:eastAsiaTheme="minorEastAsia"/>
          <w:color w:val="FFC000"/>
          <w:lang w:eastAsia="zh-CN"/>
        </w:rPr>
      </w:pPr>
      <w:r>
        <w:rPr>
          <w:rFonts w:eastAsiaTheme="minorEastAsia"/>
          <w:color w:val="FF0000"/>
          <w:lang w:eastAsia="zh-CN"/>
        </w:rPr>
        <w:t xml:space="preserve">NO: </w:t>
      </w:r>
      <w:r>
        <w:rPr>
          <w:rFonts w:eastAsiaTheme="minorEastAsia"/>
          <w:color w:val="FFC000"/>
          <w:lang w:eastAsia="zh-CN"/>
        </w:rPr>
        <w:t>Huawei, Xiaomi</w:t>
      </w:r>
    </w:p>
    <w:p w14:paraId="7BB1E2E3" w14:textId="77777777" w:rsidR="009807CA" w:rsidRDefault="00573C1B">
      <w:pPr>
        <w:pStyle w:val="afe"/>
        <w:numPr>
          <w:ilvl w:val="1"/>
          <w:numId w:val="147"/>
        </w:numPr>
        <w:rPr>
          <w:rFonts w:eastAsiaTheme="minorEastAsia"/>
          <w:lang w:eastAsia="zh-CN"/>
        </w:rPr>
      </w:pPr>
      <w:r>
        <w:rPr>
          <w:rFonts w:eastAsiaTheme="minorEastAsia"/>
          <w:color w:val="FF0000"/>
          <w:lang w:eastAsia="zh-CN"/>
        </w:rPr>
        <w:t xml:space="preserve">NO </w:t>
      </w:r>
      <w:r>
        <w:rPr>
          <w:rFonts w:eastAsiaTheme="minorEastAsia"/>
          <w:lang w:eastAsia="zh-CN"/>
        </w:rPr>
        <w:t xml:space="preserve">for indoor and UAV: </w:t>
      </w:r>
      <w:r>
        <w:rPr>
          <w:rFonts w:eastAsiaTheme="minorEastAsia"/>
          <w:color w:val="FFC000"/>
          <w:lang w:eastAsia="zh-CN"/>
        </w:rPr>
        <w:t>CMCC</w:t>
      </w:r>
    </w:p>
    <w:p w14:paraId="725A112D" w14:textId="77777777" w:rsidR="009807CA" w:rsidRDefault="00573C1B">
      <w:pPr>
        <w:pStyle w:val="afe"/>
        <w:numPr>
          <w:ilvl w:val="1"/>
          <w:numId w:val="147"/>
        </w:numPr>
        <w:rPr>
          <w:rFonts w:eastAsiaTheme="minorEastAsia"/>
          <w:lang w:eastAsia="zh-CN"/>
        </w:rPr>
      </w:pPr>
      <w:r>
        <w:rPr>
          <w:rFonts w:eastAsiaTheme="minorEastAsia"/>
          <w:color w:val="FF0000"/>
          <w:lang w:eastAsia="zh-CN"/>
        </w:rPr>
        <w:t xml:space="preserve">YES </w:t>
      </w:r>
      <w:r>
        <w:rPr>
          <w:rFonts w:eastAsiaTheme="minorEastAsia"/>
          <w:lang w:eastAsia="zh-CN"/>
        </w:rPr>
        <w:t xml:space="preserve">for vehicle/human in UMa, UMi: </w:t>
      </w:r>
      <w:r>
        <w:rPr>
          <w:rFonts w:eastAsiaTheme="minorEastAsia"/>
          <w:color w:val="FFC000"/>
          <w:lang w:eastAsia="zh-CN"/>
        </w:rPr>
        <w:t>CMCC</w:t>
      </w:r>
    </w:p>
    <w:p w14:paraId="0451EF27" w14:textId="77777777" w:rsidR="009807CA" w:rsidRDefault="009807CA"/>
    <w:p w14:paraId="56504BC3" w14:textId="77777777" w:rsidR="009807CA" w:rsidRDefault="00573C1B">
      <w:pPr>
        <w:pStyle w:val="4"/>
        <w:numPr>
          <w:ilvl w:val="0"/>
          <w:numId w:val="0"/>
        </w:numPr>
        <w:ind w:left="864" w:hanging="864"/>
        <w:rPr>
          <w:highlight w:val="cyan"/>
        </w:rPr>
      </w:pPr>
      <w:r>
        <w:rPr>
          <w:highlight w:val="cyan"/>
        </w:rPr>
        <w:t xml:space="preserve">[M][FL1] Proposal 7.1-1 </w:t>
      </w:r>
    </w:p>
    <w:p w14:paraId="61775234" w14:textId="77777777" w:rsidR="009807CA" w:rsidRDefault="00573C1B">
      <w:pPr>
        <w:rPr>
          <w:rFonts w:ascii="Times New Roman" w:eastAsia="宋体" w:hAnsi="Times New Roman"/>
          <w:szCs w:val="20"/>
        </w:rPr>
      </w:pPr>
      <w:r>
        <w:rPr>
          <w:rFonts w:ascii="Times New Roman" w:eastAsia="宋体" w:hAnsi="Times New Roman"/>
          <w:szCs w:val="20"/>
        </w:rPr>
        <w:t>The following issues to generate the combined ISAC channel are considered for further study</w:t>
      </w:r>
    </w:p>
    <w:p w14:paraId="399970FA" w14:textId="77777777" w:rsidR="009807CA" w:rsidRDefault="00573C1B">
      <w:pPr>
        <w:pStyle w:val="afe"/>
        <w:numPr>
          <w:ilvl w:val="0"/>
          <w:numId w:val="147"/>
        </w:numPr>
        <w:rPr>
          <w:rFonts w:eastAsiaTheme="minorEastAsia"/>
          <w:lang w:eastAsia="zh-CN"/>
        </w:rPr>
      </w:pPr>
      <w:r>
        <w:rPr>
          <w:rFonts w:eastAsiaTheme="minorEastAsia"/>
          <w:lang w:eastAsia="zh-CN"/>
        </w:rPr>
        <w:t>Whether the total number of clusters between Tx and Rx is kept same or can be increased comparing with the same deployment scenario in existing TR 38.901</w:t>
      </w:r>
    </w:p>
    <w:p w14:paraId="4E9009BA" w14:textId="77777777" w:rsidR="009807CA" w:rsidRDefault="00573C1B">
      <w:pPr>
        <w:pStyle w:val="afe"/>
        <w:numPr>
          <w:ilvl w:val="1"/>
          <w:numId w:val="147"/>
        </w:numPr>
        <w:rPr>
          <w:rFonts w:eastAsiaTheme="minorEastAsia"/>
          <w:lang w:eastAsia="zh-CN"/>
        </w:rPr>
      </w:pPr>
      <w:r>
        <w:rPr>
          <w:rFonts w:eastAsiaTheme="minorEastAsia"/>
          <w:lang w:eastAsia="zh-CN"/>
        </w:rPr>
        <w:t>FFS how to count the number of clusters for the target channel of a target</w:t>
      </w:r>
    </w:p>
    <w:p w14:paraId="06D1F56C" w14:textId="77777777" w:rsidR="009807CA" w:rsidRDefault="00573C1B">
      <w:pPr>
        <w:pStyle w:val="afe"/>
        <w:numPr>
          <w:ilvl w:val="0"/>
          <w:numId w:val="147"/>
        </w:numPr>
        <w:rPr>
          <w:rFonts w:eastAsiaTheme="minorEastAsia"/>
          <w:lang w:eastAsia="zh-CN"/>
        </w:rPr>
      </w:pPr>
      <w:r>
        <w:rPr>
          <w:rFonts w:eastAsiaTheme="minorEastAsia"/>
          <w:lang w:eastAsia="zh-CN"/>
        </w:rPr>
        <w:t>Potential power normalization for the target channel and/or background channel</w:t>
      </w:r>
    </w:p>
    <w:p w14:paraId="3FC0E356" w14:textId="77777777" w:rsidR="009807CA" w:rsidRDefault="009807CA">
      <w:pPr>
        <w:rPr>
          <w:rFonts w:ascii="Times New Roman" w:eastAsia="宋体" w:hAnsi="Times New Roman"/>
          <w:szCs w:val="20"/>
        </w:rPr>
      </w:pPr>
    </w:p>
    <w:tbl>
      <w:tblPr>
        <w:tblStyle w:val="af7"/>
        <w:tblW w:w="9632" w:type="dxa"/>
        <w:tblLayout w:type="fixed"/>
        <w:tblLook w:val="04A0" w:firstRow="1" w:lastRow="0" w:firstColumn="1" w:lastColumn="0" w:noHBand="0" w:noVBand="1"/>
      </w:tblPr>
      <w:tblGrid>
        <w:gridCol w:w="1413"/>
        <w:gridCol w:w="1276"/>
        <w:gridCol w:w="6943"/>
      </w:tblGrid>
      <w:tr w:rsidR="009807CA" w14:paraId="09083B71" w14:textId="77777777">
        <w:tc>
          <w:tcPr>
            <w:tcW w:w="1413" w:type="dxa"/>
            <w:shd w:val="clear" w:color="auto" w:fill="D9E2F3" w:themeFill="accent1" w:themeFillTint="33"/>
          </w:tcPr>
          <w:p w14:paraId="65DE2F6F"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7CEA352" w14:textId="77777777" w:rsidR="009807CA" w:rsidRDefault="00573C1B">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D5C4D23" w14:textId="77777777" w:rsidR="009807CA" w:rsidRDefault="00573C1B">
            <w:pPr>
              <w:widowControl w:val="0"/>
              <w:spacing w:before="60"/>
              <w:rPr>
                <w:rFonts w:eastAsiaTheme="minorEastAsia"/>
                <w:b/>
                <w:bCs/>
                <w:lang w:eastAsia="zh-CN"/>
              </w:rPr>
            </w:pPr>
            <w:r>
              <w:rPr>
                <w:rFonts w:eastAsiaTheme="minorEastAsia"/>
                <w:b/>
                <w:bCs/>
                <w:lang w:eastAsia="zh-CN"/>
              </w:rPr>
              <w:t>Comments</w:t>
            </w:r>
          </w:p>
        </w:tc>
      </w:tr>
      <w:tr w:rsidR="009807CA" w14:paraId="0789AD4E" w14:textId="77777777">
        <w:tc>
          <w:tcPr>
            <w:tcW w:w="1413" w:type="dxa"/>
          </w:tcPr>
          <w:p w14:paraId="1BDD1E1E" w14:textId="77777777" w:rsidR="009807CA" w:rsidRDefault="00573C1B">
            <w:pPr>
              <w:widowControl w:val="0"/>
              <w:spacing w:before="60"/>
              <w:rPr>
                <w:rFonts w:eastAsiaTheme="minorEastAsia"/>
                <w:lang w:val="en-US" w:eastAsia="zh-CN"/>
              </w:rPr>
            </w:pPr>
            <w:r>
              <w:rPr>
                <w:rFonts w:eastAsiaTheme="minorEastAsia"/>
                <w:lang w:val="en-US" w:eastAsia="zh-CN"/>
              </w:rPr>
              <w:t>CMCC</w:t>
            </w:r>
          </w:p>
        </w:tc>
        <w:tc>
          <w:tcPr>
            <w:tcW w:w="1276" w:type="dxa"/>
          </w:tcPr>
          <w:p w14:paraId="0CD923FE" w14:textId="77777777" w:rsidR="009807CA" w:rsidRDefault="009807CA">
            <w:pPr>
              <w:widowControl w:val="0"/>
              <w:spacing w:before="60"/>
              <w:rPr>
                <w:rFonts w:eastAsiaTheme="minorEastAsia"/>
                <w:lang w:val="en-US" w:eastAsia="zh-CN"/>
              </w:rPr>
            </w:pPr>
          </w:p>
        </w:tc>
        <w:tc>
          <w:tcPr>
            <w:tcW w:w="6943" w:type="dxa"/>
          </w:tcPr>
          <w:p w14:paraId="01467881" w14:textId="77777777" w:rsidR="009807CA" w:rsidRDefault="00573C1B">
            <w:pPr>
              <w:widowControl w:val="0"/>
              <w:spacing w:before="60"/>
              <w:rPr>
                <w:rFonts w:eastAsiaTheme="minorEastAsia"/>
                <w:lang w:val="en-US" w:eastAsia="zh-CN"/>
              </w:rPr>
            </w:pPr>
            <w:r>
              <w:rPr>
                <w:rFonts w:eastAsiaTheme="minorEastAsia"/>
                <w:lang w:val="en-US" w:eastAsia="zh-CN"/>
              </w:rPr>
              <w:t>The whole target channel can be seen as a special cluster in the combined ISAC channel. The rest clusters of combined ISAC are from the background channel. Whether applying the power normalization for these two types clusters depends  on the path loss model of combined ISAC.</w:t>
            </w:r>
          </w:p>
        </w:tc>
      </w:tr>
      <w:tr w:rsidR="009807CA" w14:paraId="1F7BCFD8" w14:textId="77777777">
        <w:tc>
          <w:tcPr>
            <w:tcW w:w="1413" w:type="dxa"/>
          </w:tcPr>
          <w:p w14:paraId="47CA44E8" w14:textId="77777777" w:rsidR="009807CA" w:rsidRDefault="00573C1B">
            <w:pPr>
              <w:widowControl w:val="0"/>
              <w:spacing w:before="60"/>
              <w:rPr>
                <w:rFonts w:eastAsiaTheme="minorEastAsia"/>
                <w:lang w:val="en-US" w:eastAsia="zh-CN"/>
              </w:rPr>
            </w:pPr>
            <w:r>
              <w:rPr>
                <w:rFonts w:eastAsiaTheme="minorEastAsia"/>
                <w:lang w:val="en-US" w:eastAsia="zh-CN"/>
              </w:rPr>
              <w:t>Xiaomi</w:t>
            </w:r>
          </w:p>
        </w:tc>
        <w:tc>
          <w:tcPr>
            <w:tcW w:w="1276" w:type="dxa"/>
          </w:tcPr>
          <w:p w14:paraId="35C246C5"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7921C47C" w14:textId="77777777" w:rsidR="009807CA" w:rsidRDefault="009807CA">
            <w:pPr>
              <w:widowControl w:val="0"/>
              <w:spacing w:before="60"/>
              <w:rPr>
                <w:rFonts w:eastAsiaTheme="minorEastAsia"/>
                <w:lang w:val="en-US" w:eastAsia="zh-CN"/>
              </w:rPr>
            </w:pPr>
          </w:p>
        </w:tc>
      </w:tr>
      <w:tr w:rsidR="009807CA" w14:paraId="34F8745D" w14:textId="77777777">
        <w:tc>
          <w:tcPr>
            <w:tcW w:w="1413" w:type="dxa"/>
          </w:tcPr>
          <w:p w14:paraId="6BE1629D" w14:textId="77777777" w:rsidR="009807CA" w:rsidRDefault="00573C1B">
            <w:pPr>
              <w:widowControl w:val="0"/>
              <w:spacing w:before="60"/>
              <w:rPr>
                <w:rFonts w:eastAsiaTheme="minorEastAsia"/>
                <w:lang w:val="en-US" w:eastAsia="zh-CN"/>
              </w:rPr>
            </w:pPr>
            <w:r>
              <w:rPr>
                <w:rFonts w:eastAsiaTheme="minorEastAsia"/>
                <w:lang w:val="en-US" w:eastAsia="zh-CN"/>
              </w:rPr>
              <w:t>BUPT</w:t>
            </w:r>
          </w:p>
        </w:tc>
        <w:tc>
          <w:tcPr>
            <w:tcW w:w="1276" w:type="dxa"/>
          </w:tcPr>
          <w:p w14:paraId="40911660" w14:textId="77777777" w:rsidR="009807CA" w:rsidRDefault="009807CA">
            <w:pPr>
              <w:widowControl w:val="0"/>
              <w:spacing w:before="60"/>
              <w:rPr>
                <w:rFonts w:eastAsiaTheme="minorEastAsia"/>
                <w:lang w:val="en-US" w:eastAsia="zh-CN"/>
              </w:rPr>
            </w:pPr>
          </w:p>
        </w:tc>
        <w:tc>
          <w:tcPr>
            <w:tcW w:w="6943" w:type="dxa"/>
          </w:tcPr>
          <w:p w14:paraId="191425BD" w14:textId="77777777" w:rsidR="009807CA" w:rsidRDefault="00573C1B">
            <w:pPr>
              <w:widowControl w:val="0"/>
              <w:spacing w:before="60"/>
              <w:rPr>
                <w:rFonts w:eastAsiaTheme="minorEastAsia"/>
                <w:lang w:val="en-US" w:eastAsia="zh-CN"/>
              </w:rPr>
            </w:pPr>
            <w:r>
              <w:rPr>
                <w:rFonts w:ascii="Times New Roman" w:eastAsiaTheme="minorEastAsia" w:hAnsi="Times New Roman" w:cs="宋体" w:hint="eastAsia"/>
                <w:lang w:val="en-US" w:eastAsia="zh-CN"/>
              </w:rPr>
              <w:t xml:space="preserve">We support that the </w:t>
            </w:r>
            <w:r>
              <w:rPr>
                <w:rFonts w:ascii="Times New Roman" w:eastAsiaTheme="minorEastAsia" w:hAnsi="Times New Roman" w:cs="宋体"/>
                <w:lang w:val="en-US" w:eastAsia="zh-CN"/>
              </w:rPr>
              <w:t>power normalization for the target and background channel</w:t>
            </w:r>
            <w:r>
              <w:rPr>
                <w:rFonts w:ascii="Times New Roman" w:eastAsiaTheme="minorEastAsia" w:hAnsi="Times New Roman" w:cs="宋体" w:hint="eastAsia"/>
                <w:lang w:val="en-US" w:eastAsia="zh-CN"/>
              </w:rPr>
              <w:t xml:space="preserve">s is needed. </w:t>
            </w:r>
            <w:r>
              <w:rPr>
                <w:rFonts w:ascii="Times New Roman" w:eastAsiaTheme="minorEastAsia" w:hAnsi="Times New Roman" w:cs="宋体"/>
                <w:lang w:val="en-US" w:eastAsia="zh-CN"/>
              </w:rPr>
              <w:t xml:space="preserve">Based on our measurements </w:t>
            </w:r>
            <w:r>
              <w:rPr>
                <w:rFonts w:ascii="Times New Roman" w:eastAsiaTheme="minorEastAsia" w:hAnsi="Times New Roman" w:cs="宋体" w:hint="eastAsia"/>
                <w:lang w:val="en-US" w:eastAsia="zh-CN"/>
              </w:rPr>
              <w:t>results</w:t>
            </w:r>
            <w:r>
              <w:rPr>
                <w:rFonts w:ascii="Times New Roman" w:eastAsiaTheme="minorEastAsia" w:hAnsi="Times New Roman" w:cs="宋体"/>
                <w:lang w:val="en-US" w:eastAsia="zh-CN"/>
              </w:rPr>
              <w:t>, we observe</w:t>
            </w:r>
            <w:r>
              <w:rPr>
                <w:rFonts w:ascii="Times New Roman" w:eastAsiaTheme="minorEastAsia" w:hAnsi="Times New Roman" w:cs="宋体" w:hint="eastAsia"/>
                <w:lang w:val="en-US" w:eastAsia="zh-CN"/>
              </w:rPr>
              <w:t xml:space="preserve"> that </w:t>
            </w:r>
            <w:r>
              <w:rPr>
                <w:rFonts w:ascii="Times New Roman" w:eastAsiaTheme="minorEastAsia" w:hAnsi="Times New Roman" w:cs="宋体"/>
                <w:lang w:val="en-US" w:eastAsia="zh-CN"/>
              </w:rPr>
              <w:t>the introduc</w:t>
            </w:r>
            <w:r>
              <w:rPr>
                <w:rFonts w:ascii="Times New Roman" w:eastAsiaTheme="minorEastAsia" w:hAnsi="Times New Roman" w:cs="宋体" w:hint="eastAsia"/>
                <w:lang w:val="en-US" w:eastAsia="zh-CN"/>
              </w:rPr>
              <w:t>tion</w:t>
            </w:r>
            <w:r>
              <w:rPr>
                <w:rFonts w:ascii="Times New Roman" w:eastAsiaTheme="minorEastAsia" w:hAnsi="Times New Roman" w:cs="宋体"/>
                <w:lang w:val="en-US" w:eastAsia="zh-CN"/>
              </w:rPr>
              <w:t xml:space="preserve"> of </w:t>
            </w:r>
            <w:r>
              <w:rPr>
                <w:rFonts w:ascii="Times New Roman" w:eastAsiaTheme="minorEastAsia" w:hAnsi="Times New Roman" w:cs="宋体" w:hint="eastAsia"/>
                <w:lang w:val="en-US" w:eastAsia="zh-CN"/>
              </w:rPr>
              <w:lastRenderedPageBreak/>
              <w:t>human</w:t>
            </w:r>
            <w:r>
              <w:rPr>
                <w:rFonts w:ascii="Times New Roman" w:eastAsiaTheme="minorEastAsia" w:hAnsi="Times New Roman" w:cs="宋体"/>
                <w:lang w:val="en-US" w:eastAsia="zh-CN"/>
              </w:rPr>
              <w:t xml:space="preserve"> target has an impact on the </w:t>
            </w:r>
            <w:r>
              <w:rPr>
                <w:rFonts w:ascii="Times New Roman" w:hAnsi="Times New Roman"/>
              </w:rPr>
              <w:t>initial background</w:t>
            </w:r>
            <w:r>
              <w:rPr>
                <w:rFonts w:ascii="Times New Roman" w:eastAsiaTheme="minorEastAsia" w:hAnsi="Times New Roman"/>
                <w:lang w:eastAsia="zh-CN"/>
              </w:rPr>
              <w:t xml:space="preserve"> channel power/pathloss. </w:t>
            </w:r>
            <w:r>
              <w:rPr>
                <w:rFonts w:ascii="Times New Roman" w:eastAsiaTheme="minorEastAsia" w:hAnsi="Times New Roman"/>
                <w:sz w:val="21"/>
                <w:szCs w:val="21"/>
                <w:shd w:val="clear" w:color="auto" w:fill="FFFFFF"/>
                <w:lang w:eastAsia="zh-CN"/>
              </w:rPr>
              <w:t xml:space="preserve">So, we </w:t>
            </w:r>
            <w:r>
              <w:rPr>
                <w:rFonts w:ascii="Times New Roman" w:eastAsiaTheme="minorEastAsia" w:hAnsi="Times New Roman" w:hint="eastAsia"/>
                <w:sz w:val="21"/>
                <w:szCs w:val="21"/>
                <w:shd w:val="clear" w:color="auto" w:fill="FFFFFF"/>
                <w:lang w:eastAsia="zh-CN"/>
              </w:rPr>
              <w:t xml:space="preserve">propose </w:t>
            </w:r>
            <w:r>
              <w:rPr>
                <w:rFonts w:ascii="Times New Roman" w:eastAsiaTheme="minorEastAsia" w:hAnsi="Times New Roman"/>
                <w:sz w:val="21"/>
                <w:szCs w:val="21"/>
                <w:shd w:val="clear" w:color="auto" w:fill="FFFFFF"/>
                <w:lang w:eastAsia="zh-CN"/>
              </w:rPr>
              <w:t xml:space="preserve">a </w:t>
            </w:r>
            <w:r>
              <w:rPr>
                <w:rFonts w:ascii="Times New Roman" w:eastAsiaTheme="minorEastAsia" w:hAnsi="Times New Roman" w:hint="eastAsia"/>
                <w:sz w:val="21"/>
                <w:szCs w:val="21"/>
                <w:shd w:val="clear" w:color="auto" w:fill="FFFFFF"/>
                <w:lang w:eastAsia="zh-CN"/>
              </w:rPr>
              <w:t xml:space="preserve">coupling factor </w:t>
            </w:r>
            <m:oMath>
              <m:sSub>
                <m:sSubPr>
                  <m:ctrlPr>
                    <w:ins w:id="1612" w:author="Omid Taghizadeh" w:date="2024-08-19T11:45:00Z">
                      <w:rPr>
                        <w:rFonts w:ascii="Cambria Math" w:eastAsiaTheme="minorEastAsia" w:hAnsi="Cambria Math"/>
                        <w:i/>
                        <w:sz w:val="21"/>
                        <w:szCs w:val="21"/>
                        <w:shd w:val="clear" w:color="auto" w:fill="FFFFFF"/>
                        <w:lang w:eastAsia="zh-CN"/>
                      </w:rPr>
                    </w:ins>
                  </m:ctrlPr>
                </m:sSubPr>
                <m:e>
                  <m:r>
                    <w:rPr>
                      <w:rFonts w:ascii="Cambria Math" w:eastAsiaTheme="minorEastAsia" w:hAnsi="Cambria Math"/>
                      <w:sz w:val="21"/>
                      <w:szCs w:val="21"/>
                      <w:shd w:val="clear" w:color="auto" w:fill="FFFFFF"/>
                      <w:lang w:eastAsia="zh-CN"/>
                    </w:rPr>
                    <m:t>O</m:t>
                  </m:r>
                </m:e>
                <m:sub>
                  <m:r>
                    <w:rPr>
                      <w:rFonts w:ascii="Cambria Math" w:eastAsiaTheme="minorEastAsia" w:hAnsi="Cambria Math"/>
                      <w:sz w:val="21"/>
                      <w:szCs w:val="21"/>
                      <w:shd w:val="clear" w:color="auto" w:fill="FFFFFF"/>
                      <w:lang w:eastAsia="zh-CN"/>
                    </w:rPr>
                    <m:t>isac</m:t>
                  </m:r>
                </m:sub>
              </m:sSub>
            </m:oMath>
            <w:r>
              <w:rPr>
                <w:rFonts w:ascii="Times New Roman" w:eastAsiaTheme="minorEastAsia" w:hAnsi="Times New Roman"/>
                <w:sz w:val="21"/>
                <w:szCs w:val="21"/>
                <w:shd w:val="clear" w:color="auto" w:fill="FFFFFF"/>
                <w:lang w:eastAsia="zh-CN"/>
              </w:rPr>
              <w:t xml:space="preserve"> to combine/normalize the pathloss of target and background channels.</w:t>
            </w:r>
          </w:p>
        </w:tc>
      </w:tr>
      <w:tr w:rsidR="009807CA" w14:paraId="1FBD86B2" w14:textId="77777777">
        <w:tc>
          <w:tcPr>
            <w:tcW w:w="1413" w:type="dxa"/>
          </w:tcPr>
          <w:p w14:paraId="3A94F02C" w14:textId="77777777" w:rsidR="009807CA" w:rsidRDefault="00573C1B">
            <w:pPr>
              <w:widowControl w:val="0"/>
              <w:spacing w:before="60"/>
              <w:rPr>
                <w:rFonts w:eastAsia="Yu Mincho"/>
                <w:lang w:val="en-US" w:eastAsia="ja-JP"/>
              </w:rPr>
            </w:pPr>
            <w:r>
              <w:rPr>
                <w:rFonts w:eastAsia="Yu Mincho"/>
                <w:lang w:val="en-US" w:eastAsia="ja-JP"/>
              </w:rPr>
              <w:lastRenderedPageBreak/>
              <w:t>InterDigital</w:t>
            </w:r>
          </w:p>
        </w:tc>
        <w:tc>
          <w:tcPr>
            <w:tcW w:w="1276" w:type="dxa"/>
          </w:tcPr>
          <w:p w14:paraId="7ECEA065" w14:textId="77777777" w:rsidR="009807CA" w:rsidRDefault="009807CA">
            <w:pPr>
              <w:widowControl w:val="0"/>
              <w:spacing w:before="60"/>
              <w:rPr>
                <w:rFonts w:eastAsia="Yu Mincho"/>
                <w:lang w:val="en-US" w:eastAsia="ja-JP"/>
              </w:rPr>
            </w:pPr>
          </w:p>
        </w:tc>
        <w:tc>
          <w:tcPr>
            <w:tcW w:w="6943" w:type="dxa"/>
          </w:tcPr>
          <w:p w14:paraId="57EC4FC8" w14:textId="77777777" w:rsidR="009807CA" w:rsidRDefault="00573C1B">
            <w:pPr>
              <w:widowControl w:val="0"/>
              <w:spacing w:before="60"/>
              <w:rPr>
                <w:rFonts w:eastAsiaTheme="minorEastAsia"/>
                <w:lang w:val="en-US" w:eastAsia="zh-CN"/>
              </w:rPr>
            </w:pPr>
            <w:r>
              <w:rPr>
                <w:rFonts w:eastAsiaTheme="minorEastAsia"/>
                <w:lang w:val="en-US" w:eastAsia="zh-CN"/>
              </w:rPr>
              <w:t>It may be better to consider this proposal once we agree on how to model the target channel via concatenation. The limitation on modeling complexity may affect the first bullet in the proposal.</w:t>
            </w:r>
          </w:p>
        </w:tc>
      </w:tr>
      <w:tr w:rsidR="009807CA" w14:paraId="0C31DA4A" w14:textId="77777777">
        <w:tc>
          <w:tcPr>
            <w:tcW w:w="1413" w:type="dxa"/>
          </w:tcPr>
          <w:p w14:paraId="44E528BD" w14:textId="77777777" w:rsidR="009807CA" w:rsidRDefault="00573C1B">
            <w:pPr>
              <w:widowControl w:val="0"/>
              <w:spacing w:before="60"/>
              <w:rPr>
                <w:rFonts w:eastAsia="Yu Mincho"/>
                <w:lang w:val="en-US" w:eastAsia="ja-JP"/>
              </w:rPr>
            </w:pPr>
            <w:r>
              <w:rPr>
                <w:rFonts w:eastAsia="Yu Mincho" w:hint="eastAsia"/>
                <w:color w:val="000000" w:themeColor="text1"/>
                <w:lang w:val="en-US" w:eastAsia="ja-JP"/>
              </w:rPr>
              <w:t>DOCOMO</w:t>
            </w:r>
          </w:p>
        </w:tc>
        <w:tc>
          <w:tcPr>
            <w:tcW w:w="1276" w:type="dxa"/>
          </w:tcPr>
          <w:p w14:paraId="2658BED7" w14:textId="77777777" w:rsidR="009807CA" w:rsidRDefault="00573C1B">
            <w:pPr>
              <w:widowControl w:val="0"/>
              <w:spacing w:before="60"/>
              <w:rPr>
                <w:rFonts w:eastAsia="Yu Mincho"/>
                <w:lang w:val="en-US" w:eastAsia="ja-JP"/>
              </w:rPr>
            </w:pPr>
            <w:r>
              <w:rPr>
                <w:rFonts w:eastAsia="Yu Mincho" w:hint="eastAsia"/>
                <w:color w:val="000000" w:themeColor="text1"/>
                <w:lang w:val="en-US" w:eastAsia="ja-JP"/>
              </w:rPr>
              <w:t>Yes</w:t>
            </w:r>
          </w:p>
        </w:tc>
        <w:tc>
          <w:tcPr>
            <w:tcW w:w="6943" w:type="dxa"/>
          </w:tcPr>
          <w:p w14:paraId="359E1253" w14:textId="77777777" w:rsidR="009807CA" w:rsidRDefault="009807CA">
            <w:pPr>
              <w:widowControl w:val="0"/>
              <w:spacing w:before="60"/>
              <w:rPr>
                <w:rFonts w:eastAsiaTheme="minorEastAsia"/>
                <w:lang w:val="en-US" w:eastAsia="zh-CN"/>
              </w:rPr>
            </w:pPr>
          </w:p>
        </w:tc>
      </w:tr>
      <w:tr w:rsidR="009807CA" w14:paraId="4D72F186" w14:textId="77777777">
        <w:tc>
          <w:tcPr>
            <w:tcW w:w="1413" w:type="dxa"/>
          </w:tcPr>
          <w:p w14:paraId="6F8FFE14" w14:textId="77777777" w:rsidR="009807CA" w:rsidRDefault="00573C1B">
            <w:pPr>
              <w:widowControl w:val="0"/>
              <w:spacing w:before="60"/>
              <w:rPr>
                <w:rFonts w:eastAsiaTheme="minorEastAsia"/>
                <w:lang w:val="en-US" w:eastAsia="ja-JP"/>
              </w:rPr>
            </w:pPr>
            <w:r>
              <w:rPr>
                <w:rFonts w:eastAsiaTheme="minorEastAsia" w:hint="eastAsia"/>
                <w:lang w:val="en-US" w:eastAsia="zh-CN"/>
              </w:rPr>
              <w:t>ZTE</w:t>
            </w:r>
          </w:p>
        </w:tc>
        <w:tc>
          <w:tcPr>
            <w:tcW w:w="1276" w:type="dxa"/>
          </w:tcPr>
          <w:p w14:paraId="02134420" w14:textId="77777777" w:rsidR="009807CA" w:rsidRDefault="009807CA">
            <w:pPr>
              <w:widowControl w:val="0"/>
              <w:spacing w:before="60"/>
              <w:rPr>
                <w:rFonts w:eastAsiaTheme="minorEastAsia"/>
                <w:lang w:val="en-US" w:eastAsia="ja-JP"/>
              </w:rPr>
            </w:pPr>
          </w:p>
        </w:tc>
        <w:tc>
          <w:tcPr>
            <w:tcW w:w="6943" w:type="dxa"/>
          </w:tcPr>
          <w:p w14:paraId="382920AB" w14:textId="77777777" w:rsidR="009807CA" w:rsidRDefault="00573C1B">
            <w:pPr>
              <w:widowControl w:val="0"/>
              <w:spacing w:before="60"/>
              <w:rPr>
                <w:rFonts w:eastAsiaTheme="minorEastAsia"/>
                <w:lang w:val="en-US" w:eastAsia="zh-CN"/>
              </w:rPr>
            </w:pPr>
            <w:r>
              <w:rPr>
                <w:rFonts w:eastAsiaTheme="minorEastAsia" w:hint="eastAsia"/>
                <w:lang w:val="en-US" w:eastAsia="zh-CN"/>
              </w:rPr>
              <w:t xml:space="preserve">This issue should be deprioritized. </w:t>
            </w:r>
          </w:p>
          <w:p w14:paraId="1CD71DF0" w14:textId="77777777" w:rsidR="009807CA" w:rsidRDefault="00573C1B">
            <w:pPr>
              <w:widowControl w:val="0"/>
              <w:numPr>
                <w:ilvl w:val="0"/>
                <w:numId w:val="148"/>
              </w:numPr>
              <w:spacing w:before="60"/>
              <w:rPr>
                <w:rFonts w:eastAsiaTheme="minorEastAsia"/>
                <w:lang w:val="en-US" w:eastAsia="zh-CN"/>
              </w:rPr>
            </w:pPr>
            <w:r>
              <w:rPr>
                <w:rFonts w:eastAsiaTheme="minorEastAsia" w:hint="eastAsia"/>
                <w:lang w:val="en-US" w:eastAsia="zh-CN"/>
              </w:rPr>
              <w:t>It makes no sense to keep the same clusters when the number of the targets are larger than e.g. 10 between Tx and Rx. (assuming 10 is the number of clusters specified in 38.901)</w:t>
            </w:r>
          </w:p>
          <w:p w14:paraId="03A43431" w14:textId="77777777" w:rsidR="009807CA" w:rsidRDefault="00573C1B">
            <w:pPr>
              <w:widowControl w:val="0"/>
              <w:numPr>
                <w:ilvl w:val="0"/>
                <w:numId w:val="148"/>
              </w:numPr>
              <w:spacing w:before="60"/>
              <w:rPr>
                <w:rFonts w:eastAsiaTheme="minorEastAsia"/>
                <w:lang w:val="en-US" w:eastAsia="zh-CN"/>
              </w:rPr>
            </w:pPr>
            <w:r>
              <w:rPr>
                <w:rFonts w:eastAsiaTheme="minorEastAsia" w:hint="eastAsia"/>
                <w:lang w:val="en-US" w:eastAsia="zh-CN"/>
              </w:rPr>
              <w:t xml:space="preserve">If the power ratio between target channel and background channel is reflected by Pathloss, then the normalization is not needed. </w:t>
            </w:r>
          </w:p>
        </w:tc>
      </w:tr>
      <w:tr w:rsidR="009807CA" w14:paraId="14A875BC" w14:textId="77777777">
        <w:tc>
          <w:tcPr>
            <w:tcW w:w="1413" w:type="dxa"/>
          </w:tcPr>
          <w:p w14:paraId="4DA88496" w14:textId="77777777" w:rsidR="009807CA" w:rsidRDefault="00573C1B">
            <w:pPr>
              <w:widowControl w:val="0"/>
              <w:spacing w:before="60"/>
              <w:rPr>
                <w:rFonts w:eastAsiaTheme="minorEastAsia"/>
                <w:lang w:val="en-US" w:eastAsia="zh-CN"/>
              </w:rPr>
            </w:pPr>
            <w:r>
              <w:rPr>
                <w:rFonts w:eastAsia="Yu Mincho" w:hint="eastAsia"/>
                <w:lang w:val="en-US" w:eastAsia="ja-JP"/>
              </w:rPr>
              <w:t>vivo</w:t>
            </w:r>
          </w:p>
        </w:tc>
        <w:tc>
          <w:tcPr>
            <w:tcW w:w="1276" w:type="dxa"/>
          </w:tcPr>
          <w:p w14:paraId="54F33F57" w14:textId="77777777" w:rsidR="009807CA" w:rsidRDefault="00573C1B">
            <w:pPr>
              <w:widowControl w:val="0"/>
              <w:spacing w:before="60"/>
              <w:rPr>
                <w:rFonts w:eastAsiaTheme="minorEastAsia"/>
                <w:lang w:val="en-US" w:eastAsia="ja-JP"/>
              </w:rPr>
            </w:pPr>
            <w:r>
              <w:rPr>
                <w:rFonts w:eastAsia="Yu Mincho" w:hint="eastAsia"/>
                <w:lang w:val="en-US" w:eastAsia="ja-JP"/>
              </w:rPr>
              <w:t>Yes</w:t>
            </w:r>
          </w:p>
        </w:tc>
        <w:tc>
          <w:tcPr>
            <w:tcW w:w="6943" w:type="dxa"/>
          </w:tcPr>
          <w:p w14:paraId="12D1C613" w14:textId="77777777" w:rsidR="009807CA" w:rsidRDefault="009807CA">
            <w:pPr>
              <w:widowControl w:val="0"/>
              <w:spacing w:before="60"/>
              <w:rPr>
                <w:rFonts w:eastAsiaTheme="minorEastAsia"/>
                <w:lang w:val="en-US" w:eastAsia="zh-CN"/>
              </w:rPr>
            </w:pPr>
          </w:p>
        </w:tc>
      </w:tr>
      <w:tr w:rsidR="009807CA" w14:paraId="35B56507" w14:textId="77777777">
        <w:tc>
          <w:tcPr>
            <w:tcW w:w="1413" w:type="dxa"/>
          </w:tcPr>
          <w:p w14:paraId="1DB974EE" w14:textId="77777777" w:rsidR="009807CA" w:rsidRDefault="00573C1B">
            <w:pPr>
              <w:widowControl w:val="0"/>
              <w:spacing w:before="60"/>
              <w:rPr>
                <w:rFonts w:eastAsiaTheme="minorEastAsia"/>
                <w:lang w:val="en-US" w:eastAsia="zh-CN"/>
              </w:rPr>
            </w:pPr>
            <w:r>
              <w:rPr>
                <w:rFonts w:eastAsiaTheme="minorEastAsia"/>
                <w:lang w:val="en-US" w:eastAsia="zh-CN"/>
              </w:rPr>
              <w:t>Ericsson</w:t>
            </w:r>
          </w:p>
        </w:tc>
        <w:tc>
          <w:tcPr>
            <w:tcW w:w="1276" w:type="dxa"/>
          </w:tcPr>
          <w:p w14:paraId="6EC79ACF" w14:textId="77777777" w:rsidR="009807CA" w:rsidRDefault="009807CA">
            <w:pPr>
              <w:widowControl w:val="0"/>
              <w:spacing w:before="60"/>
              <w:rPr>
                <w:rFonts w:eastAsiaTheme="minorEastAsia"/>
                <w:lang w:val="en-US" w:eastAsia="zh-CN"/>
              </w:rPr>
            </w:pPr>
          </w:p>
        </w:tc>
        <w:tc>
          <w:tcPr>
            <w:tcW w:w="6943" w:type="dxa"/>
          </w:tcPr>
          <w:p w14:paraId="7A8AFAEB" w14:textId="77777777" w:rsidR="009807CA" w:rsidRDefault="00573C1B">
            <w:pPr>
              <w:widowControl w:val="0"/>
              <w:spacing w:before="60"/>
              <w:rPr>
                <w:rFonts w:eastAsiaTheme="minorEastAsia"/>
                <w:lang w:val="en-US" w:eastAsia="zh-CN"/>
              </w:rPr>
            </w:pPr>
            <w:r>
              <w:rPr>
                <w:rFonts w:eastAsiaTheme="minorEastAsia"/>
                <w:lang w:val="en-US" w:eastAsia="zh-CN"/>
              </w:rPr>
              <w:t>It is envisioned that the ISAC channel may be used for different purposes:</w:t>
            </w:r>
          </w:p>
          <w:p w14:paraId="40C91629" w14:textId="77777777" w:rsidR="009807CA" w:rsidRDefault="00573C1B">
            <w:pPr>
              <w:pStyle w:val="afe"/>
              <w:widowControl w:val="0"/>
              <w:numPr>
                <w:ilvl w:val="0"/>
                <w:numId w:val="149"/>
              </w:numPr>
              <w:spacing w:before="60"/>
              <w:rPr>
                <w:rFonts w:eastAsiaTheme="minorEastAsia"/>
                <w:lang w:val="en-US" w:eastAsia="zh-CN"/>
              </w:rPr>
            </w:pPr>
            <w:r>
              <w:rPr>
                <w:rFonts w:eastAsiaTheme="minorEastAsia"/>
                <w:lang w:val="en-US" w:eastAsia="zh-CN"/>
              </w:rPr>
              <w:t>Evaluate sensing performance using H_target + H_background</w:t>
            </w:r>
          </w:p>
          <w:p w14:paraId="7D64086B" w14:textId="77777777" w:rsidR="009807CA" w:rsidRDefault="00573C1B">
            <w:pPr>
              <w:pStyle w:val="afe"/>
              <w:widowControl w:val="0"/>
              <w:numPr>
                <w:ilvl w:val="0"/>
                <w:numId w:val="149"/>
              </w:numPr>
              <w:spacing w:before="60"/>
              <w:rPr>
                <w:rFonts w:eastAsiaTheme="minorEastAsia"/>
                <w:lang w:val="en-US" w:eastAsia="zh-CN"/>
              </w:rPr>
            </w:pPr>
            <w:r>
              <w:rPr>
                <w:rFonts w:eastAsiaTheme="minorEastAsia"/>
                <w:lang w:val="en-US" w:eastAsia="zh-CN"/>
              </w:rPr>
              <w:t>Evaluate communication performance using H_background (no targets)</w:t>
            </w:r>
          </w:p>
          <w:p w14:paraId="01A3F5CC" w14:textId="77777777" w:rsidR="009807CA" w:rsidRDefault="00573C1B">
            <w:pPr>
              <w:pStyle w:val="afe"/>
              <w:widowControl w:val="0"/>
              <w:numPr>
                <w:ilvl w:val="0"/>
                <w:numId w:val="149"/>
              </w:numPr>
              <w:spacing w:before="60"/>
              <w:rPr>
                <w:rFonts w:eastAsiaTheme="minorEastAsia"/>
                <w:lang w:val="en-US" w:eastAsia="zh-CN"/>
              </w:rPr>
            </w:pPr>
            <w:r>
              <w:rPr>
                <w:rFonts w:eastAsiaTheme="minorEastAsia"/>
                <w:lang w:val="en-US" w:eastAsia="zh-CN"/>
              </w:rPr>
              <w:t>Evaluate ISAC performance, i.e. simultaneous sensing and communication where radio resources are shared between sensing and communication, using H_target + H_background</w:t>
            </w:r>
          </w:p>
          <w:p w14:paraId="0A194F95" w14:textId="77777777" w:rsidR="009807CA" w:rsidRDefault="00573C1B">
            <w:pPr>
              <w:widowControl w:val="0"/>
              <w:spacing w:before="60"/>
              <w:rPr>
                <w:rFonts w:eastAsiaTheme="minorEastAsia"/>
                <w:lang w:val="en-US" w:eastAsia="zh-CN"/>
              </w:rPr>
            </w:pPr>
            <w:r>
              <w:rPr>
                <w:rFonts w:eastAsiaTheme="minorEastAsia"/>
                <w:lang w:val="en-US" w:eastAsia="zh-CN"/>
              </w:rPr>
              <w:t>The communication performance in the second and third cases should be consistent, which has the following implications: firstly, that H_target should in general be much weaker than H_background, and secondly, that H_background should be the same whether H_target is modeled or not. This means that the number of clusters and power in H_background should not be changed if H_target is modeled. Since H_target will also need to be modeled by a number of clusters then the total number of clusters in H_target + H_background must be larger compared to H_background.</w:t>
            </w:r>
          </w:p>
          <w:p w14:paraId="080EAAA6" w14:textId="77777777" w:rsidR="009807CA" w:rsidRDefault="00573C1B">
            <w:pPr>
              <w:widowControl w:val="0"/>
              <w:spacing w:before="60"/>
              <w:rPr>
                <w:rFonts w:eastAsiaTheme="minorEastAsia"/>
                <w:lang w:val="en-US" w:eastAsia="zh-CN"/>
              </w:rPr>
            </w:pPr>
            <w:r>
              <w:rPr>
                <w:rFonts w:eastAsiaTheme="minorEastAsia"/>
                <w:lang w:val="en-US" w:eastAsia="zh-CN"/>
              </w:rPr>
              <w:t>Regarding the power normalization, a similar argument can be applied. However, measurements has shown that H_target is most often several orders of magnitude weaker than H_background. The modeling approach should ensure that this holds. If not, then there may be a difference in communication performance between the different applications which is undesirable.</w:t>
            </w:r>
          </w:p>
        </w:tc>
      </w:tr>
    </w:tbl>
    <w:p w14:paraId="0AF1A104" w14:textId="77777777" w:rsidR="009807CA" w:rsidRDefault="009807CA">
      <w:pPr>
        <w:rPr>
          <w:rFonts w:ascii="Times New Roman" w:eastAsia="宋体" w:hAnsi="Times New Roman"/>
          <w:szCs w:val="20"/>
        </w:rPr>
      </w:pPr>
    </w:p>
    <w:p w14:paraId="72BABB9D" w14:textId="77777777" w:rsidR="009807CA" w:rsidRDefault="00573C1B">
      <w:pPr>
        <w:pStyle w:val="2"/>
      </w:pPr>
      <w:r>
        <w:t xml:space="preserve">Blockage </w:t>
      </w:r>
    </w:p>
    <w:tbl>
      <w:tblPr>
        <w:tblStyle w:val="af7"/>
        <w:tblW w:w="9632" w:type="dxa"/>
        <w:tblLayout w:type="fixed"/>
        <w:tblLook w:val="04A0" w:firstRow="1" w:lastRow="0" w:firstColumn="1" w:lastColumn="0" w:noHBand="0" w:noVBand="1"/>
      </w:tblPr>
      <w:tblGrid>
        <w:gridCol w:w="1413"/>
        <w:gridCol w:w="8219"/>
      </w:tblGrid>
      <w:tr w:rsidR="009807CA" w14:paraId="22D22665" w14:textId="77777777">
        <w:tc>
          <w:tcPr>
            <w:tcW w:w="1413" w:type="dxa"/>
            <w:shd w:val="clear" w:color="auto" w:fill="D9E2F3" w:themeFill="accent1" w:themeFillTint="33"/>
          </w:tcPr>
          <w:p w14:paraId="00BC79D7" w14:textId="77777777" w:rsidR="009807CA" w:rsidRDefault="00573C1B">
            <w:pPr>
              <w:widowControl w:val="0"/>
              <w:spacing w:before="60"/>
              <w:rPr>
                <w:rFonts w:ascii="Times New Roman" w:eastAsiaTheme="minorEastAsia" w:hAnsi="Times New Roman"/>
                <w:b/>
                <w:bCs/>
                <w:szCs w:val="20"/>
                <w:lang w:eastAsia="zh-CN"/>
              </w:rPr>
            </w:pPr>
            <w:r>
              <w:rPr>
                <w:rFonts w:ascii="Times New Roman" w:eastAsiaTheme="minorEastAsia" w:hAnsi="Times New Roman"/>
                <w:b/>
                <w:bCs/>
                <w:szCs w:val="20"/>
                <w:lang w:eastAsia="zh-CN"/>
              </w:rPr>
              <w:t>Company</w:t>
            </w:r>
          </w:p>
        </w:tc>
        <w:tc>
          <w:tcPr>
            <w:tcW w:w="8218" w:type="dxa"/>
            <w:shd w:val="clear" w:color="auto" w:fill="D9E2F3" w:themeFill="accent1" w:themeFillTint="33"/>
          </w:tcPr>
          <w:p w14:paraId="599ACDB3" w14:textId="77777777" w:rsidR="009807CA" w:rsidRDefault="00573C1B">
            <w:pPr>
              <w:widowControl w:val="0"/>
              <w:spacing w:before="60"/>
              <w:rPr>
                <w:rFonts w:ascii="Times New Roman" w:eastAsiaTheme="minorEastAsia" w:hAnsi="Times New Roman"/>
                <w:b/>
                <w:bCs/>
                <w:szCs w:val="20"/>
                <w:lang w:eastAsia="zh-CN"/>
              </w:rPr>
            </w:pPr>
            <w:r>
              <w:rPr>
                <w:rFonts w:ascii="Times New Roman" w:eastAsiaTheme="minorEastAsia" w:hAnsi="Times New Roman"/>
                <w:b/>
                <w:bCs/>
                <w:szCs w:val="20"/>
                <w:lang w:eastAsia="zh-CN"/>
              </w:rPr>
              <w:t>Views</w:t>
            </w:r>
          </w:p>
        </w:tc>
      </w:tr>
      <w:tr w:rsidR="009807CA" w14:paraId="3CE63D7E" w14:textId="77777777">
        <w:tc>
          <w:tcPr>
            <w:tcW w:w="1413" w:type="dxa"/>
          </w:tcPr>
          <w:p w14:paraId="7317B1E0"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Ericsson</w:t>
            </w:r>
          </w:p>
        </w:tc>
        <w:tc>
          <w:tcPr>
            <w:tcW w:w="8218" w:type="dxa"/>
          </w:tcPr>
          <w:p w14:paraId="6F0FDFA0"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13</w:t>
            </w:r>
            <w:r>
              <w:rPr>
                <w:rFonts w:ascii="Times New Roman" w:eastAsiaTheme="minorEastAsia" w:hAnsi="Times New Roman"/>
                <w:szCs w:val="20"/>
                <w:lang w:val="en-US" w:eastAsia="zh-CN"/>
              </w:rPr>
              <w:tab/>
              <w:t>Model blocking of type 2 environment objects reusing the blockage model B in TR38.901, updating the model to account for the shape and orientation of the object.</w:t>
            </w:r>
          </w:p>
          <w:p w14:paraId="4F02E3B4" w14:textId="77777777" w:rsidR="009807CA" w:rsidRDefault="009807CA">
            <w:pPr>
              <w:widowControl w:val="0"/>
              <w:spacing w:before="60"/>
              <w:rPr>
                <w:rFonts w:ascii="Times New Roman" w:eastAsiaTheme="minorEastAsia" w:hAnsi="Times New Roman"/>
                <w:szCs w:val="20"/>
                <w:lang w:val="en-US" w:eastAsia="zh-CN"/>
              </w:rPr>
            </w:pPr>
          </w:p>
        </w:tc>
      </w:tr>
      <w:tr w:rsidR="009807CA" w14:paraId="5C9550A3" w14:textId="77777777">
        <w:tc>
          <w:tcPr>
            <w:tcW w:w="1413" w:type="dxa"/>
          </w:tcPr>
          <w:p w14:paraId="67D1E117"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79B512C8" w14:textId="77777777" w:rsidR="009807CA" w:rsidRDefault="00573C1B">
            <w:pPr>
              <w:widowControl w:val="0"/>
              <w:rPr>
                <w:rFonts w:ascii="Times New Roman" w:hAnsi="Times New Roman"/>
                <w:szCs w:val="20"/>
                <w:lang w:eastAsia="zh-CN"/>
              </w:rPr>
            </w:pPr>
            <w:r>
              <w:rPr>
                <w:rFonts w:ascii="Times New Roman" w:hAnsi="Times New Roman"/>
                <w:szCs w:val="20"/>
                <w:lang w:eastAsia="zh-CN"/>
              </w:rPr>
              <w:t>Proposal 11</w:t>
            </w:r>
          </w:p>
          <w:p w14:paraId="329E8449" w14:textId="77777777" w:rsidR="009807CA" w:rsidRDefault="00573C1B">
            <w:pPr>
              <w:pStyle w:val="afe"/>
              <w:widowControl w:val="0"/>
              <w:numPr>
                <w:ilvl w:val="0"/>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Stochastic component for bistatic sensing case is modelled according to TR 38.901, with necessary modification considering:</w:t>
            </w:r>
          </w:p>
          <w:p w14:paraId="0645A14A" w14:textId="77777777" w:rsidR="009807CA" w:rsidRDefault="00573C1B">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Number of stochastic clusters, taking into account the number and power of scattering points for target / EO,</w:t>
            </w:r>
          </w:p>
          <w:p w14:paraId="38495346" w14:textId="77777777" w:rsidR="009807CA" w:rsidRDefault="00573C1B">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Scaling/alignment of delay and power distribution with the target channel,</w:t>
            </w:r>
          </w:p>
          <w:p w14:paraId="700C7187" w14:textId="77777777" w:rsidR="009807CA" w:rsidRDefault="00573C1B">
            <w:pPr>
              <w:pStyle w:val="afe"/>
              <w:widowControl w:val="0"/>
              <w:numPr>
                <w:ilvl w:val="1"/>
                <w:numId w:val="46"/>
              </w:numPr>
              <w:suppressAutoHyphens w:val="0"/>
              <w:overflowPunct w:val="0"/>
              <w:spacing w:after="180"/>
              <w:contextualSpacing/>
              <w:textAlignment w:val="baseline"/>
              <w:rPr>
                <w:rFonts w:ascii="Times New Roman" w:hAnsi="Times New Roman"/>
                <w:i/>
                <w:szCs w:val="20"/>
                <w:lang w:eastAsia="zh-CN"/>
              </w:rPr>
            </w:pPr>
            <w:r>
              <w:rPr>
                <w:rFonts w:ascii="Times New Roman" w:hAnsi="Times New Roman"/>
                <w:i/>
                <w:szCs w:val="20"/>
                <w:lang w:eastAsia="zh-CN"/>
              </w:rPr>
              <w:t>Ray blockage by targets / EOs clusters.</w:t>
            </w:r>
          </w:p>
          <w:p w14:paraId="286C44BA" w14:textId="77777777" w:rsidR="009807CA" w:rsidRDefault="009807CA">
            <w:pPr>
              <w:widowControl w:val="0"/>
              <w:spacing w:before="60"/>
              <w:rPr>
                <w:rFonts w:ascii="Times New Roman" w:eastAsiaTheme="minorEastAsia" w:hAnsi="Times New Roman"/>
                <w:szCs w:val="20"/>
                <w:lang w:eastAsia="zh-CN"/>
              </w:rPr>
            </w:pPr>
          </w:p>
        </w:tc>
      </w:tr>
      <w:tr w:rsidR="009807CA" w14:paraId="651D337D" w14:textId="77777777">
        <w:tc>
          <w:tcPr>
            <w:tcW w:w="1413" w:type="dxa"/>
          </w:tcPr>
          <w:p w14:paraId="6743587A"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Lenovo</w:t>
            </w:r>
          </w:p>
        </w:tc>
        <w:tc>
          <w:tcPr>
            <w:tcW w:w="8218" w:type="dxa"/>
          </w:tcPr>
          <w:p w14:paraId="1DA6234E" w14:textId="77777777" w:rsidR="009807CA" w:rsidRDefault="00573C1B">
            <w:pPr>
              <w:pStyle w:val="a3"/>
              <w:widowControl w:val="0"/>
              <w:rPr>
                <w:rFonts w:ascii="Times New Roman" w:hAnsi="Times New Roman"/>
                <w:b w:val="0"/>
              </w:rPr>
            </w:pPr>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57</w:t>
            </w:r>
            <w:r>
              <w:rPr>
                <w:rFonts w:ascii="Times New Roman" w:hAnsi="Times New Roman"/>
                <w:b w:val="0"/>
              </w:rPr>
              <w:fldChar w:fldCharType="end"/>
            </w:r>
            <w:r>
              <w:rPr>
                <w:rFonts w:ascii="Times New Roman" w:hAnsi="Times New Roman"/>
                <w:b w:val="0"/>
              </w:rPr>
              <w:t xml:space="preserve">. Study with a higher priority modelling of the path types/effects that inform sensing Rx of useful sensing information and with higher energy impact to the overall ISAC channel. In particular, the modelling of depictedP#3 -P#12 of </w:t>
            </w:r>
            <w:r>
              <w:rPr>
                <w:rFonts w:ascii="Times New Roman" w:hAnsi="Times New Roman"/>
                <w:b w:val="0"/>
                <w:lang w:eastAsia="zh-CN"/>
              </w:rPr>
              <w:fldChar w:fldCharType="begin"/>
            </w:r>
            <w:r>
              <w:rPr>
                <w:rFonts w:ascii="Times New Roman" w:hAnsi="Times New Roman"/>
                <w:b w:val="0"/>
                <w:lang w:eastAsia="zh-CN"/>
              </w:rPr>
              <w:instrText xml:space="preserve"> REF _Ref173935425 \h </w:instrText>
            </w:r>
            <w:r>
              <w:rPr>
                <w:rFonts w:ascii="Times New Roman" w:hAnsi="Times New Roman"/>
                <w:b w:val="0"/>
                <w:lang w:eastAsia="zh-CN"/>
              </w:rPr>
            </w:r>
            <w:r>
              <w:rPr>
                <w:rFonts w:ascii="Times New Roman" w:hAnsi="Times New Roman"/>
                <w:b w:val="0"/>
                <w:lang w:eastAsia="zh-CN"/>
              </w:rPr>
              <w:fldChar w:fldCharType="separate"/>
            </w:r>
            <w:r>
              <w:rPr>
                <w:rFonts w:ascii="Times New Roman" w:hAnsi="Times New Roman"/>
                <w:b w:val="0"/>
                <w:lang w:eastAsia="zh-CN"/>
              </w:rPr>
              <w:t>Error: Reference source not found</w:t>
            </w:r>
            <w:r>
              <w:rPr>
                <w:rFonts w:ascii="Times New Roman" w:hAnsi="Times New Roman"/>
                <w:b w:val="0"/>
                <w:lang w:eastAsia="zh-CN"/>
              </w:rPr>
              <w:fldChar w:fldCharType="end"/>
            </w:r>
            <w:r>
              <w:rPr>
                <w:rFonts w:ascii="Times New Roman" w:hAnsi="Times New Roman"/>
                <w:b w:val="0"/>
              </w:rPr>
              <w:t xml:space="preserve"> can be treated with a higher priority. </w:t>
            </w:r>
          </w:p>
          <w:p w14:paraId="09A518CB" w14:textId="77777777" w:rsidR="009807CA" w:rsidRDefault="00573C1B">
            <w:pPr>
              <w:pStyle w:val="a3"/>
              <w:widowControl w:val="0"/>
              <w:rPr>
                <w:rFonts w:ascii="Times New Roman" w:hAnsi="Times New Roman"/>
                <w:b w:val="0"/>
              </w:rPr>
            </w:pPr>
            <w:bookmarkStart w:id="1613" w:name="_Toc163213818"/>
            <w:bookmarkStart w:id="1614" w:name="_Toc163213449"/>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58</w:t>
            </w:r>
            <w:r>
              <w:rPr>
                <w:rFonts w:ascii="Times New Roman" w:hAnsi="Times New Roman"/>
                <w:b w:val="0"/>
              </w:rPr>
              <w:fldChar w:fldCharType="end"/>
            </w:r>
            <w:r>
              <w:rPr>
                <w:rFonts w:ascii="Times New Roman" w:hAnsi="Times New Roman"/>
                <w:b w:val="0"/>
              </w:rPr>
              <w:t>. The modelling of the paths including higher than two explicit interactions (e.g., reflection(s)), diffraction/blockage) can be deprioritized for the study of ISAC channel model.</w:t>
            </w:r>
            <w:bookmarkEnd w:id="1613"/>
            <w:bookmarkEnd w:id="1614"/>
          </w:p>
          <w:p w14:paraId="1DB4D2BB" w14:textId="77777777" w:rsidR="009807CA" w:rsidRDefault="00573C1B">
            <w:pPr>
              <w:pStyle w:val="a3"/>
              <w:widowControl w:val="0"/>
              <w:rPr>
                <w:rFonts w:ascii="Times New Roman" w:hAnsi="Times New Roman"/>
                <w:b w:val="0"/>
              </w:rPr>
            </w:pPr>
            <w:bookmarkStart w:id="1615" w:name="_Toc163213456"/>
            <w:bookmarkStart w:id="1616" w:name="_Toc163213825"/>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59</w:t>
            </w:r>
            <w:r>
              <w:rPr>
                <w:rFonts w:ascii="Times New Roman" w:hAnsi="Times New Roman"/>
                <w:b w:val="0"/>
              </w:rPr>
              <w:fldChar w:fldCharType="end"/>
            </w:r>
            <w:r>
              <w:rPr>
                <w:rFonts w:ascii="Times New Roman" w:hAnsi="Times New Roman"/>
                <w:b w:val="0"/>
              </w:rPr>
              <w:t>. When the sensing Tx and sensing Rx nodes are positioned such that the target coincides with (i.e., blocks) the propagation path between the sensing Tx and Rx node, the blockage modelling as presented in Subsection 7.6.4 [Blockage model B] of TR 38.901 can be utilized for characterization of the target RCS.</w:t>
            </w:r>
            <w:bookmarkEnd w:id="1615"/>
            <w:bookmarkEnd w:id="1616"/>
          </w:p>
          <w:p w14:paraId="3D04FF24" w14:textId="77777777" w:rsidR="009807CA" w:rsidRDefault="00573C1B">
            <w:pPr>
              <w:pStyle w:val="a3"/>
              <w:widowControl w:val="0"/>
              <w:rPr>
                <w:rFonts w:ascii="Times New Roman" w:hAnsi="Times New Roman"/>
                <w:b w:val="0"/>
              </w:rPr>
            </w:pPr>
            <w:bookmarkStart w:id="1617" w:name="_Toc163213458"/>
            <w:bookmarkStart w:id="1618" w:name="_Toc163213827"/>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60</w:t>
            </w:r>
            <w:r>
              <w:rPr>
                <w:rFonts w:ascii="Times New Roman" w:hAnsi="Times New Roman"/>
                <w:b w:val="0"/>
              </w:rPr>
              <w:fldChar w:fldCharType="end"/>
            </w:r>
            <w:r>
              <w:rPr>
                <w:rFonts w:ascii="Times New Roman" w:hAnsi="Times New Roman"/>
                <w:b w:val="0"/>
              </w:rPr>
              <w:t>. Prioritize Option 1 for statistical modelling of the blockage effect of the sensing channel, and use the available LOS probabilities of [TR 38.901, Subsection 7.4.2] as a starting point for the blockage modelling of the sensing Tx and Rx-to-target paths.</w:t>
            </w:r>
            <w:bookmarkEnd w:id="1617"/>
            <w:bookmarkEnd w:id="1618"/>
            <w:r>
              <w:rPr>
                <w:rFonts w:ascii="Times New Roman" w:hAnsi="Times New Roman"/>
                <w:b w:val="0"/>
              </w:rPr>
              <w:t xml:space="preserve"> </w:t>
            </w:r>
          </w:p>
          <w:p w14:paraId="03BCCC31" w14:textId="77777777" w:rsidR="009807CA" w:rsidRDefault="00573C1B">
            <w:pPr>
              <w:pStyle w:val="a3"/>
              <w:widowControl w:val="0"/>
              <w:rPr>
                <w:rFonts w:ascii="Times New Roman" w:hAnsi="Times New Roman"/>
                <w:b w:val="0"/>
              </w:rPr>
            </w:pPr>
            <w:bookmarkStart w:id="1619" w:name="_Toc163213459"/>
            <w:bookmarkStart w:id="1620" w:name="_Toc163213828"/>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61</w:t>
            </w:r>
            <w:r>
              <w:rPr>
                <w:rFonts w:ascii="Times New Roman" w:hAnsi="Times New Roman"/>
                <w:b w:val="0"/>
              </w:rPr>
              <w:fldChar w:fldCharType="end"/>
            </w:r>
            <w:r>
              <w:rPr>
                <w:rFonts w:ascii="Times New Roman" w:hAnsi="Times New Roman"/>
                <w:b w:val="0"/>
              </w:rPr>
              <w:t>. Further validate and enhance the available [TR 38.901, Subsection 7.4.2] statistics (of LOS condition) for the relevant additional deployment scenarios to ISAC, including target object at different altitude/locations relative to the sensing Tx/Rx nodes.</w:t>
            </w:r>
            <w:bookmarkEnd w:id="1619"/>
            <w:bookmarkEnd w:id="1620"/>
            <w:r>
              <w:rPr>
                <w:rFonts w:ascii="Times New Roman" w:hAnsi="Times New Roman"/>
                <w:b w:val="0"/>
              </w:rPr>
              <w:t xml:space="preserve"> </w:t>
            </w:r>
          </w:p>
          <w:p w14:paraId="7CF22B8B" w14:textId="77777777" w:rsidR="009807CA" w:rsidRDefault="00573C1B">
            <w:pPr>
              <w:pStyle w:val="a3"/>
              <w:widowControl w:val="0"/>
              <w:rPr>
                <w:rFonts w:ascii="Times New Roman" w:hAnsi="Times New Roman"/>
                <w:b w:val="0"/>
              </w:rPr>
            </w:pPr>
            <w:bookmarkStart w:id="1621" w:name="_Toc163213829"/>
            <w:bookmarkStart w:id="1622" w:name="_Toc163213460"/>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62</w:t>
            </w:r>
            <w:r>
              <w:rPr>
                <w:rFonts w:ascii="Times New Roman" w:hAnsi="Times New Roman"/>
                <w:b w:val="0"/>
              </w:rPr>
              <w:fldChar w:fldCharType="end"/>
            </w:r>
            <w:r>
              <w:rPr>
                <w:rFonts w:ascii="Times New Roman" w:hAnsi="Times New Roman"/>
                <w:b w:val="0"/>
              </w:rPr>
              <w:t>. Further develop the LOS statistics with necessary correlation/consistency among the LOS condition of the sensing Tx-target and sensing Rx-target paths, when sensing Tx and Rx nodes are closely located or when two targets are closely located.</w:t>
            </w:r>
            <w:bookmarkEnd w:id="1621"/>
            <w:bookmarkEnd w:id="1622"/>
            <w:r>
              <w:rPr>
                <w:rFonts w:ascii="Times New Roman" w:hAnsi="Times New Roman"/>
                <w:b w:val="0"/>
              </w:rPr>
              <w:t xml:space="preserve"> </w:t>
            </w:r>
          </w:p>
          <w:p w14:paraId="717D7917" w14:textId="77777777" w:rsidR="009807CA" w:rsidRDefault="00573C1B">
            <w:pPr>
              <w:pStyle w:val="a3"/>
              <w:widowControl w:val="0"/>
              <w:rPr>
                <w:rFonts w:ascii="Times New Roman" w:hAnsi="Times New Roman"/>
                <w:b w:val="0"/>
              </w:rPr>
            </w:pPr>
            <w:bookmarkStart w:id="1623" w:name="_Toc163213461"/>
            <w:bookmarkStart w:id="1624" w:name="_Toc163213830"/>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63</w:t>
            </w:r>
            <w:r>
              <w:rPr>
                <w:rFonts w:ascii="Times New Roman" w:hAnsi="Times New Roman"/>
                <w:b w:val="0"/>
              </w:rPr>
              <w:fldChar w:fldCharType="end"/>
            </w:r>
            <w:r>
              <w:rPr>
                <w:rFonts w:ascii="Times New Roman" w:hAnsi="Times New Roman"/>
                <w:b w:val="0"/>
              </w:rPr>
              <w:t>. When knowledge of the EOs are available, the LOS condition for the sensing Tx/Rx-target path is determined via the geometrical blockage modelling as described in “Blockage model B” of [TR 38.901, Subsection 7.6.4].</w:t>
            </w:r>
            <w:bookmarkEnd w:id="1623"/>
            <w:bookmarkEnd w:id="1624"/>
          </w:p>
          <w:p w14:paraId="759B6276" w14:textId="77777777" w:rsidR="009807CA" w:rsidRDefault="009807CA">
            <w:pPr>
              <w:widowControl w:val="0"/>
              <w:spacing w:before="60"/>
              <w:rPr>
                <w:rFonts w:ascii="Times New Roman" w:eastAsiaTheme="minorEastAsia" w:hAnsi="Times New Roman"/>
                <w:szCs w:val="20"/>
                <w:lang w:eastAsia="zh-CN"/>
              </w:rPr>
            </w:pPr>
          </w:p>
        </w:tc>
      </w:tr>
      <w:tr w:rsidR="009807CA" w14:paraId="5F3D3A53" w14:textId="77777777">
        <w:tc>
          <w:tcPr>
            <w:tcW w:w="1413" w:type="dxa"/>
          </w:tcPr>
          <w:p w14:paraId="2C4D2E89"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NIST</w:t>
            </w:r>
          </w:p>
        </w:tc>
        <w:tc>
          <w:tcPr>
            <w:tcW w:w="8218" w:type="dxa"/>
          </w:tcPr>
          <w:p w14:paraId="27FEF55E" w14:textId="77777777" w:rsidR="009807CA" w:rsidRDefault="00573C1B">
            <w:pPr>
              <w:widowControl w:val="0"/>
              <w:rPr>
                <w:rFonts w:ascii="Times New Roman" w:hAnsi="Times New Roman"/>
                <w:szCs w:val="20"/>
              </w:rPr>
            </w:pPr>
            <w:r>
              <w:rPr>
                <w:rFonts w:ascii="Times New Roman" w:hAnsi="Times New Roman"/>
                <w:szCs w:val="20"/>
              </w:rPr>
              <w:t xml:space="preserve">Proposal 6: when modeling the type-1 EO, the occlusion effects should be taken into consideration. Option 1 is to model the EO explicitly with known location and properties, and the attenuation of the target channel due to EO’s blockage can be computed based on the geometric information of the EO, target, and TX and RX. Along this direction, TR 38.901 Section 7.6.4 Blockage Model B can be adopted as a starting point.  Option 2 is to model type-1 EO stochastically as a random cluster, as the Blockage Model A described in TR 38.901. However, the Blockage Model A needs to be extended to consider not only AOA and ZOA but also AOD and ZOD since the blockage can happen in both TX-target and target-RX links, as observed in our measurement results. </w:t>
            </w:r>
          </w:p>
          <w:p w14:paraId="7B17E871" w14:textId="77777777" w:rsidR="009807CA" w:rsidRDefault="009807CA">
            <w:pPr>
              <w:widowControl w:val="0"/>
              <w:spacing w:before="60"/>
              <w:rPr>
                <w:rFonts w:ascii="Times New Roman" w:eastAsiaTheme="minorEastAsia" w:hAnsi="Times New Roman"/>
                <w:szCs w:val="20"/>
                <w:lang w:eastAsia="zh-CN"/>
              </w:rPr>
            </w:pPr>
          </w:p>
        </w:tc>
      </w:tr>
      <w:tr w:rsidR="009807CA" w14:paraId="252D6F38" w14:textId="77777777">
        <w:tc>
          <w:tcPr>
            <w:tcW w:w="1413" w:type="dxa"/>
          </w:tcPr>
          <w:p w14:paraId="4AF364FB"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7675E16C" w14:textId="77777777" w:rsidR="009807CA" w:rsidRDefault="00573C1B">
            <w:pPr>
              <w:pStyle w:val="a3"/>
              <w:widowControl w:val="0"/>
              <w:spacing w:after="0"/>
              <w:rPr>
                <w:rFonts w:ascii="Times New Roman" w:eastAsiaTheme="minorEastAsia" w:hAnsi="Times New Roman"/>
                <w:b w:val="0"/>
                <w:lang w:eastAsia="zh-CN"/>
              </w:rPr>
            </w:pPr>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64</w:t>
            </w:r>
            <w:r>
              <w:rPr>
                <w:rFonts w:ascii="Times New Roman" w:hAnsi="Times New Roman"/>
                <w:b w:val="0"/>
              </w:rPr>
              <w:fldChar w:fldCharType="end"/>
            </w:r>
            <w:r>
              <w:rPr>
                <w:rFonts w:ascii="Times New Roman" w:hAnsi="Times New Roman"/>
                <w:b w:val="0"/>
                <w:lang w:eastAsia="zh-CN"/>
              </w:rPr>
              <w:t>：</w:t>
            </w:r>
            <w:r>
              <w:rPr>
                <w:rFonts w:ascii="Times New Roman" w:eastAsiaTheme="minorEastAsia" w:hAnsi="Times New Roman"/>
                <w:b w:val="0"/>
                <w:lang w:eastAsia="zh-CN"/>
              </w:rPr>
              <w:t xml:space="preserve">RAN 1 should consider the </w:t>
            </w:r>
            <w:r>
              <w:rPr>
                <w:rFonts w:ascii="Times New Roman" w:eastAsia="等线" w:hAnsi="Times New Roman"/>
                <w:b w:val="0"/>
                <w:kern w:val="2"/>
                <w:lang w:val="en-US" w:eastAsia="zh-CN"/>
              </w:rPr>
              <w:t>blockage</w:t>
            </w:r>
            <w:r>
              <w:rPr>
                <w:rFonts w:ascii="Times New Roman" w:eastAsiaTheme="minorEastAsia" w:hAnsi="Times New Roman"/>
                <w:b w:val="0"/>
                <w:lang w:eastAsia="zh-CN"/>
              </w:rPr>
              <w:t xml:space="preserve"> effect on background channel caused by the introduction of sensing target.</w:t>
            </w:r>
          </w:p>
          <w:p w14:paraId="2355F02F" w14:textId="77777777" w:rsidR="009807CA" w:rsidRDefault="00573C1B">
            <w:pPr>
              <w:pStyle w:val="afe"/>
              <w:widowControl w:val="0"/>
              <w:numPr>
                <w:ilvl w:val="0"/>
                <w:numId w:val="141"/>
              </w:numPr>
              <w:suppressAutoHyphens w:val="0"/>
              <w:spacing w:after="180"/>
              <w:contextualSpacing/>
              <w:rPr>
                <w:rFonts w:ascii="Times New Roman" w:eastAsia="等线" w:hAnsi="Times New Roman"/>
                <w:kern w:val="2"/>
                <w:szCs w:val="20"/>
                <w:lang w:val="en-US" w:eastAsia="zh-CN"/>
              </w:rPr>
            </w:pPr>
            <w:r>
              <w:rPr>
                <w:rFonts w:ascii="Times New Roman" w:eastAsia="等线" w:hAnsi="Times New Roman"/>
                <w:kern w:val="2"/>
                <w:szCs w:val="20"/>
                <w:lang w:val="en-US" w:eastAsia="zh-CN"/>
              </w:rPr>
              <w:t xml:space="preserve">The blockage model B in TR 38.901 can be viewed as a start point to model the blockage effect. </w:t>
            </w:r>
          </w:p>
          <w:p w14:paraId="32EC0FF8" w14:textId="77777777" w:rsidR="009807CA" w:rsidRDefault="00573C1B">
            <w:pPr>
              <w:pStyle w:val="afe"/>
              <w:widowControl w:val="0"/>
              <w:numPr>
                <w:ilvl w:val="0"/>
                <w:numId w:val="141"/>
              </w:numPr>
              <w:suppressAutoHyphens w:val="0"/>
              <w:spacing w:after="180"/>
              <w:contextualSpacing/>
              <w:rPr>
                <w:rFonts w:ascii="Times New Roman" w:eastAsia="等线" w:hAnsi="Times New Roman"/>
                <w:kern w:val="2"/>
                <w:szCs w:val="20"/>
                <w:lang w:val="en-US" w:eastAsia="zh-CN"/>
              </w:rPr>
            </w:pPr>
            <w:r>
              <w:rPr>
                <w:rFonts w:ascii="Times New Roman" w:eastAsia="等线" w:hAnsi="Times New Roman"/>
                <w:kern w:val="2"/>
                <w:szCs w:val="20"/>
                <w:lang w:val="en-US" w:eastAsia="zh-CN"/>
              </w:rPr>
              <w:t>The blockage model should be extended to support mono-static sensing.</w:t>
            </w:r>
          </w:p>
        </w:tc>
      </w:tr>
    </w:tbl>
    <w:p w14:paraId="5B106DD1" w14:textId="77777777" w:rsidR="009807CA" w:rsidRDefault="00573C1B">
      <w:pPr>
        <w:pStyle w:val="3"/>
        <w:numPr>
          <w:ilvl w:val="0"/>
          <w:numId w:val="0"/>
        </w:numPr>
        <w:ind w:left="720" w:hanging="720"/>
        <w:rPr>
          <w:i/>
          <w:iCs/>
          <w:u w:val="single"/>
        </w:rPr>
      </w:pPr>
      <w:r>
        <w:rPr>
          <w:i/>
          <w:iCs/>
          <w:u w:val="single"/>
        </w:rPr>
        <w:t>Summary on company views</w:t>
      </w:r>
    </w:p>
    <w:p w14:paraId="2051C6CA" w14:textId="77777777" w:rsidR="009807CA" w:rsidRDefault="00573C1B">
      <w:pPr>
        <w:rPr>
          <w:szCs w:val="14"/>
        </w:rPr>
      </w:pPr>
      <w:r>
        <w:rPr>
          <w:rFonts w:eastAsiaTheme="minorEastAsia"/>
          <w:color w:val="FFC000"/>
          <w:lang w:eastAsia="zh-CN"/>
        </w:rPr>
        <w:t xml:space="preserve">E//, Intel, BUPT, QC, Lenovo, NIST </w:t>
      </w:r>
      <w:r>
        <w:rPr>
          <w:rFonts w:eastAsiaTheme="minorEastAsia"/>
          <w:lang w:eastAsia="zh-CN"/>
        </w:rPr>
        <w:t>discuss the modelling of blockage in ISAC channel modelling. Based on the company inputs, an</w:t>
      </w:r>
      <w:r>
        <w:rPr>
          <w:szCs w:val="14"/>
        </w:rPr>
        <w:t xml:space="preserve"> intention of blockage modelling for sensing is both to maintain </w:t>
      </w:r>
      <w:r>
        <w:t>consistency</w:t>
      </w:r>
      <w:r>
        <w:rPr>
          <w:szCs w:val="14"/>
        </w:rPr>
        <w:t xml:space="preserve"> of the ISAC channel model for communication, e.g., when a sensing target blocks an effective path for communication, but also, and more importantly, to capture the impact of blockage as a means for obtaining valuable sensing information. </w:t>
      </w:r>
    </w:p>
    <w:p w14:paraId="7C440161" w14:textId="77777777" w:rsidR="009807CA" w:rsidRDefault="009807CA">
      <w:pPr>
        <w:rPr>
          <w:rFonts w:eastAsiaTheme="minorEastAsia"/>
          <w:lang w:eastAsia="zh-CN"/>
        </w:rPr>
      </w:pPr>
    </w:p>
    <w:p w14:paraId="57F5E9D0" w14:textId="77777777" w:rsidR="009807CA" w:rsidRDefault="00573C1B">
      <w:pPr>
        <w:rPr>
          <w:rFonts w:eastAsiaTheme="minorEastAsia"/>
          <w:lang w:val="de-DE" w:eastAsia="zh-CN"/>
        </w:rPr>
      </w:pPr>
      <w:r>
        <w:rPr>
          <w:rFonts w:eastAsiaTheme="minorEastAsia"/>
          <w:lang w:val="de-DE" w:eastAsia="zh-CN"/>
        </w:rPr>
        <w:t xml:space="preserve">Blockage model B: </w:t>
      </w:r>
      <w:r>
        <w:rPr>
          <w:rFonts w:eastAsiaTheme="minorEastAsia"/>
          <w:color w:val="FFC000"/>
          <w:lang w:val="de-DE" w:eastAsia="zh-CN"/>
        </w:rPr>
        <w:t>E//, Lenovo, NIST, BUPT</w:t>
      </w:r>
    </w:p>
    <w:p w14:paraId="1017A8E8" w14:textId="77777777" w:rsidR="009807CA" w:rsidRDefault="009807CA">
      <w:pPr>
        <w:rPr>
          <w:rFonts w:eastAsiaTheme="minorEastAsia"/>
          <w:lang w:val="de-DE" w:eastAsia="zh-CN"/>
        </w:rPr>
      </w:pPr>
    </w:p>
    <w:p w14:paraId="76B785AC" w14:textId="77777777" w:rsidR="009807CA" w:rsidRDefault="00573C1B">
      <w:pPr>
        <w:pStyle w:val="4"/>
        <w:numPr>
          <w:ilvl w:val="0"/>
          <w:numId w:val="0"/>
        </w:numPr>
        <w:ind w:left="864" w:hanging="864"/>
        <w:rPr>
          <w:highlight w:val="lightGray"/>
        </w:rPr>
      </w:pPr>
      <w:r>
        <w:rPr>
          <w:highlight w:val="lightGray"/>
        </w:rPr>
        <w:lastRenderedPageBreak/>
        <w:t xml:space="preserve">[L][FL1] Proposal 7.2-1 </w:t>
      </w:r>
    </w:p>
    <w:p w14:paraId="79901CEE" w14:textId="77777777" w:rsidR="009807CA" w:rsidRDefault="00573C1B">
      <w:pPr>
        <w:pStyle w:val="afe"/>
        <w:numPr>
          <w:ilvl w:val="0"/>
          <w:numId w:val="30"/>
        </w:numPr>
        <w:rPr>
          <w:lang w:eastAsia="zh-CN"/>
        </w:rPr>
      </w:pPr>
      <w:r>
        <w:rPr>
          <w:lang w:eastAsia="zh-CN"/>
        </w:rPr>
        <w:t>The Blockage model defined in section 7.6, TR 38.901 is considered in the ISAC channel model as start point</w:t>
      </w:r>
    </w:p>
    <w:p w14:paraId="28B2C3A2" w14:textId="77777777" w:rsidR="009807CA" w:rsidRDefault="00573C1B">
      <w:pPr>
        <w:pStyle w:val="afe"/>
        <w:numPr>
          <w:ilvl w:val="1"/>
          <w:numId w:val="30"/>
        </w:numPr>
        <w:rPr>
          <w:lang w:eastAsia="zh-CN"/>
        </w:rPr>
      </w:pPr>
      <w:r>
        <w:rPr>
          <w:rFonts w:eastAsiaTheme="minorEastAsia"/>
          <w:lang w:eastAsia="zh-CN"/>
        </w:rPr>
        <w:t>FFS any enhancement is necessary</w:t>
      </w:r>
    </w:p>
    <w:p w14:paraId="6D07EA5A" w14:textId="77777777" w:rsidR="009807CA" w:rsidRDefault="009807CA">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807CA" w14:paraId="2347FD86" w14:textId="77777777">
        <w:tc>
          <w:tcPr>
            <w:tcW w:w="1413" w:type="dxa"/>
            <w:shd w:val="clear" w:color="auto" w:fill="D9E2F3" w:themeFill="accent1" w:themeFillTint="33"/>
          </w:tcPr>
          <w:p w14:paraId="63B669FE"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80D134E" w14:textId="77777777" w:rsidR="009807CA" w:rsidRDefault="00573C1B">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8AA95F7" w14:textId="77777777" w:rsidR="009807CA" w:rsidRDefault="00573C1B">
            <w:pPr>
              <w:widowControl w:val="0"/>
              <w:spacing w:before="60"/>
              <w:rPr>
                <w:rFonts w:eastAsiaTheme="minorEastAsia"/>
                <w:b/>
                <w:bCs/>
                <w:lang w:eastAsia="zh-CN"/>
              </w:rPr>
            </w:pPr>
            <w:r>
              <w:rPr>
                <w:rFonts w:eastAsiaTheme="minorEastAsia"/>
                <w:b/>
                <w:bCs/>
                <w:lang w:eastAsia="zh-CN"/>
              </w:rPr>
              <w:t>Comments</w:t>
            </w:r>
          </w:p>
        </w:tc>
      </w:tr>
      <w:tr w:rsidR="009807CA" w14:paraId="53FC1AE0" w14:textId="77777777">
        <w:tc>
          <w:tcPr>
            <w:tcW w:w="1413" w:type="dxa"/>
          </w:tcPr>
          <w:p w14:paraId="1BD5BA86" w14:textId="77777777" w:rsidR="009807CA" w:rsidRDefault="00573C1B">
            <w:pPr>
              <w:widowControl w:val="0"/>
              <w:spacing w:before="60"/>
              <w:rPr>
                <w:rFonts w:eastAsiaTheme="minorEastAsia"/>
                <w:lang w:val="en-US" w:eastAsia="zh-CN"/>
              </w:rPr>
            </w:pPr>
            <w:r>
              <w:rPr>
                <w:rFonts w:eastAsiaTheme="minorEastAsia"/>
                <w:lang w:val="en-US" w:eastAsia="zh-CN"/>
              </w:rPr>
              <w:t>Xiaomi</w:t>
            </w:r>
          </w:p>
        </w:tc>
        <w:tc>
          <w:tcPr>
            <w:tcW w:w="1276" w:type="dxa"/>
          </w:tcPr>
          <w:p w14:paraId="71616D09"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41A0E19D" w14:textId="77777777" w:rsidR="009807CA" w:rsidRDefault="009807CA">
            <w:pPr>
              <w:widowControl w:val="0"/>
              <w:spacing w:before="60"/>
              <w:rPr>
                <w:rFonts w:eastAsiaTheme="minorEastAsia"/>
                <w:lang w:val="en-US" w:eastAsia="zh-CN"/>
              </w:rPr>
            </w:pPr>
          </w:p>
        </w:tc>
      </w:tr>
      <w:tr w:rsidR="009807CA" w14:paraId="21F9A920" w14:textId="77777777">
        <w:tc>
          <w:tcPr>
            <w:tcW w:w="1413" w:type="dxa"/>
          </w:tcPr>
          <w:p w14:paraId="099FF139" w14:textId="77777777" w:rsidR="009807CA" w:rsidRDefault="00573C1B">
            <w:pPr>
              <w:widowControl w:val="0"/>
              <w:spacing w:before="60"/>
              <w:rPr>
                <w:rFonts w:eastAsiaTheme="minorEastAsia"/>
                <w:lang w:val="en-US" w:eastAsia="zh-CN"/>
              </w:rPr>
            </w:pPr>
            <w:r>
              <w:rPr>
                <w:rFonts w:eastAsiaTheme="minorEastAsia"/>
                <w:lang w:val="en-US" w:eastAsia="zh-CN"/>
              </w:rPr>
              <w:t>BUPT</w:t>
            </w:r>
          </w:p>
          <w:p w14:paraId="57F5D61F" w14:textId="77777777" w:rsidR="009807CA" w:rsidRDefault="009807CA">
            <w:pPr>
              <w:widowControl w:val="0"/>
              <w:spacing w:before="60"/>
              <w:rPr>
                <w:rFonts w:eastAsiaTheme="minorEastAsia"/>
                <w:lang w:val="en-US" w:eastAsia="zh-CN"/>
              </w:rPr>
            </w:pPr>
          </w:p>
        </w:tc>
        <w:tc>
          <w:tcPr>
            <w:tcW w:w="1276" w:type="dxa"/>
          </w:tcPr>
          <w:p w14:paraId="0D2448DE"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440C2BD0" w14:textId="77777777" w:rsidR="009807CA" w:rsidRDefault="00573C1B">
            <w:pPr>
              <w:widowControl w:val="0"/>
              <w:spacing w:before="60"/>
              <w:rPr>
                <w:rFonts w:eastAsiaTheme="minorEastAsia"/>
                <w:lang w:val="en-US" w:eastAsia="zh-CN"/>
              </w:rPr>
            </w:pPr>
            <w:r>
              <w:rPr>
                <w:rFonts w:eastAsiaTheme="minorEastAsia"/>
                <w:lang w:val="en-US" w:eastAsia="zh-CN"/>
              </w:rPr>
              <w:t xml:space="preserve">Based on the field measurements in the InF scenario at </w:t>
            </w:r>
            <w:r>
              <w:rPr>
                <w:rFonts w:eastAsiaTheme="minorEastAsia" w:hint="eastAsia"/>
                <w:lang w:val="en-US" w:eastAsia="zh-CN"/>
              </w:rPr>
              <w:t>105</w:t>
            </w:r>
            <w:r>
              <w:rPr>
                <w:rFonts w:eastAsiaTheme="minorEastAsia"/>
                <w:lang w:val="en-US" w:eastAsia="zh-CN"/>
              </w:rPr>
              <w:t xml:space="preserve"> GHz frequency [R1-2406107],</w:t>
            </w:r>
            <w:r>
              <w:rPr>
                <w:rFonts w:eastAsiaTheme="minorEastAsia" w:hint="eastAsia"/>
                <w:lang w:val="en-US" w:eastAsia="zh-CN"/>
              </w:rPr>
              <w:t xml:space="preserve"> we verify that the introduction of target or EO (AGV in this measurement) may block the LOS path between Tx-Rx. We agree that </w:t>
            </w:r>
            <w:r>
              <w:rPr>
                <w:rFonts w:eastAsiaTheme="minorEastAsia"/>
                <w:lang w:val="en-US" w:eastAsia="zh-CN"/>
              </w:rPr>
              <w:t>RAN 1 should consider the blockage effect</w:t>
            </w:r>
            <w:r>
              <w:rPr>
                <w:rFonts w:eastAsiaTheme="minorEastAsia" w:hint="eastAsia"/>
                <w:lang w:val="en-US" w:eastAsia="zh-CN"/>
              </w:rPr>
              <w:t xml:space="preserve"> with </w:t>
            </w:r>
            <w:r>
              <w:rPr>
                <w:lang w:eastAsia="zh-CN"/>
              </w:rPr>
              <w:t>TR 38.901</w:t>
            </w:r>
            <w:r>
              <w:rPr>
                <w:rFonts w:eastAsiaTheme="minorEastAsia" w:hint="eastAsia"/>
                <w:lang w:eastAsia="zh-CN"/>
              </w:rPr>
              <w:t xml:space="preserve"> </w:t>
            </w:r>
            <w:r>
              <w:rPr>
                <w:lang w:eastAsia="zh-CN"/>
              </w:rPr>
              <w:t xml:space="preserve">as </w:t>
            </w:r>
            <w:r>
              <w:rPr>
                <w:rFonts w:eastAsiaTheme="minorEastAsia" w:hint="eastAsia"/>
                <w:lang w:eastAsia="zh-CN"/>
              </w:rPr>
              <w:t xml:space="preserve">a </w:t>
            </w:r>
            <w:r>
              <w:rPr>
                <w:lang w:eastAsia="zh-CN"/>
              </w:rPr>
              <w:t>start point</w:t>
            </w:r>
            <w:r>
              <w:rPr>
                <w:rFonts w:eastAsiaTheme="minorEastAsia" w:hint="eastAsia"/>
                <w:lang w:eastAsia="zh-CN"/>
              </w:rPr>
              <w:t>.</w:t>
            </w:r>
          </w:p>
        </w:tc>
      </w:tr>
      <w:tr w:rsidR="009807CA" w14:paraId="583E0F09" w14:textId="77777777">
        <w:tc>
          <w:tcPr>
            <w:tcW w:w="1413" w:type="dxa"/>
          </w:tcPr>
          <w:p w14:paraId="01D9ECF2" w14:textId="77777777" w:rsidR="009807CA" w:rsidRDefault="00573C1B">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2063BBDC" w14:textId="77777777" w:rsidR="009807CA" w:rsidRDefault="00573C1B">
            <w:pPr>
              <w:widowControl w:val="0"/>
              <w:spacing w:before="60"/>
              <w:rPr>
                <w:rFonts w:eastAsiaTheme="minorEastAsia"/>
                <w:lang w:val="en-US" w:eastAsia="zh-CN"/>
              </w:rPr>
            </w:pPr>
            <w:r>
              <w:rPr>
                <w:rFonts w:eastAsia="Yu Mincho" w:hint="eastAsia"/>
                <w:color w:val="000000" w:themeColor="text1"/>
                <w:lang w:val="en-US" w:eastAsia="ja-JP"/>
              </w:rPr>
              <w:t>Yes</w:t>
            </w:r>
          </w:p>
        </w:tc>
        <w:tc>
          <w:tcPr>
            <w:tcW w:w="6943" w:type="dxa"/>
          </w:tcPr>
          <w:p w14:paraId="2D2AA664" w14:textId="77777777" w:rsidR="009807CA" w:rsidRDefault="009807CA">
            <w:pPr>
              <w:widowControl w:val="0"/>
              <w:spacing w:before="60"/>
              <w:rPr>
                <w:rFonts w:eastAsiaTheme="minorEastAsia"/>
                <w:lang w:val="en-US" w:eastAsia="zh-CN"/>
              </w:rPr>
            </w:pPr>
          </w:p>
        </w:tc>
      </w:tr>
      <w:tr w:rsidR="009807CA" w14:paraId="014FE4C0" w14:textId="77777777">
        <w:tc>
          <w:tcPr>
            <w:tcW w:w="1413" w:type="dxa"/>
          </w:tcPr>
          <w:p w14:paraId="5FD3BBC3" w14:textId="77777777" w:rsidR="009807CA" w:rsidRDefault="00573C1B">
            <w:pPr>
              <w:widowControl w:val="0"/>
              <w:spacing w:before="60"/>
              <w:rPr>
                <w:rFonts w:eastAsiaTheme="minorEastAsia"/>
                <w:lang w:val="en-US" w:eastAsia="zh-CN"/>
              </w:rPr>
            </w:pPr>
            <w:r>
              <w:rPr>
                <w:rFonts w:eastAsiaTheme="minorEastAsia"/>
                <w:lang w:val="en-US" w:eastAsia="zh-CN"/>
              </w:rPr>
              <w:t>Lenovo</w:t>
            </w:r>
          </w:p>
        </w:tc>
        <w:tc>
          <w:tcPr>
            <w:tcW w:w="1276" w:type="dxa"/>
          </w:tcPr>
          <w:p w14:paraId="58D70C78"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4D062F42" w14:textId="77777777" w:rsidR="009807CA" w:rsidRDefault="00573C1B">
            <w:pPr>
              <w:widowControl w:val="0"/>
              <w:spacing w:before="60"/>
              <w:rPr>
                <w:rFonts w:eastAsiaTheme="minorEastAsia"/>
                <w:lang w:val="en-US" w:eastAsia="zh-CN"/>
              </w:rPr>
            </w:pPr>
            <w:r>
              <w:rPr>
                <w:rFonts w:eastAsiaTheme="minorEastAsia"/>
                <w:lang w:val="en-US" w:eastAsia="zh-CN"/>
              </w:rPr>
              <w:t>When target blocks a ray with a known pathway, (if obtained) it is a valuable sensing information. The impact of target blocking other paths should be hence modeled.</w:t>
            </w:r>
          </w:p>
        </w:tc>
      </w:tr>
      <w:tr w:rsidR="009807CA" w14:paraId="2787B897" w14:textId="77777777">
        <w:tc>
          <w:tcPr>
            <w:tcW w:w="1413" w:type="dxa"/>
          </w:tcPr>
          <w:p w14:paraId="71075132" w14:textId="77777777" w:rsidR="009807CA" w:rsidRDefault="00573C1B">
            <w:pPr>
              <w:widowControl w:val="0"/>
              <w:spacing w:before="60"/>
              <w:rPr>
                <w:rFonts w:eastAsiaTheme="minorEastAsia"/>
                <w:lang w:val="en-US" w:eastAsia="zh-CN"/>
              </w:rPr>
            </w:pPr>
            <w:r>
              <w:rPr>
                <w:rFonts w:eastAsiaTheme="minorEastAsia"/>
                <w:lang w:val="en-US" w:eastAsia="zh-CN"/>
              </w:rPr>
              <w:t>Ericsson</w:t>
            </w:r>
          </w:p>
        </w:tc>
        <w:tc>
          <w:tcPr>
            <w:tcW w:w="1276" w:type="dxa"/>
          </w:tcPr>
          <w:p w14:paraId="40C2D4E4"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0D6DF93C" w14:textId="77777777" w:rsidR="009807CA" w:rsidRDefault="00573C1B">
            <w:pPr>
              <w:widowControl w:val="0"/>
              <w:spacing w:before="60"/>
              <w:rPr>
                <w:rFonts w:eastAsiaTheme="minorEastAsia"/>
                <w:lang w:val="en-US" w:eastAsia="zh-CN"/>
              </w:rPr>
            </w:pPr>
            <w:r>
              <w:rPr>
                <w:rFonts w:eastAsiaTheme="minorEastAsia" w:hint="eastAsia"/>
                <w:lang w:val="en-US" w:eastAsia="zh-CN"/>
              </w:rPr>
              <w:t xml:space="preserve">Forward scattering is included in another proposal. </w:t>
            </w:r>
          </w:p>
          <w:p w14:paraId="4EFF346F" w14:textId="77777777" w:rsidR="009807CA" w:rsidRDefault="00573C1B">
            <w:pPr>
              <w:pStyle w:val="4"/>
              <w:numPr>
                <w:ilvl w:val="0"/>
                <w:numId w:val="0"/>
              </w:numPr>
              <w:ind w:left="864" w:hanging="864"/>
              <w:outlineLvl w:val="3"/>
              <w:rPr>
                <w:highlight w:val="lightGray"/>
              </w:rPr>
            </w:pPr>
            <w:r>
              <w:rPr>
                <w:highlight w:val="lightGray"/>
              </w:rPr>
              <w:t xml:space="preserve">[L][FL1] Proposal 4.1-4 </w:t>
            </w:r>
          </w:p>
          <w:p w14:paraId="2F8B64A9" w14:textId="77777777" w:rsidR="009807CA" w:rsidRDefault="00573C1B">
            <w:pPr>
              <w:pStyle w:val="afe"/>
              <w:numPr>
                <w:ilvl w:val="0"/>
                <w:numId w:val="150"/>
              </w:numPr>
              <w:rPr>
                <w:lang w:eastAsia="zh-CN"/>
              </w:rPr>
            </w:pPr>
            <w:r>
              <w:rPr>
                <w:rFonts w:eastAsiaTheme="minorEastAsia"/>
                <w:lang w:eastAsia="zh-CN"/>
              </w:rPr>
              <w:t xml:space="preserve">RAN1 to study whether/how forward scattering RCS should be considered in ISAC channel modelling. </w:t>
            </w:r>
          </w:p>
          <w:p w14:paraId="11A1752C" w14:textId="77777777" w:rsidR="009807CA" w:rsidRDefault="009807CA">
            <w:pPr>
              <w:widowControl w:val="0"/>
              <w:spacing w:before="60"/>
              <w:rPr>
                <w:rFonts w:eastAsiaTheme="minorEastAsia"/>
                <w:lang w:eastAsia="zh-CN"/>
              </w:rPr>
            </w:pPr>
          </w:p>
          <w:p w14:paraId="7A18E149" w14:textId="77777777" w:rsidR="009807CA" w:rsidRDefault="00573C1B">
            <w:pPr>
              <w:widowControl w:val="0"/>
              <w:spacing w:before="60"/>
              <w:rPr>
                <w:rFonts w:eastAsiaTheme="minorEastAsia"/>
                <w:lang w:val="en-US" w:eastAsia="zh-CN"/>
              </w:rPr>
            </w:pPr>
            <w:r>
              <w:rPr>
                <w:rFonts w:eastAsiaTheme="minorEastAsia"/>
                <w:lang w:val="en-US" w:eastAsia="zh-CN"/>
              </w:rPr>
              <w:t xml:space="preserve">We should avoid modeling both blocking by a target and forward scattering by </w:t>
            </w:r>
            <w:r>
              <w:rPr>
                <w:rFonts w:eastAsiaTheme="minorEastAsia" w:hint="eastAsia"/>
                <w:lang w:val="en-US" w:eastAsia="zh-CN"/>
              </w:rPr>
              <w:t>the same</w:t>
            </w:r>
            <w:r>
              <w:rPr>
                <w:rFonts w:eastAsiaTheme="minorEastAsia"/>
                <w:lang w:val="en-US" w:eastAsia="zh-CN"/>
              </w:rPr>
              <w:t xml:space="preserve"> target. Both methods aim to create a shadow behind the target, but when used together there will instead b</w:t>
            </w:r>
            <w:r>
              <w:rPr>
                <w:rFonts w:eastAsiaTheme="minorEastAsia" w:hint="eastAsia"/>
                <w:lang w:val="en-US" w:eastAsia="zh-CN"/>
              </w:rPr>
              <w:t>e</w:t>
            </w:r>
            <w:r>
              <w:rPr>
                <w:rFonts w:eastAsiaTheme="minorEastAsia"/>
                <w:lang w:val="en-US" w:eastAsia="zh-CN"/>
              </w:rPr>
              <w:t xml:space="preserve"> signal amplification in the shadowed direction. </w:t>
            </w:r>
            <w:r>
              <w:rPr>
                <w:rFonts w:eastAsiaTheme="minorEastAsia" w:hint="eastAsia"/>
                <w:lang w:val="en-US" w:eastAsia="zh-CN"/>
              </w:rPr>
              <w:t xml:space="preserve">We suggest adding a note </w:t>
            </w:r>
            <w:r>
              <w:rPr>
                <w:rFonts w:eastAsiaTheme="minorEastAsia"/>
                <w:lang w:val="en-US" w:eastAsia="zh-CN"/>
              </w:rPr>
              <w:t xml:space="preserve">‘avoid modeling both blocking by a target and forward scattering </w:t>
            </w:r>
            <w:r>
              <w:rPr>
                <w:rFonts w:eastAsiaTheme="minorEastAsia"/>
                <w:color w:val="000000" w:themeColor="text1"/>
                <w:lang w:val="en-US" w:eastAsia="zh-CN"/>
              </w:rPr>
              <w:t xml:space="preserve">by </w:t>
            </w:r>
            <w:r>
              <w:rPr>
                <w:rFonts w:eastAsiaTheme="minorEastAsia" w:hint="eastAsia"/>
                <w:color w:val="000000" w:themeColor="text1"/>
                <w:lang w:val="en-US" w:eastAsia="zh-CN"/>
              </w:rPr>
              <w:t>the</w:t>
            </w:r>
            <w:r>
              <w:rPr>
                <w:rFonts w:eastAsiaTheme="minorEastAsia"/>
                <w:color w:val="000000" w:themeColor="text1"/>
                <w:lang w:val="en-US" w:eastAsia="zh-CN"/>
              </w:rPr>
              <w:t xml:space="preserve"> </w:t>
            </w:r>
            <w:r>
              <w:rPr>
                <w:rFonts w:eastAsiaTheme="minorEastAsia" w:hint="eastAsia"/>
                <w:color w:val="000000" w:themeColor="text1"/>
                <w:lang w:val="en-US" w:eastAsia="zh-CN"/>
              </w:rPr>
              <w:t xml:space="preserve">same </w:t>
            </w:r>
            <w:r>
              <w:rPr>
                <w:rFonts w:eastAsiaTheme="minorEastAsia"/>
                <w:color w:val="000000" w:themeColor="text1"/>
                <w:lang w:val="en-US" w:eastAsia="zh-CN"/>
              </w:rPr>
              <w:t>target’</w:t>
            </w:r>
            <w:r>
              <w:rPr>
                <w:rFonts w:eastAsiaTheme="minorEastAsia" w:hint="eastAsia"/>
                <w:color w:val="000000" w:themeColor="text1"/>
                <w:lang w:val="en-US" w:eastAsia="zh-CN"/>
              </w:rPr>
              <w:t xml:space="preserve"> in both proposals.</w:t>
            </w:r>
          </w:p>
        </w:tc>
      </w:tr>
      <w:tr w:rsidR="009807CA" w14:paraId="29B88E3D" w14:textId="77777777">
        <w:tc>
          <w:tcPr>
            <w:tcW w:w="1413" w:type="dxa"/>
            <w:shd w:val="clear" w:color="auto" w:fill="auto"/>
          </w:tcPr>
          <w:p w14:paraId="1CC13121" w14:textId="77777777" w:rsidR="009807CA" w:rsidRDefault="00573C1B">
            <w:pPr>
              <w:widowControl w:val="0"/>
              <w:spacing w:before="60"/>
              <w:rPr>
                <w:rFonts w:eastAsia="宋体"/>
                <w:lang w:val="en-US" w:eastAsia="zh-CN"/>
              </w:rPr>
            </w:pPr>
            <w:r>
              <w:rPr>
                <w:rFonts w:eastAsia="宋体" w:hint="eastAsia"/>
                <w:lang w:val="en-US" w:eastAsia="zh-CN"/>
              </w:rPr>
              <w:t>New H3C</w:t>
            </w:r>
          </w:p>
        </w:tc>
        <w:tc>
          <w:tcPr>
            <w:tcW w:w="1276" w:type="dxa"/>
            <w:shd w:val="clear" w:color="auto" w:fill="auto"/>
          </w:tcPr>
          <w:p w14:paraId="3A868246" w14:textId="77777777" w:rsidR="009807CA" w:rsidRDefault="00573C1B">
            <w:pPr>
              <w:widowControl w:val="0"/>
              <w:spacing w:before="60"/>
              <w:rPr>
                <w:rFonts w:eastAsia="宋体"/>
                <w:lang w:val="en-US" w:eastAsia="zh-CN"/>
              </w:rPr>
            </w:pPr>
            <w:r>
              <w:rPr>
                <w:rFonts w:eastAsia="宋体" w:hint="eastAsia"/>
                <w:lang w:val="en-US" w:eastAsia="zh-CN"/>
              </w:rPr>
              <w:t>Yes</w:t>
            </w:r>
          </w:p>
        </w:tc>
        <w:tc>
          <w:tcPr>
            <w:tcW w:w="6943" w:type="dxa"/>
          </w:tcPr>
          <w:p w14:paraId="5540959D" w14:textId="77777777" w:rsidR="009807CA" w:rsidRDefault="009807CA">
            <w:pPr>
              <w:widowControl w:val="0"/>
              <w:spacing w:before="60"/>
              <w:rPr>
                <w:rFonts w:eastAsiaTheme="minorEastAsia"/>
                <w:lang w:val="en-US" w:eastAsia="zh-CN"/>
              </w:rPr>
            </w:pPr>
          </w:p>
        </w:tc>
      </w:tr>
    </w:tbl>
    <w:p w14:paraId="28358AB6" w14:textId="77777777" w:rsidR="009807CA" w:rsidRDefault="009807CA"/>
    <w:p w14:paraId="291725B6" w14:textId="77777777" w:rsidR="009807CA" w:rsidRDefault="00573C1B">
      <w:pPr>
        <w:pStyle w:val="1"/>
        <w:ind w:left="862" w:hanging="862"/>
      </w:pPr>
      <w:r>
        <w:t>Spatial consistency modelling</w:t>
      </w:r>
    </w:p>
    <w:tbl>
      <w:tblPr>
        <w:tblStyle w:val="af7"/>
        <w:tblW w:w="9632" w:type="dxa"/>
        <w:tblLayout w:type="fixed"/>
        <w:tblLook w:val="04A0" w:firstRow="1" w:lastRow="0" w:firstColumn="1" w:lastColumn="0" w:noHBand="0" w:noVBand="1"/>
      </w:tblPr>
      <w:tblGrid>
        <w:gridCol w:w="1413"/>
        <w:gridCol w:w="8219"/>
      </w:tblGrid>
      <w:tr w:rsidR="009807CA" w14:paraId="4CB5D0F1" w14:textId="77777777">
        <w:tc>
          <w:tcPr>
            <w:tcW w:w="1413" w:type="dxa"/>
            <w:shd w:val="clear" w:color="auto" w:fill="D9E2F3" w:themeFill="accent1" w:themeFillTint="33"/>
          </w:tcPr>
          <w:p w14:paraId="780E766E"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5DE24675" w14:textId="77777777" w:rsidR="009807CA" w:rsidRDefault="00573C1B">
            <w:pPr>
              <w:widowControl w:val="0"/>
              <w:spacing w:before="60"/>
              <w:rPr>
                <w:rFonts w:eastAsiaTheme="minorEastAsia"/>
                <w:b/>
                <w:bCs/>
                <w:lang w:eastAsia="zh-CN"/>
              </w:rPr>
            </w:pPr>
            <w:r>
              <w:rPr>
                <w:rFonts w:eastAsiaTheme="minorEastAsia"/>
                <w:b/>
                <w:bCs/>
                <w:lang w:eastAsia="zh-CN"/>
              </w:rPr>
              <w:t>Views</w:t>
            </w:r>
          </w:p>
        </w:tc>
      </w:tr>
      <w:tr w:rsidR="009807CA" w14:paraId="0BF6F79E" w14:textId="77777777">
        <w:tc>
          <w:tcPr>
            <w:tcW w:w="1413" w:type="dxa"/>
          </w:tcPr>
          <w:p w14:paraId="761D909A"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ZTE</w:t>
            </w:r>
          </w:p>
        </w:tc>
        <w:tc>
          <w:tcPr>
            <w:tcW w:w="8218" w:type="dxa"/>
          </w:tcPr>
          <w:p w14:paraId="67416917" w14:textId="77777777" w:rsidR="009807CA" w:rsidRDefault="00573C1B">
            <w:pPr>
              <w:pStyle w:val="afe"/>
              <w:widowControl w:val="0"/>
              <w:spacing w:after="120"/>
              <w:rPr>
                <w:rFonts w:ascii="Times New Roman" w:eastAsiaTheme="minorEastAsia" w:hAnsi="Times New Roman"/>
                <w:i/>
                <w:iCs/>
                <w:szCs w:val="20"/>
                <w:lang w:eastAsia="zh-CN"/>
              </w:rPr>
            </w:pPr>
            <w:r>
              <w:rPr>
                <w:rFonts w:ascii="Times New Roman" w:hAnsi="Times New Roman"/>
                <w:i/>
                <w:iCs/>
                <w:szCs w:val="20"/>
                <w:lang w:eastAsia="zh-CN"/>
              </w:rPr>
              <w:t xml:space="preserve">Proposal 13: For spatial consistency of ISAC channel modeling, reuse the existing site-specific or all-correlated type parameters, and random </w:t>
            </w:r>
            <w:r>
              <w:rPr>
                <w:rFonts w:ascii="Times New Roman" w:hAnsi="Times New Roman"/>
                <w:i/>
                <w:iCs/>
                <w:szCs w:val="20"/>
                <w:lang w:eastAsia="ko-KR"/>
              </w:rPr>
              <w:t xml:space="preserve">variables </w:t>
            </w:r>
            <w:r>
              <w:rPr>
                <w:rFonts w:ascii="Times New Roman" w:hAnsi="Times New Roman"/>
                <w:i/>
                <w:iCs/>
                <w:szCs w:val="20"/>
                <w:lang w:eastAsia="zh-CN"/>
              </w:rPr>
              <w:t>are generated separately for the link from Tx to ST and the link from ST to Rx</w:t>
            </w:r>
          </w:p>
          <w:p w14:paraId="53698F04" w14:textId="77777777" w:rsidR="009807CA" w:rsidRDefault="00573C1B">
            <w:pPr>
              <w:pStyle w:val="afe"/>
              <w:widowControl w:val="0"/>
              <w:numPr>
                <w:ilvl w:val="0"/>
                <w:numId w:val="30"/>
              </w:numPr>
              <w:suppressAutoHyphens w:val="0"/>
              <w:overflowPunct w:val="0"/>
              <w:snapToGrid w:val="0"/>
              <w:spacing w:after="120"/>
              <w:contextualSpacing/>
              <w:textAlignment w:val="baseline"/>
              <w:rPr>
                <w:rFonts w:ascii="Times New Roman" w:eastAsiaTheme="minorEastAsia" w:hAnsi="Times New Roman"/>
                <w:szCs w:val="20"/>
                <w:lang w:eastAsia="zh-CN"/>
              </w:rPr>
            </w:pPr>
            <w:r>
              <w:rPr>
                <w:rFonts w:ascii="Times New Roman" w:hAnsi="Times New Roman"/>
                <w:i/>
                <w:iCs/>
                <w:szCs w:val="20"/>
                <w:lang w:eastAsia="zh-CN"/>
              </w:rPr>
              <w:t>Ex</w:t>
            </w:r>
            <w:r>
              <w:rPr>
                <w:rFonts w:ascii="Times New Roman" w:eastAsia="MS Mincho" w:hAnsi="Times New Roman"/>
                <w:i/>
                <w:szCs w:val="20"/>
              </w:rPr>
              <w:t>tend</w:t>
            </w:r>
            <w:r>
              <w:rPr>
                <w:rFonts w:ascii="Times New Roman" w:hAnsi="Times New Roman"/>
                <w:i/>
                <w:szCs w:val="20"/>
                <w:lang w:eastAsia="zh-CN"/>
              </w:rPr>
              <w:t xml:space="preserve"> the existing </w:t>
            </w:r>
            <w:r>
              <w:rPr>
                <w:rFonts w:ascii="Times New Roman" w:eastAsia="MS Mincho" w:hAnsi="Times New Roman"/>
                <w:i/>
                <w:szCs w:val="20"/>
              </w:rPr>
              <w:t xml:space="preserve">2D-based spatial consistency to 3D-based spatial consistency for </w:t>
            </w:r>
            <w:r>
              <w:rPr>
                <w:rFonts w:ascii="Times New Roman" w:hAnsi="Times New Roman"/>
                <w:i/>
                <w:szCs w:val="20"/>
                <w:lang w:eastAsia="zh-CN"/>
              </w:rPr>
              <w:t xml:space="preserve">at least </w:t>
            </w:r>
            <w:r>
              <w:rPr>
                <w:rFonts w:ascii="Times New Roman" w:eastAsia="MS Mincho" w:hAnsi="Times New Roman"/>
                <w:i/>
                <w:szCs w:val="20"/>
              </w:rPr>
              <w:t>UAV</w:t>
            </w:r>
            <w:r>
              <w:rPr>
                <w:rFonts w:ascii="Times New Roman" w:hAnsi="Times New Roman"/>
                <w:i/>
                <w:szCs w:val="20"/>
                <w:lang w:eastAsia="zh-CN"/>
              </w:rPr>
              <w:t xml:space="preserve"> case</w:t>
            </w:r>
          </w:p>
          <w:p w14:paraId="13A0695E" w14:textId="77777777" w:rsidR="009807CA" w:rsidRDefault="009807CA">
            <w:pPr>
              <w:widowControl w:val="0"/>
              <w:spacing w:before="60"/>
              <w:rPr>
                <w:rFonts w:ascii="Times New Roman" w:eastAsiaTheme="minorEastAsia" w:hAnsi="Times New Roman"/>
                <w:szCs w:val="20"/>
                <w:lang w:eastAsia="zh-CN"/>
              </w:rPr>
            </w:pPr>
          </w:p>
        </w:tc>
      </w:tr>
      <w:tr w:rsidR="009807CA" w14:paraId="6B666291" w14:textId="77777777">
        <w:tc>
          <w:tcPr>
            <w:tcW w:w="1413" w:type="dxa"/>
          </w:tcPr>
          <w:p w14:paraId="1C863248"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OPPO</w:t>
            </w:r>
          </w:p>
        </w:tc>
        <w:tc>
          <w:tcPr>
            <w:tcW w:w="8218" w:type="dxa"/>
          </w:tcPr>
          <w:p w14:paraId="6343AB60" w14:textId="77777777" w:rsidR="009807CA" w:rsidRDefault="00573C1B">
            <w:pPr>
              <w:widowControl w:val="0"/>
              <w:spacing w:after="120" w:line="254" w:lineRule="auto"/>
              <w:rPr>
                <w:rFonts w:ascii="Times New Roman" w:eastAsiaTheme="minorEastAsia" w:hAnsi="Times New Roman"/>
                <w:i/>
                <w:szCs w:val="20"/>
                <w:lang w:eastAsia="zh-CN"/>
              </w:rPr>
            </w:pPr>
            <w:r>
              <w:rPr>
                <w:rFonts w:ascii="Times New Roman" w:eastAsiaTheme="minorEastAsia" w:hAnsi="Times New Roman"/>
                <w:i/>
                <w:szCs w:val="20"/>
                <w:lang w:eastAsia="zh-CN"/>
              </w:rPr>
              <w:t xml:space="preserve">Proposal 7: RAN1 discusses whether/how to model new spatial consistency for the following cases: </w:t>
            </w:r>
          </w:p>
          <w:p w14:paraId="36127D0F" w14:textId="77777777" w:rsidR="009807CA" w:rsidRDefault="00573C1B">
            <w:pPr>
              <w:pStyle w:val="afe"/>
              <w:widowControl w:val="0"/>
              <w:numPr>
                <w:ilvl w:val="0"/>
                <w:numId w:val="151"/>
              </w:numPr>
              <w:suppressAutoHyphens w:val="0"/>
              <w:spacing w:after="120" w:line="254" w:lineRule="auto"/>
              <w:rPr>
                <w:rFonts w:ascii="Times New Roman" w:eastAsiaTheme="minorEastAsia" w:hAnsi="Times New Roman"/>
                <w:i/>
                <w:szCs w:val="20"/>
                <w:lang w:eastAsia="zh-CN"/>
              </w:rPr>
            </w:pPr>
            <w:r>
              <w:rPr>
                <w:rFonts w:ascii="Times New Roman" w:eastAsiaTheme="minorEastAsia" w:hAnsi="Times New Roman"/>
                <w:i/>
                <w:szCs w:val="20"/>
                <w:lang w:eastAsia="zh-CN"/>
              </w:rPr>
              <w:t>Consistency between Tx-to-Target link and Target-to-Rx link (only if Option-1 is agreed)</w:t>
            </w:r>
          </w:p>
          <w:p w14:paraId="7E547399" w14:textId="77777777" w:rsidR="009807CA" w:rsidRDefault="00573C1B">
            <w:pPr>
              <w:pStyle w:val="afe"/>
              <w:widowControl w:val="0"/>
              <w:numPr>
                <w:ilvl w:val="0"/>
                <w:numId w:val="151"/>
              </w:numPr>
              <w:suppressAutoHyphens w:val="0"/>
              <w:spacing w:after="120" w:line="254" w:lineRule="auto"/>
              <w:rPr>
                <w:rFonts w:ascii="Times New Roman" w:eastAsiaTheme="minorEastAsia" w:hAnsi="Times New Roman"/>
                <w:i/>
                <w:szCs w:val="20"/>
                <w:lang w:eastAsia="zh-CN"/>
              </w:rPr>
            </w:pPr>
            <w:r>
              <w:rPr>
                <w:rFonts w:ascii="Times New Roman" w:eastAsiaTheme="minorEastAsia" w:hAnsi="Times New Roman"/>
                <w:i/>
                <w:szCs w:val="20"/>
                <w:lang w:eastAsia="zh-CN"/>
              </w:rPr>
              <w:t>Consistency due to target mobility around close locations</w:t>
            </w:r>
          </w:p>
          <w:p w14:paraId="08E3BBE8" w14:textId="77777777" w:rsidR="009807CA" w:rsidRDefault="00573C1B">
            <w:pPr>
              <w:pStyle w:val="afe"/>
              <w:widowControl w:val="0"/>
              <w:numPr>
                <w:ilvl w:val="0"/>
                <w:numId w:val="151"/>
              </w:numPr>
              <w:suppressAutoHyphens w:val="0"/>
              <w:spacing w:after="120" w:line="254" w:lineRule="auto"/>
              <w:rPr>
                <w:rFonts w:ascii="Times New Roman" w:eastAsiaTheme="minorEastAsia" w:hAnsi="Times New Roman"/>
                <w:i/>
                <w:szCs w:val="20"/>
                <w:lang w:eastAsia="zh-CN"/>
              </w:rPr>
            </w:pPr>
            <w:r>
              <w:rPr>
                <w:rFonts w:ascii="Times New Roman" w:eastAsiaTheme="minorEastAsia" w:hAnsi="Times New Roman"/>
                <w:i/>
                <w:szCs w:val="20"/>
                <w:lang w:val="en-US" w:eastAsia="zh-CN"/>
              </w:rPr>
              <w:t xml:space="preserve">Consistency between different Tx-Target-Rx channels in multi-static sensing for the same target. </w:t>
            </w:r>
          </w:p>
          <w:p w14:paraId="23AC688F" w14:textId="77777777" w:rsidR="009807CA" w:rsidRDefault="00573C1B">
            <w:pPr>
              <w:pStyle w:val="afe"/>
              <w:widowControl w:val="0"/>
              <w:numPr>
                <w:ilvl w:val="0"/>
                <w:numId w:val="151"/>
              </w:numPr>
              <w:suppressAutoHyphens w:val="0"/>
              <w:spacing w:after="120" w:line="254" w:lineRule="auto"/>
              <w:rPr>
                <w:rFonts w:ascii="Times New Roman" w:eastAsiaTheme="minorEastAsia" w:hAnsi="Times New Roman"/>
                <w:i/>
                <w:szCs w:val="20"/>
                <w:lang w:eastAsia="zh-CN"/>
              </w:rPr>
            </w:pPr>
            <w:r>
              <w:rPr>
                <w:rFonts w:ascii="Times New Roman" w:eastAsiaTheme="minorEastAsia" w:hAnsi="Times New Roman"/>
                <w:i/>
                <w:szCs w:val="20"/>
                <w:lang w:val="en-US" w:eastAsia="zh-CN"/>
              </w:rPr>
              <w:t xml:space="preserve">Enhancement from 2D random process to 3D random process for certain specific scenarios. </w:t>
            </w:r>
          </w:p>
          <w:p w14:paraId="2833EF0C" w14:textId="77777777" w:rsidR="009807CA" w:rsidRDefault="009807CA">
            <w:pPr>
              <w:widowControl w:val="0"/>
              <w:spacing w:before="60"/>
              <w:rPr>
                <w:rFonts w:ascii="Times New Roman" w:eastAsiaTheme="minorEastAsia" w:hAnsi="Times New Roman"/>
                <w:szCs w:val="20"/>
                <w:lang w:eastAsia="zh-CN"/>
              </w:rPr>
            </w:pPr>
          </w:p>
        </w:tc>
      </w:tr>
      <w:tr w:rsidR="009807CA" w14:paraId="00C0DCE4" w14:textId="77777777">
        <w:tc>
          <w:tcPr>
            <w:tcW w:w="1413" w:type="dxa"/>
          </w:tcPr>
          <w:p w14:paraId="51E05241"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CATT</w:t>
            </w:r>
          </w:p>
        </w:tc>
        <w:tc>
          <w:tcPr>
            <w:tcW w:w="8218" w:type="dxa"/>
          </w:tcPr>
          <w:p w14:paraId="25C071F0"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30</w:t>
            </w:r>
            <w:r>
              <w:rPr>
                <w:rFonts w:ascii="Times New Roman" w:eastAsiaTheme="minorEastAsia" w:hAnsi="Times New Roman"/>
                <w:szCs w:val="20"/>
                <w:lang w:eastAsia="zh-CN"/>
              </w:rPr>
              <w:tab/>
              <w:t>Sensing target-specific level spatial consistency is suitable for ISAC, which reflects the spatial relationships and consistency.</w:t>
            </w:r>
          </w:p>
          <w:p w14:paraId="62DFD45C"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Proposal 31</w:t>
            </w:r>
            <w:r>
              <w:rPr>
                <w:rFonts w:ascii="Times New Roman" w:eastAsiaTheme="minorEastAsia" w:hAnsi="Times New Roman"/>
                <w:szCs w:val="20"/>
                <w:lang w:eastAsia="zh-CN"/>
              </w:rPr>
              <w:tab/>
              <w:t>2D spatial consistency is considered with higher priority.</w:t>
            </w:r>
          </w:p>
          <w:p w14:paraId="3FE2B4E6"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32</w:t>
            </w:r>
            <w:r>
              <w:rPr>
                <w:rFonts w:ascii="Times New Roman" w:eastAsiaTheme="minorEastAsia" w:hAnsi="Times New Roman"/>
                <w:szCs w:val="20"/>
                <w:lang w:eastAsia="zh-CN"/>
              </w:rPr>
              <w:tab/>
              <w:t>Two options can be considered for spatial consistency:</w:t>
            </w:r>
          </w:p>
          <w:p w14:paraId="7742AF79"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1)</w:t>
            </w:r>
            <w:r>
              <w:rPr>
                <w:rFonts w:ascii="Times New Roman" w:eastAsiaTheme="minorEastAsia" w:hAnsi="Times New Roman"/>
                <w:szCs w:val="20"/>
                <w:lang w:eastAsia="zh-CN"/>
              </w:rPr>
              <w:tab/>
              <w:t>Same target at different sensing node</w:t>
            </w:r>
          </w:p>
          <w:p w14:paraId="54529F94"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2)</w:t>
            </w:r>
            <w:r>
              <w:rPr>
                <w:rFonts w:ascii="Times New Roman" w:eastAsiaTheme="minorEastAsia" w:hAnsi="Times New Roman"/>
                <w:szCs w:val="20"/>
                <w:lang w:eastAsia="zh-CN"/>
              </w:rPr>
              <w:tab/>
              <w:t>Different targets at the same sensing node</w:t>
            </w:r>
          </w:p>
        </w:tc>
      </w:tr>
      <w:tr w:rsidR="009807CA" w14:paraId="5EB7C59A" w14:textId="77777777">
        <w:tc>
          <w:tcPr>
            <w:tcW w:w="1413" w:type="dxa"/>
          </w:tcPr>
          <w:p w14:paraId="01E6CE6E"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SPDR</w:t>
            </w:r>
          </w:p>
        </w:tc>
        <w:tc>
          <w:tcPr>
            <w:tcW w:w="8218" w:type="dxa"/>
          </w:tcPr>
          <w:p w14:paraId="0E89FCE6" w14:textId="77777777" w:rsidR="009807CA" w:rsidRDefault="00573C1B">
            <w:pPr>
              <w:widowControl w:val="0"/>
              <w:rPr>
                <w:rFonts w:ascii="Times New Roman" w:eastAsiaTheme="minorEastAsia" w:hAnsi="Times New Roman"/>
                <w:szCs w:val="20"/>
                <w:lang w:eastAsia="zh-CN"/>
              </w:rPr>
            </w:pPr>
            <w:r>
              <w:rPr>
                <w:rFonts w:ascii="Times New Roman" w:hAnsi="Times New Roman"/>
                <w:i/>
                <w:szCs w:val="20"/>
                <w:lang w:eastAsia="zh-CN"/>
              </w:rPr>
              <w:t>Proposal 10: For spatially-consistent UT/BS/Targets mobility modelling, enhancements on Procedure A is supported.</w:t>
            </w:r>
          </w:p>
        </w:tc>
      </w:tr>
      <w:tr w:rsidR="009807CA" w14:paraId="3473AE7B" w14:textId="77777777">
        <w:tc>
          <w:tcPr>
            <w:tcW w:w="1413" w:type="dxa"/>
          </w:tcPr>
          <w:p w14:paraId="4B247F6C"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EURECOM</w:t>
            </w:r>
          </w:p>
        </w:tc>
        <w:tc>
          <w:tcPr>
            <w:tcW w:w="8218" w:type="dxa"/>
          </w:tcPr>
          <w:p w14:paraId="5239258E"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16: For TRP monostatic mode and TRP-TRP bistatic mode, the spatial consistent procedures in TR 38.901 is used for the Tx-target and the target-Rx links where the sensing targets are considered as the user terminals in the legacy procedures.</w:t>
            </w:r>
          </w:p>
          <w:p w14:paraId="756291D3"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17: For TRP-UE bistatic, UE-TRP bistatic, UE-UE bistatic, UE monostatic, if the UE is static when it is the Tx or Rx, new spatial consistent procedures need to be studied.</w:t>
            </w:r>
          </w:p>
          <w:p w14:paraId="6181324D"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18: Extends the 2D spatial consistent procedures to support 3D spatial consistency in some scenarios such as UAV.</w:t>
            </w:r>
          </w:p>
        </w:tc>
      </w:tr>
      <w:tr w:rsidR="009807CA" w14:paraId="5A6A0257" w14:textId="77777777">
        <w:tc>
          <w:tcPr>
            <w:tcW w:w="1413" w:type="dxa"/>
          </w:tcPr>
          <w:p w14:paraId="54F97DD9"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AT&amp;T</w:t>
            </w:r>
          </w:p>
        </w:tc>
        <w:tc>
          <w:tcPr>
            <w:tcW w:w="8218" w:type="dxa"/>
          </w:tcPr>
          <w:p w14:paraId="025DCD85" w14:textId="77777777" w:rsidR="009807CA" w:rsidRDefault="00573C1B">
            <w:pPr>
              <w:widowControl w:val="0"/>
              <w:spacing w:line="276" w:lineRule="auto"/>
              <w:rPr>
                <w:rFonts w:ascii="Times New Roman" w:hAnsi="Times New Roman"/>
                <w:szCs w:val="20"/>
              </w:rPr>
            </w:pPr>
            <w:r>
              <w:rPr>
                <w:rFonts w:ascii="Times New Roman" w:hAnsi="Times New Roman"/>
                <w:szCs w:val="20"/>
              </w:rPr>
              <w:t xml:space="preserve">Proposal 1: For ISAC channel modelling, spatial consistency considers </w:t>
            </w:r>
          </w:p>
          <w:p w14:paraId="63A21911" w14:textId="77777777" w:rsidR="009807CA" w:rsidRDefault="00573C1B">
            <w:pPr>
              <w:pStyle w:val="afe"/>
              <w:widowControl w:val="0"/>
              <w:numPr>
                <w:ilvl w:val="0"/>
                <w:numId w:val="152"/>
              </w:numPr>
              <w:suppressAutoHyphens w:val="0"/>
              <w:spacing w:line="276" w:lineRule="auto"/>
              <w:contextualSpacing/>
              <w:rPr>
                <w:rFonts w:ascii="Times New Roman" w:hAnsi="Times New Roman"/>
                <w:szCs w:val="20"/>
              </w:rPr>
            </w:pPr>
            <w:r>
              <w:rPr>
                <w:rFonts w:ascii="Times New Roman" w:hAnsi="Times New Roman"/>
                <w:szCs w:val="20"/>
              </w:rPr>
              <w:t xml:space="preserve">the characteristics of the background and target channels, </w:t>
            </w:r>
          </w:p>
          <w:p w14:paraId="5CA89265" w14:textId="77777777" w:rsidR="009807CA" w:rsidRDefault="00573C1B">
            <w:pPr>
              <w:pStyle w:val="afe"/>
              <w:widowControl w:val="0"/>
              <w:numPr>
                <w:ilvl w:val="0"/>
                <w:numId w:val="152"/>
              </w:numPr>
              <w:suppressAutoHyphens w:val="0"/>
              <w:spacing w:line="276" w:lineRule="auto"/>
              <w:contextualSpacing/>
              <w:rPr>
                <w:rFonts w:ascii="Times New Roman" w:hAnsi="Times New Roman"/>
                <w:szCs w:val="20"/>
              </w:rPr>
            </w:pPr>
            <w:r>
              <w:rPr>
                <w:rFonts w:ascii="Times New Roman" w:hAnsi="Times New Roman"/>
                <w:szCs w:val="20"/>
              </w:rPr>
              <w:t>the correlation between Tx-target and target-Rx links when the channel is modeled as a concatenation between Tx-target and target-Rx links</w:t>
            </w:r>
          </w:p>
          <w:p w14:paraId="4A0508C7" w14:textId="77777777" w:rsidR="009807CA" w:rsidRDefault="009807CA">
            <w:pPr>
              <w:widowControl w:val="0"/>
              <w:spacing w:line="276" w:lineRule="auto"/>
              <w:rPr>
                <w:rFonts w:ascii="Times New Roman" w:hAnsi="Times New Roman"/>
                <w:szCs w:val="20"/>
              </w:rPr>
            </w:pPr>
          </w:p>
          <w:p w14:paraId="3E2E9D33" w14:textId="77777777" w:rsidR="009807CA" w:rsidRDefault="00573C1B">
            <w:pPr>
              <w:widowControl w:val="0"/>
              <w:spacing w:line="276" w:lineRule="auto"/>
              <w:rPr>
                <w:rFonts w:ascii="Times New Roman" w:hAnsi="Times New Roman"/>
                <w:szCs w:val="20"/>
              </w:rPr>
            </w:pPr>
            <w:r>
              <w:rPr>
                <w:rFonts w:ascii="Times New Roman" w:hAnsi="Times New Roman"/>
                <w:szCs w:val="20"/>
              </w:rPr>
              <w:t>Proposal 2: For ISAC channel modelling, the spatial consistency procedure in TR38.901 can be used as a starting point, at least for TRP-TRP bistatic sensing mode.</w:t>
            </w:r>
          </w:p>
          <w:p w14:paraId="1D517E61" w14:textId="77777777" w:rsidR="009807CA" w:rsidRDefault="009807CA">
            <w:pPr>
              <w:widowControl w:val="0"/>
              <w:spacing w:before="60"/>
              <w:rPr>
                <w:rFonts w:ascii="Times New Roman" w:eastAsiaTheme="minorEastAsia" w:hAnsi="Times New Roman"/>
                <w:szCs w:val="20"/>
                <w:lang w:eastAsia="zh-CN"/>
              </w:rPr>
            </w:pPr>
          </w:p>
        </w:tc>
      </w:tr>
      <w:tr w:rsidR="009807CA" w14:paraId="50E18DE4" w14:textId="77777777">
        <w:tc>
          <w:tcPr>
            <w:tcW w:w="1413" w:type="dxa"/>
          </w:tcPr>
          <w:p w14:paraId="2FE898CD"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Apple</w:t>
            </w:r>
          </w:p>
        </w:tc>
        <w:tc>
          <w:tcPr>
            <w:tcW w:w="8218" w:type="dxa"/>
          </w:tcPr>
          <w:p w14:paraId="093AB81C" w14:textId="77777777" w:rsidR="009807CA" w:rsidRDefault="00573C1B">
            <w:pPr>
              <w:widowControl w:val="0"/>
              <w:rPr>
                <w:rFonts w:ascii="Times New Roman" w:hAnsi="Times New Roman"/>
                <w:i/>
                <w:iCs/>
                <w:szCs w:val="20"/>
                <w:lang w:eastAsia="zh-CN"/>
              </w:rPr>
            </w:pPr>
            <w:r>
              <w:rPr>
                <w:rFonts w:ascii="Times New Roman" w:hAnsi="Times New Roman"/>
                <w:i/>
                <w:iCs/>
                <w:szCs w:val="20"/>
                <w:lang w:eastAsia="zh-CN"/>
              </w:rPr>
              <w:t>Proposal 20: Enable spatial and temporal consistency for sensing channel.</w:t>
            </w:r>
          </w:p>
          <w:p w14:paraId="2CB5B029" w14:textId="77777777" w:rsidR="009807CA" w:rsidRDefault="00573C1B">
            <w:pPr>
              <w:pStyle w:val="afe"/>
              <w:widowControl w:val="0"/>
              <w:numPr>
                <w:ilvl w:val="0"/>
                <w:numId w:val="140"/>
              </w:numPr>
              <w:suppressAutoHyphens w:val="0"/>
              <w:rPr>
                <w:rFonts w:ascii="Times New Roman" w:hAnsi="Times New Roman"/>
                <w:i/>
                <w:iCs/>
                <w:szCs w:val="20"/>
                <w:lang w:eastAsia="zh-CN"/>
              </w:rPr>
            </w:pPr>
            <w:r>
              <w:rPr>
                <w:rFonts w:ascii="Times New Roman" w:hAnsi="Times New Roman"/>
                <w:i/>
                <w:iCs/>
                <w:szCs w:val="20"/>
                <w:lang w:eastAsia="zh-CN"/>
              </w:rPr>
              <w:t>The spatial consistency modelling defined in TR 38.901 can be used as a starting point and updated to accommodate both target and Tx/Rx movement.</w:t>
            </w:r>
          </w:p>
          <w:p w14:paraId="5133F241" w14:textId="77777777" w:rsidR="009807CA" w:rsidRDefault="009807CA">
            <w:pPr>
              <w:widowControl w:val="0"/>
              <w:spacing w:before="60"/>
              <w:rPr>
                <w:rFonts w:ascii="Times New Roman" w:eastAsiaTheme="minorEastAsia" w:hAnsi="Times New Roman"/>
                <w:szCs w:val="20"/>
                <w:lang w:eastAsia="zh-CN"/>
              </w:rPr>
            </w:pPr>
          </w:p>
        </w:tc>
      </w:tr>
      <w:tr w:rsidR="009807CA" w14:paraId="2A9FC9C2" w14:textId="77777777">
        <w:tc>
          <w:tcPr>
            <w:tcW w:w="1413" w:type="dxa"/>
          </w:tcPr>
          <w:p w14:paraId="780D3B57"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MTK</w:t>
            </w:r>
          </w:p>
        </w:tc>
        <w:tc>
          <w:tcPr>
            <w:tcW w:w="8218" w:type="dxa"/>
          </w:tcPr>
          <w:p w14:paraId="2EAA7ECE" w14:textId="77777777" w:rsidR="009807CA" w:rsidRDefault="00573C1B">
            <w:pPr>
              <w:pStyle w:val="a3"/>
              <w:widowControl w:val="0"/>
              <w:rPr>
                <w:rFonts w:ascii="Times New Roman" w:hAnsi="Times New Roman"/>
                <w:b w:val="0"/>
                <w:i/>
                <w:iCs/>
                <w:lang w:eastAsia="zh-CN"/>
              </w:rPr>
            </w:pPr>
            <w:bookmarkStart w:id="1625" w:name="_Ref159168222"/>
            <w:r>
              <w:rPr>
                <w:rFonts w:ascii="Times New Roman" w:hAnsi="Times New Roman"/>
                <w:b w:val="0"/>
                <w:i/>
                <w:iCs/>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65</w:t>
            </w:r>
            <w:r>
              <w:rPr>
                <w:rFonts w:ascii="Times New Roman" w:hAnsi="Times New Roman"/>
                <w:b w:val="0"/>
              </w:rPr>
              <w:fldChar w:fldCharType="end"/>
            </w:r>
            <w:r>
              <w:rPr>
                <w:rFonts w:ascii="Times New Roman" w:hAnsi="Times New Roman"/>
                <w:b w:val="0"/>
                <w:i/>
                <w:iCs/>
              </w:rPr>
              <w:t>:</w:t>
            </w:r>
            <w:r>
              <w:rPr>
                <w:rFonts w:ascii="Times New Roman" w:hAnsi="Times New Roman"/>
                <w:b w:val="0"/>
                <w:i/>
                <w:iCs/>
                <w:lang w:eastAsia="zh-CN"/>
              </w:rPr>
              <w:t xml:space="preserve"> For ISAC sensing target and static background environment (i.e., environment object), both naturally meet the spatial consistency since the sensing parameters are calculated based on the deterministic/known information.</w:t>
            </w:r>
            <w:bookmarkEnd w:id="1625"/>
          </w:p>
          <w:p w14:paraId="5DCF6499" w14:textId="77777777" w:rsidR="009807CA" w:rsidRDefault="00573C1B">
            <w:pPr>
              <w:pStyle w:val="a3"/>
              <w:widowControl w:val="0"/>
              <w:rPr>
                <w:rFonts w:ascii="Times New Roman" w:hAnsi="Times New Roman"/>
                <w:b w:val="0"/>
                <w:lang w:eastAsia="ja-JP"/>
              </w:rPr>
            </w:pPr>
            <w:bookmarkStart w:id="1626" w:name="_Ref159168223"/>
            <w:r>
              <w:rPr>
                <w:rFonts w:ascii="Times New Roman" w:hAnsi="Times New Roman"/>
                <w:b w:val="0"/>
                <w:i/>
                <w:iCs/>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66</w:t>
            </w:r>
            <w:r>
              <w:rPr>
                <w:rFonts w:ascii="Times New Roman" w:hAnsi="Times New Roman"/>
                <w:b w:val="0"/>
              </w:rPr>
              <w:fldChar w:fldCharType="end"/>
            </w:r>
            <w:r>
              <w:rPr>
                <w:rFonts w:ascii="Times New Roman" w:hAnsi="Times New Roman"/>
                <w:b w:val="0"/>
                <w:i/>
                <w:iCs/>
              </w:rPr>
              <w:t>:</w:t>
            </w:r>
            <w:r>
              <w:rPr>
                <w:rFonts w:ascii="Times New Roman" w:hAnsi="Times New Roman"/>
                <w:b w:val="0"/>
                <w:i/>
                <w:iCs/>
                <w:lang w:eastAsia="zh-CN"/>
              </w:rPr>
              <w:t xml:space="preserve"> For the spatial consistency of ISAC random background clutter, taking TR 38.901 spatial consistency procedure as a starting point.</w:t>
            </w:r>
            <w:bookmarkEnd w:id="1626"/>
            <w:r>
              <w:rPr>
                <w:rFonts w:ascii="Times New Roman" w:hAnsi="Times New Roman"/>
                <w:b w:val="0"/>
                <w:lang w:eastAsia="ja-JP"/>
              </w:rPr>
              <w:t xml:space="preserve"> </w:t>
            </w:r>
          </w:p>
          <w:p w14:paraId="78533186" w14:textId="77777777" w:rsidR="009807CA" w:rsidRDefault="009807CA">
            <w:pPr>
              <w:widowControl w:val="0"/>
              <w:spacing w:before="60"/>
              <w:rPr>
                <w:rFonts w:ascii="Times New Roman" w:eastAsiaTheme="minorEastAsia" w:hAnsi="Times New Roman"/>
                <w:szCs w:val="20"/>
                <w:lang w:eastAsia="zh-CN"/>
              </w:rPr>
            </w:pPr>
          </w:p>
        </w:tc>
      </w:tr>
      <w:tr w:rsidR="009807CA" w14:paraId="641FB1DC" w14:textId="77777777">
        <w:tc>
          <w:tcPr>
            <w:tcW w:w="1413" w:type="dxa"/>
          </w:tcPr>
          <w:p w14:paraId="4F0BD67E"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Lenovo</w:t>
            </w:r>
          </w:p>
        </w:tc>
        <w:tc>
          <w:tcPr>
            <w:tcW w:w="8218" w:type="dxa"/>
          </w:tcPr>
          <w:p w14:paraId="14307066" w14:textId="77777777" w:rsidR="009807CA" w:rsidRDefault="00573C1B">
            <w:pPr>
              <w:pStyle w:val="a3"/>
              <w:widowControl w:val="0"/>
              <w:rPr>
                <w:rFonts w:ascii="Times New Roman" w:hAnsi="Times New Roman"/>
                <w:b w:val="0"/>
              </w:rPr>
            </w:pPr>
            <w:bookmarkStart w:id="1627" w:name="_Toc163213838"/>
            <w:bookmarkStart w:id="1628" w:name="_Toc163213469"/>
            <w:r>
              <w:rPr>
                <w:rFonts w:ascii="Times New Roman" w:hAnsi="Times New Roman"/>
                <w:b w:val="0"/>
              </w:rPr>
              <w:t>Proposal 26. Given a sensing target object, the ISAC channel model should remain temporally and spatially consistent for the channel realizations generated for multiple instances of the same or different sensing modes and at the same or different time instances.</w:t>
            </w:r>
            <w:bookmarkEnd w:id="1627"/>
            <w:bookmarkEnd w:id="1628"/>
            <w:r>
              <w:rPr>
                <w:rFonts w:ascii="Times New Roman" w:hAnsi="Times New Roman"/>
                <w:b w:val="0"/>
              </w:rPr>
              <w:t xml:space="preserve"> </w:t>
            </w:r>
          </w:p>
          <w:p w14:paraId="2154BD9E" w14:textId="77777777" w:rsidR="009807CA" w:rsidRDefault="00573C1B">
            <w:pPr>
              <w:pStyle w:val="a3"/>
              <w:widowControl w:val="0"/>
              <w:rPr>
                <w:rFonts w:ascii="Times New Roman" w:hAnsi="Times New Roman"/>
                <w:b w:val="0"/>
              </w:rPr>
            </w:pPr>
            <w:bookmarkStart w:id="1629" w:name="_Toc163213470"/>
            <w:bookmarkStart w:id="1630" w:name="_Toc163213839"/>
            <w:r>
              <w:rPr>
                <w:rFonts w:ascii="Times New Roman" w:hAnsi="Times New Roman"/>
                <w:b w:val="0"/>
              </w:rPr>
              <w:t>Proposal 27. Treat spatial consistency process of the sensing cluster, or sensing channel, as separate procedure than the background/environment channel, wherein each of the channel generation Steps 1-4 of Subsection 3.1 are evolved separately with necessary consistency requirements.</w:t>
            </w:r>
            <w:bookmarkEnd w:id="1629"/>
            <w:bookmarkEnd w:id="1630"/>
          </w:p>
          <w:p w14:paraId="4AFB1197" w14:textId="77777777" w:rsidR="009807CA" w:rsidRDefault="00573C1B">
            <w:pPr>
              <w:pStyle w:val="a3"/>
              <w:widowControl w:val="0"/>
              <w:rPr>
                <w:rFonts w:ascii="Times New Roman" w:hAnsi="Times New Roman"/>
                <w:b w:val="0"/>
              </w:rPr>
            </w:pPr>
            <w:bookmarkStart w:id="1631" w:name="_Toc163213471"/>
            <w:bookmarkStart w:id="1632" w:name="_Toc163213840"/>
            <w:r>
              <w:rPr>
                <w:rFonts w:ascii="Times New Roman" w:hAnsi="Times New Roman"/>
                <w:b w:val="0"/>
              </w:rPr>
              <w:t>Proposal 28. For the background/environment channel, take the spatial consistency procedures of [1, Subsection 7.6.3] as a starting point and enhance to support 3-D movement of the target, as well as the 3-D movement of the sensing Tx, sensing Rx nodes.</w:t>
            </w:r>
            <w:bookmarkEnd w:id="1631"/>
            <w:bookmarkEnd w:id="1632"/>
            <w:r>
              <w:rPr>
                <w:rFonts w:ascii="Times New Roman" w:hAnsi="Times New Roman"/>
                <w:b w:val="0"/>
              </w:rPr>
              <w:t xml:space="preserve"> </w:t>
            </w:r>
          </w:p>
          <w:p w14:paraId="1CDEBABB" w14:textId="77777777" w:rsidR="009807CA" w:rsidRDefault="00573C1B">
            <w:pPr>
              <w:pStyle w:val="a3"/>
              <w:widowControl w:val="0"/>
              <w:rPr>
                <w:rFonts w:ascii="Times New Roman" w:hAnsi="Times New Roman"/>
                <w:b w:val="0"/>
              </w:rPr>
            </w:pPr>
            <w:bookmarkStart w:id="1633" w:name="_Toc163213472"/>
            <w:bookmarkStart w:id="1634" w:name="_Toc163213841"/>
            <w:r>
              <w:rPr>
                <w:rFonts w:ascii="Times New Roman" w:hAnsi="Times New Roman"/>
                <w:b w:val="0"/>
              </w:rPr>
              <w:t>Proposal 29. Define, for different sensing targets, correlation distance for the angle of incidence from a sensing Tx node and for an angle of reflection from a sensing target towards a sensing Rx node.</w:t>
            </w:r>
            <w:bookmarkEnd w:id="1633"/>
            <w:bookmarkEnd w:id="1634"/>
            <w:r>
              <w:rPr>
                <w:rFonts w:ascii="Times New Roman" w:hAnsi="Times New Roman"/>
                <w:b w:val="0"/>
              </w:rPr>
              <w:t xml:space="preserve"> </w:t>
            </w:r>
          </w:p>
          <w:p w14:paraId="27AE487D" w14:textId="77777777" w:rsidR="009807CA" w:rsidRDefault="009807CA">
            <w:pPr>
              <w:widowControl w:val="0"/>
              <w:spacing w:before="60"/>
              <w:rPr>
                <w:rFonts w:ascii="Times New Roman" w:eastAsiaTheme="minorEastAsia" w:hAnsi="Times New Roman"/>
                <w:szCs w:val="20"/>
                <w:lang w:eastAsia="zh-CN"/>
              </w:rPr>
            </w:pPr>
          </w:p>
        </w:tc>
      </w:tr>
      <w:tr w:rsidR="009807CA" w14:paraId="619FCBAB" w14:textId="77777777">
        <w:tc>
          <w:tcPr>
            <w:tcW w:w="1413" w:type="dxa"/>
          </w:tcPr>
          <w:p w14:paraId="2EF72595"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Sony</w:t>
            </w:r>
          </w:p>
        </w:tc>
        <w:tc>
          <w:tcPr>
            <w:tcW w:w="8218" w:type="dxa"/>
          </w:tcPr>
          <w:p w14:paraId="5A6984BE" w14:textId="77777777" w:rsidR="009807CA" w:rsidRDefault="00573C1B">
            <w:pPr>
              <w:pStyle w:val="a3"/>
              <w:widowControl w:val="0"/>
              <w:spacing w:after="0"/>
              <w:rPr>
                <w:rFonts w:ascii="Times New Roman" w:hAnsi="Times New Roman"/>
                <w:b w:val="0"/>
              </w:rPr>
            </w:pPr>
            <w:bookmarkStart w:id="1635" w:name="_Toc174026319"/>
            <w:r>
              <w:rPr>
                <w:rFonts w:ascii="Times New Roman" w:hAnsi="Times New Roman"/>
                <w:b w:val="0"/>
              </w:rPr>
              <w:t xml:space="preserve">Proposal </w:t>
            </w:r>
            <w:r>
              <w:rPr>
                <w:rFonts w:ascii="Times New Roman" w:hAnsi="Times New Roman"/>
                <w:b w:val="0"/>
                <w:iCs/>
              </w:rPr>
              <w:t>14</w:t>
            </w:r>
            <w:r>
              <w:rPr>
                <w:rFonts w:ascii="Times New Roman" w:hAnsi="Times New Roman"/>
                <w:b w:val="0"/>
              </w:rPr>
              <w:t>: RAN1 to study these two aspects for defining new spatial correlation for ISAC:</w:t>
            </w:r>
            <w:bookmarkEnd w:id="1635"/>
          </w:p>
          <w:p w14:paraId="1D164F08" w14:textId="77777777" w:rsidR="009807CA" w:rsidRDefault="00573C1B">
            <w:pPr>
              <w:pStyle w:val="afe"/>
              <w:widowControl w:val="0"/>
              <w:numPr>
                <w:ilvl w:val="0"/>
                <w:numId w:val="153"/>
              </w:numPr>
              <w:suppressAutoHyphens w:val="0"/>
              <w:snapToGrid w:val="0"/>
              <w:rPr>
                <w:rFonts w:ascii="Times New Roman" w:eastAsiaTheme="minorEastAsia" w:hAnsi="Times New Roman"/>
                <w:color w:val="000000" w:themeColor="text1"/>
                <w:szCs w:val="20"/>
                <w:lang w:val="en-US" w:eastAsia="zh-CN"/>
              </w:rPr>
            </w:pPr>
            <w:r>
              <w:rPr>
                <w:rFonts w:ascii="Times New Roman" w:eastAsiaTheme="minorEastAsia" w:hAnsi="Times New Roman"/>
                <w:color w:val="000000" w:themeColor="text1"/>
                <w:szCs w:val="20"/>
                <w:lang w:val="en-US" w:eastAsia="zh-CN"/>
              </w:rPr>
              <w:t>Identifying which two links in ISAC topology should be considered correlated and which are not.</w:t>
            </w:r>
          </w:p>
          <w:p w14:paraId="7BE2AFDB" w14:textId="77777777" w:rsidR="009807CA" w:rsidRDefault="00573C1B">
            <w:pPr>
              <w:pStyle w:val="afe"/>
              <w:widowControl w:val="0"/>
              <w:numPr>
                <w:ilvl w:val="0"/>
                <w:numId w:val="153"/>
              </w:numPr>
              <w:suppressAutoHyphens w:val="0"/>
              <w:snapToGrid w:val="0"/>
              <w:rPr>
                <w:rFonts w:ascii="Times New Roman" w:eastAsiaTheme="minorEastAsia" w:hAnsi="Times New Roman"/>
                <w:color w:val="000000" w:themeColor="text1"/>
                <w:szCs w:val="20"/>
                <w:lang w:val="en-US" w:eastAsia="zh-CN"/>
              </w:rPr>
            </w:pPr>
            <w:r>
              <w:rPr>
                <w:rFonts w:ascii="Times New Roman" w:eastAsiaTheme="minorEastAsia" w:hAnsi="Times New Roman"/>
                <w:color w:val="000000" w:themeColor="text1"/>
                <w:szCs w:val="20"/>
                <w:lang w:val="en-US" w:eastAsia="zh-CN"/>
              </w:rPr>
              <w:t xml:space="preserve">Determining how to model the correlation coefficient among different links – whether it is distance/angle-dependent or constant value.  </w:t>
            </w:r>
          </w:p>
          <w:p w14:paraId="42816F7A" w14:textId="77777777" w:rsidR="009807CA" w:rsidRDefault="00573C1B">
            <w:pPr>
              <w:pStyle w:val="a3"/>
              <w:widowControl w:val="0"/>
              <w:rPr>
                <w:rFonts w:ascii="Times New Roman" w:hAnsi="Times New Roman"/>
                <w:b w:val="0"/>
              </w:rPr>
            </w:pPr>
            <w:bookmarkStart w:id="1636" w:name="_Toc174026320"/>
            <w:r>
              <w:rPr>
                <w:rFonts w:ascii="Times New Roman" w:hAnsi="Times New Roman"/>
                <w:b w:val="0"/>
              </w:rPr>
              <w:t>Proposal 15: For ISAC spatial consistency, two types of correlations should be considered: 1) Correlation between AN-S link to another AN-S link, 2) Correlation between AN-AN link to AN-S link. Note: AN is access node (UE/gNB), S is Sensing target.</w:t>
            </w:r>
            <w:bookmarkEnd w:id="1636"/>
            <w:r>
              <w:rPr>
                <w:rFonts w:ascii="Times New Roman" w:hAnsi="Times New Roman"/>
                <w:b w:val="0"/>
              </w:rPr>
              <w:t xml:space="preserve"> </w:t>
            </w:r>
          </w:p>
          <w:p w14:paraId="7A9E6C2A" w14:textId="77777777" w:rsidR="009807CA" w:rsidRDefault="00573C1B">
            <w:pPr>
              <w:pStyle w:val="a3"/>
              <w:widowControl w:val="0"/>
              <w:spacing w:after="0"/>
              <w:rPr>
                <w:rFonts w:ascii="Times New Roman" w:hAnsi="Times New Roman"/>
                <w:b w:val="0"/>
                <w:i/>
              </w:rPr>
            </w:pPr>
            <w:bookmarkStart w:id="1637" w:name="_Toc159230607"/>
            <w:bookmarkStart w:id="1638" w:name="_Toc174026321"/>
            <w:r>
              <w:rPr>
                <w:rFonts w:ascii="Times New Roman" w:hAnsi="Times New Roman"/>
                <w:b w:val="0"/>
              </w:rPr>
              <w:t xml:space="preserve">Proposal 16: For modeling </w:t>
            </w:r>
            <w:bookmarkEnd w:id="1637"/>
            <w:r>
              <w:rPr>
                <w:rFonts w:ascii="Times New Roman" w:hAnsi="Times New Roman"/>
                <w:b w:val="0"/>
              </w:rPr>
              <w:t xml:space="preserve">spatial correlation between Link UE/gNB – sensing target and another Link UE/gNB-target </w:t>
            </w:r>
            <m:oMath>
              <m:sSub>
                <m:sSubPr>
                  <m:ctrlPr>
                    <w:ins w:id="1639" w:author="Omid Taghizadeh" w:date="2024-08-19T11:45:00Z">
                      <w:rPr>
                        <w:rFonts w:ascii="Cambria Math" w:hAnsi="Cambria Math"/>
                      </w:rPr>
                    </w:ins>
                  </m:ctrlPr>
                </m:sSubPr>
                <m:e>
                  <m:r>
                    <m:rPr>
                      <m:sty m:val="bi"/>
                    </m:rPr>
                    <w:rPr>
                      <w:rFonts w:ascii="Cambria Math" w:hAnsi="Cambria Math"/>
                    </w:rPr>
                    <m:t>Coxx</m:t>
                  </m:r>
                </m:e>
                <m:sub>
                  <m:eqArr>
                    <m:eqArrPr>
                      <m:ctrlPr>
                        <w:ins w:id="1640" w:author="Omid Taghizadeh" w:date="2024-08-19T11:45:00Z">
                          <w:rPr>
                            <w:rFonts w:ascii="Cambria Math" w:hAnsi="Cambria Math"/>
                          </w:rPr>
                        </w:ins>
                      </m:ctrlPr>
                    </m:eqArrPr>
                    <m:e>
                      <m:sSub>
                        <m:sSubPr>
                          <m:ctrlPr>
                            <w:ins w:id="1641" w:author="Omid Taghizadeh" w:date="2024-08-19T11:45:00Z">
                              <w:rPr>
                                <w:rFonts w:ascii="Cambria Math" w:hAnsi="Cambria Math"/>
                              </w:rPr>
                            </w:ins>
                          </m:ctrlPr>
                        </m:sSubPr>
                        <m:e>
                          <m:r>
                            <m:rPr>
                              <m:sty m:val="bi"/>
                            </m:rPr>
                            <w:rPr>
                              <w:rFonts w:ascii="Cambria Math" w:hAnsi="Cambria Math"/>
                            </w:rPr>
                            <m:t>AN</m:t>
                          </m:r>
                        </m:e>
                        <m:sub>
                          <m:r>
                            <m:rPr>
                              <m:sty m:val="bi"/>
                            </m:rPr>
                            <w:rPr>
                              <w:rFonts w:ascii="Cambria Math" w:hAnsi="Cambria Math"/>
                            </w:rPr>
                            <m:t>a</m:t>
                          </m:r>
                        </m:sub>
                      </m:sSub>
                      <m:r>
                        <m:rPr>
                          <m:sty m:val="bi"/>
                        </m:rPr>
                        <w:rPr>
                          <w:rFonts w:ascii="Cambria Math" w:hAnsi="Cambria Math"/>
                        </w:rPr>
                        <m:t>-</m:t>
                      </m:r>
                      <m:sSub>
                        <m:sSubPr>
                          <m:ctrlPr>
                            <w:ins w:id="1642" w:author="Omid Taghizadeh" w:date="2024-08-19T11:45:00Z">
                              <w:rPr>
                                <w:rFonts w:ascii="Cambria Math" w:hAnsi="Cambria Math"/>
                              </w:rPr>
                            </w:ins>
                          </m:ctrlPr>
                        </m:sSubPr>
                        <m:e>
                          <m:r>
                            <m:rPr>
                              <m:sty m:val="bi"/>
                            </m:rPr>
                            <w:rPr>
                              <w:rFonts w:ascii="Cambria Math" w:hAnsi="Cambria Math"/>
                            </w:rPr>
                            <m:t>S</m:t>
                          </m:r>
                        </m:e>
                        <m:sub>
                          <m:r>
                            <m:rPr>
                              <m:sty m:val="bi"/>
                            </m:rPr>
                            <w:rPr>
                              <w:rFonts w:ascii="Cambria Math" w:hAnsi="Cambria Math"/>
                            </w:rPr>
                            <m:t>i</m:t>
                          </m:r>
                        </m:sub>
                      </m:sSub>
                    </m:e>
                    <m:e>
                      <m:sSub>
                        <m:sSubPr>
                          <m:ctrlPr>
                            <w:ins w:id="1643" w:author="Omid Taghizadeh" w:date="2024-08-19T11:45:00Z">
                              <w:rPr>
                                <w:rFonts w:ascii="Cambria Math" w:hAnsi="Cambria Math"/>
                              </w:rPr>
                            </w:ins>
                          </m:ctrlPr>
                        </m:sSubPr>
                        <m:e>
                          <m:r>
                            <m:rPr>
                              <m:sty m:val="bi"/>
                            </m:rPr>
                            <w:rPr>
                              <w:rFonts w:ascii="Cambria Math" w:hAnsi="Cambria Math"/>
                            </w:rPr>
                            <m:t>AN</m:t>
                          </m:r>
                        </m:e>
                        <m:sub>
                          <m:r>
                            <m:rPr>
                              <m:sty m:val="bi"/>
                            </m:rPr>
                            <w:rPr>
                              <w:rFonts w:ascii="Cambria Math" w:hAnsi="Cambria Math"/>
                            </w:rPr>
                            <m:t>b</m:t>
                          </m:r>
                        </m:sub>
                      </m:sSub>
                      <m:r>
                        <m:rPr>
                          <m:sty m:val="bi"/>
                        </m:rPr>
                        <w:rPr>
                          <w:rFonts w:ascii="Cambria Math" w:hAnsi="Cambria Math"/>
                        </w:rPr>
                        <m:t>-</m:t>
                      </m:r>
                      <m:sSub>
                        <m:sSubPr>
                          <m:ctrlPr>
                            <w:ins w:id="1644" w:author="Omid Taghizadeh" w:date="2024-08-19T11:45:00Z">
                              <w:rPr>
                                <w:rFonts w:ascii="Cambria Math" w:hAnsi="Cambria Math"/>
                              </w:rPr>
                            </w:ins>
                          </m:ctrlPr>
                        </m:sSubPr>
                        <m:e>
                          <m:r>
                            <m:rPr>
                              <m:sty m:val="bi"/>
                            </m:rPr>
                            <w:rPr>
                              <w:rFonts w:ascii="Cambria Math" w:hAnsi="Cambria Math"/>
                            </w:rPr>
                            <m:t>S</m:t>
                          </m:r>
                        </m:e>
                        <m:sub>
                          <m:r>
                            <m:rPr>
                              <m:sty m:val="bi"/>
                            </m:rPr>
                            <w:rPr>
                              <w:rFonts w:ascii="Cambria Math" w:hAnsi="Cambria Math"/>
                            </w:rPr>
                            <m:t>j</m:t>
                          </m:r>
                        </m:sub>
                      </m:sSub>
                    </m:e>
                  </m:eqArr>
                </m:sub>
              </m:sSub>
            </m:oMath>
            <w:r>
              <w:rPr>
                <w:rFonts w:ascii="Times New Roman" w:hAnsi="Times New Roman"/>
                <w:b w:val="0"/>
              </w:rPr>
              <w:t>, the following three options should be considered:</w:t>
            </w:r>
            <w:bookmarkEnd w:id="1638"/>
            <w:r>
              <w:rPr>
                <w:rFonts w:ascii="Times New Roman" w:hAnsi="Times New Roman"/>
                <w:b w:val="0"/>
              </w:rPr>
              <w:t xml:space="preserve"> </w:t>
            </w:r>
          </w:p>
          <w:p w14:paraId="2AA88716" w14:textId="77777777" w:rsidR="009807CA" w:rsidRDefault="00573C1B">
            <w:pPr>
              <w:pStyle w:val="afe"/>
              <w:widowControl w:val="0"/>
              <w:numPr>
                <w:ilvl w:val="0"/>
                <w:numId w:val="154"/>
              </w:numPr>
              <w:suppressAutoHyphens w:val="0"/>
              <w:snapToGrid w:val="0"/>
              <w:rPr>
                <w:rFonts w:ascii="Times New Roman" w:hAnsi="Times New Roman"/>
                <w:iCs/>
                <w:szCs w:val="20"/>
                <w:lang w:val="en-US"/>
              </w:rPr>
            </w:pPr>
            <w:r>
              <w:rPr>
                <w:rFonts w:ascii="Times New Roman" w:hAnsi="Times New Roman"/>
                <w:iCs/>
                <w:szCs w:val="20"/>
                <w:lang w:val="en-US"/>
              </w:rPr>
              <w:t>UE/gNB-specific spatial correlation (Correlated among a subset of links)</w:t>
            </w:r>
          </w:p>
          <w:p w14:paraId="1E532C57" w14:textId="77777777" w:rsidR="009807CA" w:rsidRDefault="00573C1B">
            <w:pPr>
              <w:pStyle w:val="afe"/>
              <w:widowControl w:val="0"/>
              <w:numPr>
                <w:ilvl w:val="0"/>
                <w:numId w:val="154"/>
              </w:numPr>
              <w:suppressAutoHyphens w:val="0"/>
              <w:snapToGrid w:val="0"/>
              <w:rPr>
                <w:rFonts w:ascii="Times New Roman" w:hAnsi="Times New Roman"/>
                <w:iCs/>
                <w:szCs w:val="20"/>
                <w:lang w:val="en-US"/>
              </w:rPr>
            </w:pPr>
            <w:r>
              <w:rPr>
                <w:rFonts w:ascii="Times New Roman" w:hAnsi="Times New Roman"/>
                <w:iCs/>
                <w:szCs w:val="20"/>
                <w:lang w:val="en-US"/>
              </w:rPr>
              <w:t>Sensing target-specific spatial correlation (Correlated among a subset of links)</w:t>
            </w:r>
          </w:p>
          <w:p w14:paraId="77D8B4CF" w14:textId="77777777" w:rsidR="009807CA" w:rsidRDefault="00573C1B">
            <w:pPr>
              <w:pStyle w:val="afe"/>
              <w:widowControl w:val="0"/>
              <w:numPr>
                <w:ilvl w:val="0"/>
                <w:numId w:val="154"/>
              </w:numPr>
              <w:suppressAutoHyphens w:val="0"/>
              <w:snapToGrid w:val="0"/>
              <w:rPr>
                <w:rFonts w:ascii="Times New Roman" w:hAnsi="Times New Roman"/>
                <w:iCs/>
                <w:szCs w:val="20"/>
                <w:lang w:val="en-US"/>
              </w:rPr>
            </w:pPr>
            <w:r>
              <w:rPr>
                <w:rFonts w:ascii="Times New Roman" w:hAnsi="Times New Roman"/>
                <w:iCs/>
                <w:szCs w:val="20"/>
                <w:lang w:val="en-US"/>
              </w:rPr>
              <w:t>New spatial correlation supporting both the above two correlations (Correlated across all the links)</w:t>
            </w:r>
          </w:p>
          <w:p w14:paraId="4F9D53AC" w14:textId="77777777" w:rsidR="009807CA" w:rsidRDefault="009807CA">
            <w:pPr>
              <w:widowControl w:val="0"/>
              <w:spacing w:before="60"/>
              <w:rPr>
                <w:rFonts w:ascii="Times New Roman" w:eastAsiaTheme="minorEastAsia" w:hAnsi="Times New Roman"/>
                <w:szCs w:val="20"/>
                <w:lang w:val="en-US" w:eastAsia="zh-CN"/>
              </w:rPr>
            </w:pPr>
          </w:p>
        </w:tc>
      </w:tr>
      <w:tr w:rsidR="009807CA" w14:paraId="093D997F" w14:textId="77777777">
        <w:tc>
          <w:tcPr>
            <w:tcW w:w="1413" w:type="dxa"/>
          </w:tcPr>
          <w:p w14:paraId="4A554553"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IDC</w:t>
            </w:r>
          </w:p>
        </w:tc>
        <w:tc>
          <w:tcPr>
            <w:tcW w:w="8218" w:type="dxa"/>
          </w:tcPr>
          <w:p w14:paraId="445151B3"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4: RAN1 study benefit and limitation of following two options for spatial consistency modeling and down-select one option</w:t>
            </w:r>
          </w:p>
          <w:p w14:paraId="7EB823FA"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w:t>
            </w:r>
            <w:r>
              <w:rPr>
                <w:rFonts w:ascii="Times New Roman" w:eastAsiaTheme="minorEastAsia" w:hAnsi="Times New Roman"/>
                <w:szCs w:val="20"/>
                <w:lang w:eastAsia="zh-CN"/>
              </w:rPr>
              <w:tab/>
              <w:t>Option 1: site specific spatial consistency</w:t>
            </w:r>
          </w:p>
          <w:p w14:paraId="794939DC"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w:t>
            </w:r>
            <w:r>
              <w:rPr>
                <w:rFonts w:ascii="Times New Roman" w:eastAsiaTheme="minorEastAsia" w:hAnsi="Times New Roman"/>
                <w:szCs w:val="20"/>
                <w:lang w:eastAsia="zh-CN"/>
              </w:rPr>
              <w:tab/>
              <w:t>Option 2: target specific spatial consistency</w:t>
            </w:r>
          </w:p>
        </w:tc>
      </w:tr>
    </w:tbl>
    <w:p w14:paraId="1B365842" w14:textId="77777777" w:rsidR="009807CA" w:rsidRDefault="009807CA">
      <w:pPr>
        <w:rPr>
          <w:rFonts w:eastAsiaTheme="minorEastAsia"/>
          <w:lang w:eastAsia="zh-CN"/>
        </w:rPr>
      </w:pPr>
    </w:p>
    <w:p w14:paraId="0EE49B85" w14:textId="77777777" w:rsidR="009807CA" w:rsidRDefault="00573C1B">
      <w:pPr>
        <w:pStyle w:val="3"/>
        <w:numPr>
          <w:ilvl w:val="0"/>
          <w:numId w:val="0"/>
        </w:numPr>
        <w:ind w:left="720" w:hanging="720"/>
        <w:rPr>
          <w:i/>
          <w:iCs/>
          <w:u w:val="single"/>
        </w:rPr>
      </w:pPr>
      <w:r>
        <w:rPr>
          <w:i/>
          <w:iCs/>
          <w:u w:val="single"/>
        </w:rPr>
        <w:t>Summary on company views</w:t>
      </w:r>
    </w:p>
    <w:p w14:paraId="732EF1FD" w14:textId="77777777" w:rsidR="009807CA" w:rsidRDefault="00573C1B">
      <w:pPr>
        <w:rPr>
          <w:rFonts w:eastAsiaTheme="minorEastAsia"/>
          <w:lang w:eastAsia="zh-CN"/>
        </w:rPr>
      </w:pPr>
      <w:r>
        <w:rPr>
          <w:rFonts w:eastAsiaTheme="minorEastAsia"/>
          <w:lang w:eastAsia="zh-CN"/>
        </w:rPr>
        <w:t>Various aspects of spatial consistency are discussed based on company inputs</w:t>
      </w:r>
    </w:p>
    <w:p w14:paraId="6B066B59" w14:textId="77777777" w:rsidR="009807CA" w:rsidRDefault="00573C1B">
      <w:pPr>
        <w:pStyle w:val="afe"/>
        <w:numPr>
          <w:ilvl w:val="0"/>
          <w:numId w:val="155"/>
        </w:numPr>
        <w:rPr>
          <w:rFonts w:eastAsiaTheme="minorEastAsia"/>
          <w:lang w:eastAsia="zh-CN"/>
        </w:rPr>
      </w:pPr>
      <w:r>
        <w:rPr>
          <w:rFonts w:eastAsiaTheme="minorEastAsia"/>
          <w:lang w:eastAsia="zh-CN"/>
        </w:rPr>
        <w:t>Spatial consistency for single-target-related sensing channels or multi-targets-related sensing channels</w:t>
      </w:r>
    </w:p>
    <w:p w14:paraId="705119A9" w14:textId="77777777" w:rsidR="009807CA" w:rsidRDefault="00573C1B">
      <w:pPr>
        <w:pStyle w:val="afe"/>
        <w:numPr>
          <w:ilvl w:val="0"/>
          <w:numId w:val="155"/>
        </w:numPr>
        <w:rPr>
          <w:rFonts w:eastAsiaTheme="minorEastAsia"/>
          <w:lang w:eastAsia="zh-CN"/>
        </w:rPr>
      </w:pPr>
      <w:r>
        <w:rPr>
          <w:rFonts w:eastAsiaTheme="minorEastAsia"/>
          <w:lang w:eastAsia="zh-CN"/>
        </w:rPr>
        <w:t>Spatial consistency during mobility of Tx, target, Rx</w:t>
      </w:r>
    </w:p>
    <w:p w14:paraId="72524A9F" w14:textId="77777777" w:rsidR="009807CA" w:rsidRDefault="00573C1B">
      <w:pPr>
        <w:pStyle w:val="afe"/>
        <w:numPr>
          <w:ilvl w:val="0"/>
          <w:numId w:val="155"/>
        </w:numPr>
        <w:rPr>
          <w:rFonts w:eastAsiaTheme="minorEastAsia"/>
          <w:lang w:eastAsia="zh-CN"/>
        </w:rPr>
      </w:pPr>
      <w:r>
        <w:rPr>
          <w:rFonts w:eastAsiaTheme="minorEastAsia"/>
          <w:lang w:eastAsia="zh-CN"/>
        </w:rPr>
        <w:t>Enhance 2D-bases spatial consistency to 3D for e.g., UAV</w:t>
      </w:r>
    </w:p>
    <w:p w14:paraId="5A05BB0F" w14:textId="77777777" w:rsidR="009807CA" w:rsidRDefault="009807CA">
      <w:pPr>
        <w:rPr>
          <w:rFonts w:eastAsiaTheme="minorEastAsia"/>
          <w:lang w:eastAsia="zh-CN"/>
        </w:rPr>
      </w:pPr>
    </w:p>
    <w:p w14:paraId="28E60DAF" w14:textId="77777777" w:rsidR="009807CA" w:rsidRDefault="00573C1B">
      <w:pPr>
        <w:rPr>
          <w:rFonts w:eastAsiaTheme="minorEastAsia"/>
          <w:lang w:eastAsia="zh-CN"/>
        </w:rPr>
      </w:pPr>
      <w:r>
        <w:rPr>
          <w:rFonts w:eastAsiaTheme="minorEastAsia"/>
          <w:lang w:eastAsia="zh-CN"/>
        </w:rPr>
        <w:t xml:space="preserve">Procedure A: </w:t>
      </w:r>
      <w:r>
        <w:rPr>
          <w:rFonts w:eastAsiaTheme="minorEastAsia"/>
          <w:color w:val="FFC000"/>
          <w:lang w:eastAsia="zh-CN"/>
        </w:rPr>
        <w:t>Spreadtrum</w:t>
      </w:r>
    </w:p>
    <w:p w14:paraId="1CA7C73F" w14:textId="77777777" w:rsidR="009807CA" w:rsidRDefault="00573C1B">
      <w:pPr>
        <w:rPr>
          <w:rFonts w:eastAsiaTheme="minorEastAsia"/>
          <w:lang w:eastAsia="zh-CN"/>
        </w:rPr>
      </w:pPr>
      <w:r>
        <w:rPr>
          <w:rFonts w:eastAsiaTheme="minorEastAsia"/>
          <w:lang w:eastAsia="zh-CN"/>
        </w:rPr>
        <w:t xml:space="preserve">Procedure B: </w:t>
      </w:r>
    </w:p>
    <w:p w14:paraId="6B93791A" w14:textId="77777777" w:rsidR="009807CA" w:rsidRDefault="009807CA">
      <w:pPr>
        <w:rPr>
          <w:rFonts w:eastAsiaTheme="minorEastAsia"/>
          <w:lang w:eastAsia="zh-CN"/>
        </w:rPr>
      </w:pPr>
    </w:p>
    <w:p w14:paraId="1399C3A6" w14:textId="77777777" w:rsidR="009807CA" w:rsidRDefault="00573C1B">
      <w:pPr>
        <w:rPr>
          <w:rFonts w:eastAsiaTheme="minorEastAsia"/>
          <w:lang w:eastAsia="zh-CN"/>
        </w:rPr>
      </w:pPr>
      <w:r>
        <w:rPr>
          <w:rFonts w:eastAsiaTheme="minorEastAsia"/>
          <w:color w:val="FFC000"/>
          <w:lang w:eastAsia="zh-CN"/>
        </w:rPr>
        <w:t>Vivo, CATT</w:t>
      </w:r>
      <w:r>
        <w:rPr>
          <w:rFonts w:eastAsiaTheme="minorEastAsia"/>
          <w:color w:val="00B0F0"/>
          <w:lang w:eastAsia="zh-CN"/>
        </w:rPr>
        <w:t xml:space="preserve"> </w:t>
      </w:r>
      <w:r>
        <w:rPr>
          <w:rFonts w:eastAsiaTheme="minorEastAsia"/>
          <w:lang w:eastAsia="zh-CN"/>
        </w:rPr>
        <w:t xml:space="preserve">proposes to change the channel parameters from site-specific level to sensing-target-specific level for sensing channel. </w:t>
      </w:r>
    </w:p>
    <w:p w14:paraId="0CF36BAF" w14:textId="77777777" w:rsidR="009807CA" w:rsidRDefault="00573C1B">
      <w:pPr>
        <w:rPr>
          <w:rFonts w:eastAsiaTheme="minorEastAsia"/>
          <w:lang w:eastAsia="zh-CN"/>
        </w:rPr>
      </w:pPr>
      <w:r>
        <w:rPr>
          <w:rFonts w:eastAsiaTheme="minorEastAsia"/>
          <w:color w:val="FFC000"/>
          <w:lang w:eastAsia="zh-CN"/>
        </w:rPr>
        <w:t>Samsung, CATT</w:t>
      </w:r>
      <w:r>
        <w:rPr>
          <w:rFonts w:eastAsiaTheme="minorEastAsia"/>
          <w:lang w:eastAsia="zh-CN"/>
        </w:rPr>
        <w:t xml:space="preserve"> proposes to consider the spatial consistency modelling for the stationary Tx/Rx and moving sensing target first</w:t>
      </w:r>
    </w:p>
    <w:p w14:paraId="7176CAC6" w14:textId="77777777" w:rsidR="009807CA" w:rsidRDefault="009807CA">
      <w:pPr>
        <w:rPr>
          <w:rFonts w:eastAsiaTheme="minorEastAsia"/>
          <w:lang w:eastAsia="zh-CN"/>
        </w:rPr>
      </w:pPr>
    </w:p>
    <w:tbl>
      <w:tblPr>
        <w:tblStyle w:val="af7"/>
        <w:tblW w:w="9628" w:type="dxa"/>
        <w:tblLayout w:type="fixed"/>
        <w:tblLook w:val="04A0" w:firstRow="1" w:lastRow="0" w:firstColumn="1" w:lastColumn="0" w:noHBand="0" w:noVBand="1"/>
      </w:tblPr>
      <w:tblGrid>
        <w:gridCol w:w="9628"/>
      </w:tblGrid>
      <w:tr w:rsidR="009807CA" w14:paraId="46CEB1B9" w14:textId="77777777">
        <w:tc>
          <w:tcPr>
            <w:tcW w:w="9628" w:type="dxa"/>
          </w:tcPr>
          <w:p w14:paraId="754E0297" w14:textId="77777777" w:rsidR="009807CA" w:rsidRDefault="00573C1B">
            <w:pPr>
              <w:pStyle w:val="4"/>
              <w:widowControl w:val="0"/>
              <w:numPr>
                <w:ilvl w:val="0"/>
                <w:numId w:val="0"/>
              </w:numPr>
              <w:spacing w:before="0" w:after="0"/>
              <w:ind w:left="864" w:hanging="864"/>
              <w:outlineLvl w:val="3"/>
              <w:rPr>
                <w:highlight w:val="green"/>
              </w:rPr>
            </w:pPr>
            <w:r>
              <w:rPr>
                <w:highlight w:val="green"/>
              </w:rPr>
              <w:t>Agreement</w:t>
            </w:r>
          </w:p>
          <w:p w14:paraId="4CC65404" w14:textId="77777777" w:rsidR="009807CA" w:rsidRDefault="00573C1B">
            <w:pPr>
              <w:pStyle w:val="afe"/>
              <w:widowControl w:val="0"/>
              <w:numPr>
                <w:ilvl w:val="0"/>
                <w:numId w:val="30"/>
              </w:numPr>
              <w:rPr>
                <w:szCs w:val="20"/>
                <w:lang w:eastAsia="zh-CN"/>
              </w:rPr>
            </w:pPr>
            <w:r>
              <w:rPr>
                <w:szCs w:val="20"/>
                <w:lang w:eastAsia="zh-CN"/>
              </w:rPr>
              <w:t>Spatial consistency should be supported for ISAC channel</w:t>
            </w:r>
          </w:p>
          <w:p w14:paraId="6F91EC5A" w14:textId="77777777" w:rsidR="009807CA" w:rsidRDefault="00573C1B">
            <w:pPr>
              <w:pStyle w:val="afe"/>
              <w:widowControl w:val="0"/>
              <w:numPr>
                <w:ilvl w:val="0"/>
                <w:numId w:val="30"/>
              </w:numPr>
              <w:rPr>
                <w:szCs w:val="20"/>
                <w:lang w:eastAsia="zh-CN"/>
              </w:rPr>
            </w:pPr>
            <w:r>
              <w:rPr>
                <w:szCs w:val="20"/>
                <w:lang w:eastAsia="zh-CN"/>
              </w:rPr>
              <w:t xml:space="preserve">Spatial consistency should be supported based on movement of sensing Tx, sensing target and/or sensing Rx </w:t>
            </w:r>
          </w:p>
          <w:p w14:paraId="4C251CCD" w14:textId="77777777" w:rsidR="009807CA" w:rsidRDefault="00573C1B">
            <w:pPr>
              <w:pStyle w:val="afe"/>
              <w:widowControl w:val="0"/>
              <w:numPr>
                <w:ilvl w:val="1"/>
                <w:numId w:val="30"/>
              </w:numPr>
              <w:rPr>
                <w:rFonts w:eastAsiaTheme="minorEastAsia"/>
                <w:lang w:eastAsia="zh-CN"/>
              </w:rPr>
            </w:pPr>
            <w:r>
              <w:rPr>
                <w:rFonts w:eastAsia="等线"/>
                <w:szCs w:val="20"/>
                <w:lang w:eastAsia="zh-CN"/>
              </w:rPr>
              <w:t>FFS EO handling</w:t>
            </w:r>
          </w:p>
        </w:tc>
      </w:tr>
    </w:tbl>
    <w:p w14:paraId="0284EA77" w14:textId="77777777" w:rsidR="009807CA" w:rsidRDefault="009807CA">
      <w:pPr>
        <w:rPr>
          <w:rFonts w:eastAsiaTheme="minorEastAsia"/>
          <w:lang w:eastAsia="zh-CN"/>
        </w:rPr>
      </w:pPr>
    </w:p>
    <w:p w14:paraId="40238C0E" w14:textId="77777777" w:rsidR="009807CA" w:rsidRDefault="00573C1B">
      <w:pPr>
        <w:pStyle w:val="4"/>
        <w:numPr>
          <w:ilvl w:val="0"/>
          <w:numId w:val="0"/>
        </w:numPr>
        <w:ind w:left="864" w:hanging="864"/>
        <w:rPr>
          <w:highlight w:val="lightGray"/>
        </w:rPr>
      </w:pPr>
      <w:r>
        <w:rPr>
          <w:highlight w:val="lightGray"/>
        </w:rPr>
        <w:t>[L][FL1] Proposal 8.1-1</w:t>
      </w:r>
    </w:p>
    <w:p w14:paraId="2EC0D11A" w14:textId="77777777" w:rsidR="009807CA" w:rsidRDefault="00573C1B">
      <w:pPr>
        <w:tabs>
          <w:tab w:val="left" w:pos="0"/>
        </w:tabs>
        <w:rPr>
          <w:lang w:eastAsia="zh-CN"/>
        </w:rPr>
      </w:pPr>
      <w:r>
        <w:rPr>
          <w:rFonts w:eastAsiaTheme="minorEastAsia"/>
          <w:lang w:val="en-US" w:eastAsia="zh-CN"/>
        </w:rPr>
        <w:t xml:space="preserve">The following options on spatial consistency model are considered for study </w:t>
      </w:r>
    </w:p>
    <w:p w14:paraId="36229F06" w14:textId="77777777" w:rsidR="009807CA" w:rsidRDefault="00573C1B">
      <w:pPr>
        <w:pStyle w:val="afe"/>
        <w:numPr>
          <w:ilvl w:val="0"/>
          <w:numId w:val="30"/>
        </w:numPr>
        <w:rPr>
          <w:lang w:eastAsia="zh-CN"/>
        </w:rPr>
      </w:pPr>
      <w:r>
        <w:rPr>
          <w:rFonts w:eastAsiaTheme="minorEastAsia"/>
          <w:lang w:eastAsia="zh-CN"/>
        </w:rPr>
        <w:t xml:space="preserve">Option 1: </w:t>
      </w:r>
    </w:p>
    <w:p w14:paraId="693B7514" w14:textId="77777777" w:rsidR="009807CA" w:rsidRDefault="00573C1B">
      <w:pPr>
        <w:pStyle w:val="afe"/>
        <w:numPr>
          <w:ilvl w:val="1"/>
          <w:numId w:val="30"/>
        </w:numPr>
        <w:rPr>
          <w:lang w:eastAsia="zh-CN"/>
        </w:rPr>
      </w:pPr>
      <w:r>
        <w:rPr>
          <w:lang w:eastAsia="zh-CN"/>
        </w:rPr>
        <w:t>Spatially consistent procedures in legacy TR 38.901 can be reused for TRP-target or target-TRP link by replacing UTs with targets</w:t>
      </w:r>
    </w:p>
    <w:p w14:paraId="2907808B" w14:textId="77777777" w:rsidR="009807CA" w:rsidRDefault="00573C1B">
      <w:pPr>
        <w:pStyle w:val="afe"/>
        <w:numPr>
          <w:ilvl w:val="2"/>
          <w:numId w:val="30"/>
        </w:numPr>
        <w:rPr>
          <w:lang w:eastAsia="zh-CN"/>
        </w:rPr>
      </w:pPr>
      <w:r>
        <w:rPr>
          <w:rFonts w:eastAsiaTheme="minorEastAsia"/>
          <w:lang w:eastAsia="zh-CN"/>
        </w:rPr>
        <w:t>FFS if procedure A and/or B needs enhancement</w:t>
      </w:r>
    </w:p>
    <w:p w14:paraId="1FDB2D23" w14:textId="77777777" w:rsidR="009807CA" w:rsidRDefault="00573C1B">
      <w:pPr>
        <w:pStyle w:val="afe"/>
        <w:numPr>
          <w:ilvl w:val="1"/>
          <w:numId w:val="30"/>
        </w:numPr>
        <w:rPr>
          <w:lang w:eastAsia="zh-CN"/>
        </w:rPr>
      </w:pPr>
      <w:r>
        <w:rPr>
          <w:lang w:eastAsia="zh-CN"/>
        </w:rPr>
        <w:t>FFS spatial consistency model for other links</w:t>
      </w:r>
    </w:p>
    <w:p w14:paraId="365F6CFC" w14:textId="77777777" w:rsidR="009807CA" w:rsidRDefault="00573C1B">
      <w:pPr>
        <w:pStyle w:val="afe"/>
        <w:numPr>
          <w:ilvl w:val="0"/>
          <w:numId w:val="30"/>
        </w:numPr>
        <w:rPr>
          <w:lang w:eastAsia="zh-CN"/>
        </w:rPr>
      </w:pPr>
      <w:r>
        <w:rPr>
          <w:rFonts w:eastAsiaTheme="minorEastAsia"/>
          <w:lang w:eastAsia="zh-CN"/>
        </w:rPr>
        <w:t>Option 2: model spatial consistency of links related to a stochastic cluster by an EO with location determined from a stochastic clutter</w:t>
      </w:r>
    </w:p>
    <w:p w14:paraId="05E4CE27" w14:textId="77777777" w:rsidR="009807CA" w:rsidRDefault="00573C1B">
      <w:pPr>
        <w:pStyle w:val="afe"/>
        <w:numPr>
          <w:ilvl w:val="0"/>
          <w:numId w:val="30"/>
        </w:numPr>
        <w:rPr>
          <w:lang w:eastAsia="zh-CN"/>
        </w:rPr>
      </w:pPr>
      <w:r>
        <w:rPr>
          <w:lang w:eastAsia="zh-CN"/>
        </w:rPr>
        <w:lastRenderedPageBreak/>
        <w:t>Other options are not excluded</w:t>
      </w:r>
    </w:p>
    <w:p w14:paraId="35C55009" w14:textId="77777777" w:rsidR="009807CA" w:rsidRDefault="009807CA">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807CA" w14:paraId="5A42756E" w14:textId="77777777">
        <w:tc>
          <w:tcPr>
            <w:tcW w:w="1413" w:type="dxa"/>
            <w:shd w:val="clear" w:color="auto" w:fill="D9E2F3" w:themeFill="accent1" w:themeFillTint="33"/>
          </w:tcPr>
          <w:p w14:paraId="6D9C4701"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F5CD41F" w14:textId="77777777" w:rsidR="009807CA" w:rsidRDefault="00573C1B">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7426C53" w14:textId="77777777" w:rsidR="009807CA" w:rsidRDefault="00573C1B">
            <w:pPr>
              <w:widowControl w:val="0"/>
              <w:spacing w:before="60"/>
              <w:rPr>
                <w:rFonts w:eastAsiaTheme="minorEastAsia"/>
                <w:b/>
                <w:bCs/>
                <w:lang w:eastAsia="zh-CN"/>
              </w:rPr>
            </w:pPr>
            <w:r>
              <w:rPr>
                <w:rFonts w:eastAsiaTheme="minorEastAsia"/>
                <w:b/>
                <w:bCs/>
                <w:lang w:eastAsia="zh-CN"/>
              </w:rPr>
              <w:t>Comments</w:t>
            </w:r>
          </w:p>
        </w:tc>
      </w:tr>
      <w:tr w:rsidR="009807CA" w14:paraId="6A72F884" w14:textId="77777777">
        <w:tc>
          <w:tcPr>
            <w:tcW w:w="1413" w:type="dxa"/>
          </w:tcPr>
          <w:p w14:paraId="429FEF87" w14:textId="77777777" w:rsidR="009807CA" w:rsidRDefault="00573C1B">
            <w:pPr>
              <w:widowControl w:val="0"/>
              <w:spacing w:before="60"/>
              <w:rPr>
                <w:rFonts w:eastAsiaTheme="minorEastAsia"/>
                <w:lang w:val="en-US" w:eastAsia="zh-CN"/>
              </w:rPr>
            </w:pPr>
            <w:r>
              <w:rPr>
                <w:rFonts w:eastAsiaTheme="minorEastAsia"/>
                <w:lang w:val="en-US" w:eastAsia="zh-CN"/>
              </w:rPr>
              <w:t>CMCC</w:t>
            </w:r>
          </w:p>
        </w:tc>
        <w:tc>
          <w:tcPr>
            <w:tcW w:w="1276" w:type="dxa"/>
          </w:tcPr>
          <w:p w14:paraId="0CB4DD78"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11A10CC1" w14:textId="77777777" w:rsidR="009807CA" w:rsidRDefault="00573C1B">
            <w:pPr>
              <w:widowControl w:val="0"/>
              <w:spacing w:before="60"/>
              <w:rPr>
                <w:rFonts w:eastAsiaTheme="minorEastAsia"/>
                <w:lang w:val="en-US" w:eastAsia="zh-CN"/>
              </w:rPr>
            </w:pPr>
            <w:r>
              <w:rPr>
                <w:rFonts w:eastAsiaTheme="minorEastAsia"/>
                <w:lang w:val="en-US" w:eastAsia="zh-CN"/>
              </w:rPr>
              <w:t xml:space="preserve">Support Option2. </w:t>
            </w:r>
          </w:p>
        </w:tc>
      </w:tr>
      <w:tr w:rsidR="009807CA" w14:paraId="220AF7D9" w14:textId="77777777">
        <w:tc>
          <w:tcPr>
            <w:tcW w:w="1413" w:type="dxa"/>
          </w:tcPr>
          <w:p w14:paraId="57B4C6D4" w14:textId="77777777" w:rsidR="009807CA" w:rsidRDefault="00573C1B">
            <w:pPr>
              <w:widowControl w:val="0"/>
              <w:spacing w:before="60"/>
              <w:rPr>
                <w:rFonts w:eastAsiaTheme="minorEastAsia"/>
                <w:lang w:val="en-US" w:eastAsia="zh-CN"/>
              </w:rPr>
            </w:pPr>
            <w:r>
              <w:rPr>
                <w:rFonts w:eastAsiaTheme="minorEastAsia"/>
                <w:lang w:val="en-US" w:eastAsia="zh-CN"/>
              </w:rPr>
              <w:t>Xiaomi</w:t>
            </w:r>
          </w:p>
        </w:tc>
        <w:tc>
          <w:tcPr>
            <w:tcW w:w="1276" w:type="dxa"/>
          </w:tcPr>
          <w:p w14:paraId="4D3C9BEA"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2936453D" w14:textId="77777777" w:rsidR="009807CA" w:rsidRDefault="009807CA">
            <w:pPr>
              <w:widowControl w:val="0"/>
              <w:spacing w:before="60"/>
              <w:rPr>
                <w:rFonts w:eastAsiaTheme="minorEastAsia"/>
                <w:lang w:val="en-US" w:eastAsia="zh-CN"/>
              </w:rPr>
            </w:pPr>
          </w:p>
        </w:tc>
      </w:tr>
      <w:tr w:rsidR="009807CA" w14:paraId="3E4098AE" w14:textId="77777777">
        <w:tc>
          <w:tcPr>
            <w:tcW w:w="1413" w:type="dxa"/>
          </w:tcPr>
          <w:p w14:paraId="19D30CA3" w14:textId="77777777" w:rsidR="009807CA" w:rsidRDefault="00573C1B">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509883A9" w14:textId="77777777" w:rsidR="009807CA" w:rsidRDefault="00573C1B">
            <w:pPr>
              <w:widowControl w:val="0"/>
              <w:spacing w:before="60"/>
              <w:rPr>
                <w:rFonts w:eastAsiaTheme="minorEastAsia"/>
                <w:lang w:val="en-US" w:eastAsia="zh-CN"/>
              </w:rPr>
            </w:pPr>
            <w:r>
              <w:rPr>
                <w:rFonts w:eastAsia="Yu Mincho" w:hint="eastAsia"/>
                <w:color w:val="000000" w:themeColor="text1"/>
                <w:lang w:val="en-US" w:eastAsia="ja-JP"/>
              </w:rPr>
              <w:t>Yes</w:t>
            </w:r>
          </w:p>
        </w:tc>
        <w:tc>
          <w:tcPr>
            <w:tcW w:w="6943" w:type="dxa"/>
          </w:tcPr>
          <w:p w14:paraId="05FFB7F3" w14:textId="77777777" w:rsidR="009807CA" w:rsidRDefault="009807CA">
            <w:pPr>
              <w:widowControl w:val="0"/>
              <w:spacing w:before="60"/>
              <w:rPr>
                <w:rFonts w:eastAsiaTheme="minorEastAsia"/>
                <w:lang w:val="en-US" w:eastAsia="zh-CN"/>
              </w:rPr>
            </w:pPr>
          </w:p>
        </w:tc>
      </w:tr>
      <w:tr w:rsidR="009807CA" w14:paraId="7A85D3E4" w14:textId="77777777">
        <w:tc>
          <w:tcPr>
            <w:tcW w:w="1413" w:type="dxa"/>
          </w:tcPr>
          <w:p w14:paraId="4F2E15EA" w14:textId="77777777" w:rsidR="009807CA" w:rsidRDefault="00573C1B">
            <w:pPr>
              <w:widowControl w:val="0"/>
              <w:spacing w:before="60"/>
              <w:rPr>
                <w:rFonts w:eastAsiaTheme="minorEastAsia"/>
                <w:lang w:val="en-US" w:eastAsia="ja-JP"/>
              </w:rPr>
            </w:pPr>
            <w:r>
              <w:rPr>
                <w:rFonts w:eastAsiaTheme="minorEastAsia" w:hint="eastAsia"/>
                <w:lang w:val="en-US" w:eastAsia="zh-CN"/>
              </w:rPr>
              <w:t>ZTE</w:t>
            </w:r>
          </w:p>
        </w:tc>
        <w:tc>
          <w:tcPr>
            <w:tcW w:w="1276" w:type="dxa"/>
          </w:tcPr>
          <w:p w14:paraId="360B8F85" w14:textId="77777777" w:rsidR="009807CA" w:rsidRDefault="009807CA">
            <w:pPr>
              <w:widowControl w:val="0"/>
              <w:spacing w:before="60"/>
              <w:rPr>
                <w:rFonts w:eastAsiaTheme="minorEastAsia"/>
                <w:lang w:val="en-US" w:eastAsia="ja-JP"/>
              </w:rPr>
            </w:pPr>
          </w:p>
        </w:tc>
        <w:tc>
          <w:tcPr>
            <w:tcW w:w="6943" w:type="dxa"/>
          </w:tcPr>
          <w:p w14:paraId="748DAF2A" w14:textId="77777777" w:rsidR="009807CA" w:rsidRDefault="00573C1B">
            <w:pPr>
              <w:widowControl w:val="0"/>
              <w:spacing w:before="60"/>
              <w:rPr>
                <w:rFonts w:eastAsiaTheme="minorEastAsia"/>
                <w:lang w:val="en-US" w:eastAsia="zh-CN"/>
              </w:rPr>
            </w:pPr>
            <w:r>
              <w:rPr>
                <w:rFonts w:eastAsiaTheme="minorEastAsia" w:hint="eastAsia"/>
                <w:lang w:val="en-US" w:eastAsia="zh-CN"/>
              </w:rPr>
              <w:t xml:space="preserve">Option 2 is not readable. </w:t>
            </w:r>
          </w:p>
        </w:tc>
      </w:tr>
      <w:tr w:rsidR="009807CA" w14:paraId="6C2BB22B" w14:textId="77777777">
        <w:tc>
          <w:tcPr>
            <w:tcW w:w="1413" w:type="dxa"/>
          </w:tcPr>
          <w:p w14:paraId="7B1ED8EC" w14:textId="77777777" w:rsidR="009807CA" w:rsidRDefault="00573C1B">
            <w:pPr>
              <w:widowControl w:val="0"/>
              <w:spacing w:before="60"/>
              <w:rPr>
                <w:rFonts w:eastAsiaTheme="minorEastAsia"/>
                <w:lang w:val="en-US" w:eastAsia="zh-CN"/>
              </w:rPr>
            </w:pPr>
            <w:r>
              <w:rPr>
                <w:rFonts w:eastAsia="Yu Mincho" w:hint="eastAsia"/>
                <w:lang w:val="en-US" w:eastAsia="ja-JP"/>
              </w:rPr>
              <w:t>vivo</w:t>
            </w:r>
          </w:p>
        </w:tc>
        <w:tc>
          <w:tcPr>
            <w:tcW w:w="1276" w:type="dxa"/>
          </w:tcPr>
          <w:p w14:paraId="6974C2C1" w14:textId="77777777" w:rsidR="009807CA" w:rsidRDefault="009807CA">
            <w:pPr>
              <w:widowControl w:val="0"/>
              <w:spacing w:before="60"/>
              <w:rPr>
                <w:rFonts w:eastAsiaTheme="minorEastAsia"/>
                <w:lang w:val="en-US" w:eastAsia="ja-JP"/>
              </w:rPr>
            </w:pPr>
          </w:p>
        </w:tc>
        <w:tc>
          <w:tcPr>
            <w:tcW w:w="6943" w:type="dxa"/>
          </w:tcPr>
          <w:p w14:paraId="3F604B0B" w14:textId="77777777" w:rsidR="009807CA" w:rsidRDefault="00573C1B">
            <w:pPr>
              <w:widowControl w:val="0"/>
              <w:spacing w:before="60"/>
              <w:rPr>
                <w:rFonts w:eastAsiaTheme="minorEastAsia"/>
                <w:lang w:val="en-US" w:eastAsia="zh-CN"/>
              </w:rPr>
            </w:pPr>
            <w:r>
              <w:rPr>
                <w:rFonts w:eastAsia="Yu Mincho" w:hint="eastAsia"/>
                <w:lang w:val="en-US" w:eastAsia="ja-JP"/>
              </w:rPr>
              <w:t>Option 1</w:t>
            </w:r>
          </w:p>
        </w:tc>
      </w:tr>
      <w:tr w:rsidR="009807CA" w14:paraId="6DAB71F0" w14:textId="77777777">
        <w:tc>
          <w:tcPr>
            <w:tcW w:w="1413" w:type="dxa"/>
          </w:tcPr>
          <w:p w14:paraId="635F1F45" w14:textId="77777777" w:rsidR="009807CA" w:rsidRDefault="00573C1B">
            <w:pPr>
              <w:widowControl w:val="0"/>
              <w:spacing w:before="60"/>
              <w:rPr>
                <w:rFonts w:eastAsia="Yu Mincho"/>
                <w:lang w:val="en-US" w:eastAsia="ja-JP"/>
              </w:rPr>
            </w:pPr>
            <w:r>
              <w:rPr>
                <w:rFonts w:eastAsiaTheme="minorEastAsia" w:hint="eastAsia"/>
                <w:lang w:val="en-US" w:eastAsia="zh-CN"/>
              </w:rPr>
              <w:t>CATT/CICTCI</w:t>
            </w:r>
          </w:p>
        </w:tc>
        <w:tc>
          <w:tcPr>
            <w:tcW w:w="1276" w:type="dxa"/>
          </w:tcPr>
          <w:p w14:paraId="533F7973" w14:textId="77777777" w:rsidR="009807CA" w:rsidRDefault="00573C1B">
            <w:pPr>
              <w:widowControl w:val="0"/>
              <w:spacing w:before="60"/>
              <w:rPr>
                <w:rFonts w:eastAsiaTheme="minorEastAsia"/>
                <w:lang w:val="en-US" w:eastAsia="ja-JP"/>
              </w:rPr>
            </w:pPr>
            <w:r>
              <w:rPr>
                <w:rFonts w:eastAsiaTheme="minorEastAsia" w:hint="eastAsia"/>
                <w:lang w:val="en-US" w:eastAsia="zh-CN"/>
              </w:rPr>
              <w:t>Yes</w:t>
            </w:r>
          </w:p>
        </w:tc>
        <w:tc>
          <w:tcPr>
            <w:tcW w:w="6943" w:type="dxa"/>
          </w:tcPr>
          <w:p w14:paraId="45231362" w14:textId="77777777" w:rsidR="009807CA" w:rsidRDefault="00573C1B">
            <w:pPr>
              <w:widowControl w:val="0"/>
              <w:spacing w:before="60"/>
              <w:rPr>
                <w:rFonts w:eastAsia="Yu Mincho"/>
                <w:lang w:val="en-US" w:eastAsia="ja-JP"/>
              </w:rPr>
            </w:pPr>
            <w:r>
              <w:rPr>
                <w:rFonts w:eastAsiaTheme="minorEastAsia"/>
                <w:lang w:val="en-US" w:eastAsia="zh-CN"/>
              </w:rPr>
              <w:t>O</w:t>
            </w:r>
            <w:r>
              <w:rPr>
                <w:rFonts w:eastAsiaTheme="minorEastAsia" w:hint="eastAsia"/>
                <w:lang w:val="en-US" w:eastAsia="zh-CN"/>
              </w:rPr>
              <w:t>ption 1</w:t>
            </w:r>
          </w:p>
        </w:tc>
      </w:tr>
      <w:tr w:rsidR="009807CA" w14:paraId="6346391C" w14:textId="77777777">
        <w:tc>
          <w:tcPr>
            <w:tcW w:w="1413" w:type="dxa"/>
            <w:shd w:val="clear" w:color="auto" w:fill="auto"/>
          </w:tcPr>
          <w:p w14:paraId="653EEE22" w14:textId="77777777" w:rsidR="009807CA" w:rsidRDefault="00573C1B">
            <w:pPr>
              <w:widowControl w:val="0"/>
              <w:spacing w:before="60"/>
              <w:rPr>
                <w:rFonts w:eastAsia="宋体"/>
                <w:lang w:val="en-US" w:eastAsia="zh-CN"/>
              </w:rPr>
            </w:pPr>
            <w:r>
              <w:rPr>
                <w:rFonts w:eastAsia="宋体" w:hint="eastAsia"/>
                <w:lang w:val="en-US" w:eastAsia="zh-CN"/>
              </w:rPr>
              <w:t>New H3C</w:t>
            </w:r>
          </w:p>
        </w:tc>
        <w:tc>
          <w:tcPr>
            <w:tcW w:w="1276" w:type="dxa"/>
            <w:shd w:val="clear" w:color="auto" w:fill="auto"/>
          </w:tcPr>
          <w:p w14:paraId="3A42888F" w14:textId="77777777" w:rsidR="009807CA" w:rsidRDefault="00573C1B">
            <w:pPr>
              <w:widowControl w:val="0"/>
              <w:spacing w:before="60"/>
              <w:rPr>
                <w:rFonts w:eastAsia="宋体"/>
                <w:lang w:val="en-US" w:eastAsia="zh-CN"/>
              </w:rPr>
            </w:pPr>
            <w:r>
              <w:rPr>
                <w:rFonts w:eastAsia="宋体" w:hint="eastAsia"/>
                <w:lang w:val="en-US" w:eastAsia="zh-CN"/>
              </w:rPr>
              <w:t>Yes</w:t>
            </w:r>
          </w:p>
        </w:tc>
        <w:tc>
          <w:tcPr>
            <w:tcW w:w="6943" w:type="dxa"/>
          </w:tcPr>
          <w:p w14:paraId="257DB99B" w14:textId="77777777" w:rsidR="009807CA" w:rsidRDefault="009807CA">
            <w:pPr>
              <w:widowControl w:val="0"/>
              <w:spacing w:before="60"/>
              <w:rPr>
                <w:rFonts w:eastAsiaTheme="minorEastAsia"/>
                <w:lang w:val="en-US" w:eastAsia="zh-CN"/>
              </w:rPr>
            </w:pPr>
          </w:p>
        </w:tc>
      </w:tr>
    </w:tbl>
    <w:p w14:paraId="1809E428" w14:textId="77777777" w:rsidR="009807CA" w:rsidRDefault="009807CA">
      <w:pPr>
        <w:rPr>
          <w:rFonts w:eastAsiaTheme="minorEastAsia"/>
          <w:lang w:eastAsia="zh-CN"/>
        </w:rPr>
      </w:pPr>
    </w:p>
    <w:p w14:paraId="4E82851B" w14:textId="77777777" w:rsidR="009807CA" w:rsidRDefault="00573C1B">
      <w:pPr>
        <w:pStyle w:val="1"/>
        <w:ind w:left="862" w:hanging="862"/>
      </w:pPr>
      <w:r>
        <w:t>Others</w:t>
      </w:r>
    </w:p>
    <w:p w14:paraId="00394DF4" w14:textId="77777777" w:rsidR="009807CA" w:rsidRDefault="00573C1B">
      <w:pPr>
        <w:pStyle w:val="2"/>
      </w:pPr>
      <w:r>
        <w:t>Impact to/from communications</w:t>
      </w:r>
    </w:p>
    <w:tbl>
      <w:tblPr>
        <w:tblStyle w:val="af7"/>
        <w:tblW w:w="9632" w:type="dxa"/>
        <w:tblLayout w:type="fixed"/>
        <w:tblLook w:val="04A0" w:firstRow="1" w:lastRow="0" w:firstColumn="1" w:lastColumn="0" w:noHBand="0" w:noVBand="1"/>
      </w:tblPr>
      <w:tblGrid>
        <w:gridCol w:w="1413"/>
        <w:gridCol w:w="8219"/>
      </w:tblGrid>
      <w:tr w:rsidR="009807CA" w14:paraId="5E847A4A" w14:textId="77777777">
        <w:tc>
          <w:tcPr>
            <w:tcW w:w="1413" w:type="dxa"/>
            <w:shd w:val="clear" w:color="auto" w:fill="D9E2F3" w:themeFill="accent1" w:themeFillTint="33"/>
          </w:tcPr>
          <w:p w14:paraId="317047C2"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3B7DA735" w14:textId="77777777" w:rsidR="009807CA" w:rsidRDefault="00573C1B">
            <w:pPr>
              <w:widowControl w:val="0"/>
              <w:spacing w:before="60"/>
              <w:rPr>
                <w:rFonts w:eastAsiaTheme="minorEastAsia"/>
                <w:b/>
                <w:bCs/>
                <w:lang w:eastAsia="zh-CN"/>
              </w:rPr>
            </w:pPr>
            <w:r>
              <w:rPr>
                <w:rFonts w:eastAsiaTheme="minorEastAsia"/>
                <w:b/>
                <w:bCs/>
                <w:lang w:eastAsia="zh-CN"/>
              </w:rPr>
              <w:t>Views</w:t>
            </w:r>
          </w:p>
        </w:tc>
      </w:tr>
      <w:tr w:rsidR="009807CA" w14:paraId="57658BFC" w14:textId="77777777">
        <w:tc>
          <w:tcPr>
            <w:tcW w:w="1413" w:type="dxa"/>
          </w:tcPr>
          <w:p w14:paraId="1B544127"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Samsung</w:t>
            </w:r>
          </w:p>
        </w:tc>
        <w:tc>
          <w:tcPr>
            <w:tcW w:w="8218" w:type="dxa"/>
          </w:tcPr>
          <w:p w14:paraId="0A542799" w14:textId="77777777" w:rsidR="009807CA" w:rsidRDefault="00573C1B">
            <w:pPr>
              <w:widowControl w:val="0"/>
              <w:ind w:firstLine="196"/>
              <w:rPr>
                <w:rFonts w:ascii="Times New Roman" w:hAnsi="Times New Roman"/>
                <w:i/>
                <w:iCs/>
                <w:szCs w:val="20"/>
              </w:rPr>
            </w:pPr>
            <w:r>
              <w:rPr>
                <w:rFonts w:ascii="Times New Roman" w:hAnsi="Times New Roman"/>
                <w:i/>
                <w:iCs/>
                <w:szCs w:val="20"/>
              </w:rPr>
              <w:t xml:space="preserve">Observation 16: The introduction of sensing targets environment objects and/or clutters may have impact on the existing communication channel. </w:t>
            </w:r>
          </w:p>
          <w:p w14:paraId="597FD56C" w14:textId="77777777" w:rsidR="009807CA" w:rsidRDefault="00573C1B">
            <w:pPr>
              <w:widowControl w:val="0"/>
              <w:ind w:firstLine="196"/>
              <w:rPr>
                <w:rFonts w:ascii="Times New Roman" w:hAnsi="Times New Roman"/>
                <w:i/>
                <w:iCs/>
                <w:szCs w:val="20"/>
                <w:lang w:eastAsia="zh-CN"/>
              </w:rPr>
            </w:pPr>
            <w:r>
              <w:rPr>
                <w:rFonts w:ascii="Times New Roman" w:hAnsi="Times New Roman"/>
                <w:i/>
                <w:iCs/>
                <w:szCs w:val="20"/>
                <w:lang w:eastAsia="zh-CN"/>
              </w:rPr>
              <w:t xml:space="preserve">Proposal 23: RAN1 to focus on the channel modelling for sensing first, then evaluate the impact of the modelled channel on the communication performance </w:t>
            </w:r>
          </w:p>
          <w:p w14:paraId="182B7CF5" w14:textId="77777777" w:rsidR="009807CA" w:rsidRDefault="009807CA">
            <w:pPr>
              <w:widowControl w:val="0"/>
              <w:spacing w:before="60"/>
              <w:rPr>
                <w:rFonts w:ascii="Times New Roman" w:eastAsiaTheme="minorEastAsia" w:hAnsi="Times New Roman"/>
                <w:szCs w:val="20"/>
                <w:lang w:eastAsia="zh-CN"/>
              </w:rPr>
            </w:pPr>
          </w:p>
        </w:tc>
      </w:tr>
      <w:tr w:rsidR="009807CA" w14:paraId="5006F904" w14:textId="77777777">
        <w:tc>
          <w:tcPr>
            <w:tcW w:w="1413" w:type="dxa"/>
          </w:tcPr>
          <w:p w14:paraId="6DB8193D"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4AAD1911" w14:textId="77777777" w:rsidR="009807CA" w:rsidRDefault="00573C1B">
            <w:pPr>
              <w:widowControl w:val="0"/>
              <w:rPr>
                <w:rFonts w:ascii="Times New Roman" w:hAnsi="Times New Roman"/>
                <w:i/>
                <w:iCs/>
                <w:szCs w:val="20"/>
                <w:lang w:eastAsia="ko-KR"/>
              </w:rPr>
            </w:pPr>
            <w:r>
              <w:rPr>
                <w:rFonts w:ascii="Times New Roman" w:hAnsi="Times New Roman"/>
                <w:i/>
                <w:iCs/>
                <w:szCs w:val="20"/>
                <w:lang w:eastAsia="ko-KR"/>
              </w:rPr>
              <w:t>Proposal 18: The ISAC channel model should support evaluation of sensing only use cases, communications only use cases and use cases that support both sensing and communications.</w:t>
            </w:r>
          </w:p>
          <w:p w14:paraId="6DA78E32" w14:textId="77777777" w:rsidR="009807CA" w:rsidRDefault="009807CA">
            <w:pPr>
              <w:widowControl w:val="0"/>
              <w:spacing w:before="60"/>
              <w:rPr>
                <w:rFonts w:ascii="Times New Roman" w:eastAsiaTheme="minorEastAsia" w:hAnsi="Times New Roman"/>
                <w:szCs w:val="20"/>
                <w:highlight w:val="yellow"/>
                <w:lang w:eastAsia="zh-CN"/>
              </w:rPr>
            </w:pPr>
          </w:p>
        </w:tc>
      </w:tr>
      <w:tr w:rsidR="009807CA" w14:paraId="48728B35" w14:textId="77777777">
        <w:tc>
          <w:tcPr>
            <w:tcW w:w="1413" w:type="dxa"/>
          </w:tcPr>
          <w:p w14:paraId="368BFB2D"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332FB654" w14:textId="77777777" w:rsidR="009807CA" w:rsidRDefault="00573C1B">
            <w:pPr>
              <w:widowControl w:val="0"/>
              <w:rPr>
                <w:rFonts w:ascii="Times New Roman" w:hAnsi="Times New Roman"/>
                <w:i/>
                <w:szCs w:val="20"/>
                <w:highlight w:val="yellow"/>
                <w:lang w:val="en-US" w:eastAsia="zh-CN"/>
              </w:rPr>
            </w:pPr>
            <w:r>
              <w:rPr>
                <w:rFonts w:ascii="Times New Roman" w:hAnsi="Times New Roman"/>
                <w:i/>
                <w:szCs w:val="20"/>
                <w:lang w:val="en-US" w:eastAsia="zh-CN"/>
              </w:rPr>
              <w:t>Proposal 3</w:t>
            </w:r>
            <w:r>
              <w:rPr>
                <w:rFonts w:ascii="Times New Roman" w:hAnsi="Times New Roman"/>
                <w:i/>
                <w:szCs w:val="20"/>
                <w:lang w:val="en-US" w:eastAsia="zh-CN"/>
              </w:rPr>
              <w:tab/>
              <w:t>The study item prioritizes the study of ISAC channel modelling to enable the evaluation of 3GPP sensing performance.</w:t>
            </w:r>
          </w:p>
        </w:tc>
      </w:tr>
      <w:tr w:rsidR="009807CA" w14:paraId="4E1CF2F0" w14:textId="77777777">
        <w:tc>
          <w:tcPr>
            <w:tcW w:w="1413" w:type="dxa"/>
          </w:tcPr>
          <w:p w14:paraId="6D535029"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val="en-US" w:eastAsia="zh-CN"/>
              </w:rPr>
              <w:t>Xiaomi</w:t>
            </w:r>
          </w:p>
        </w:tc>
        <w:tc>
          <w:tcPr>
            <w:tcW w:w="8218" w:type="dxa"/>
          </w:tcPr>
          <w:p w14:paraId="303721EB" w14:textId="77777777" w:rsidR="009807CA" w:rsidRDefault="00573C1B">
            <w:pPr>
              <w:widowControl w:val="0"/>
              <w:rPr>
                <w:rFonts w:ascii="Times New Roman" w:hAnsi="Times New Roman"/>
                <w:i/>
                <w:szCs w:val="20"/>
                <w:highlight w:val="yellow"/>
                <w:lang w:eastAsia="zh-CN"/>
              </w:rPr>
            </w:pPr>
            <w:r>
              <w:rPr>
                <w:rFonts w:ascii="Times New Roman" w:hAnsi="Times New Roman"/>
                <w:i/>
                <w:iCs/>
                <w:szCs w:val="20"/>
              </w:rPr>
              <w:t>Proposal 1: The ISAC channel model in Rel-19 can focus on enabling the evaluation for sensing, with consideration on keeping the difference minimized comparing with the existing channel model in TR 38.901 in the evaluation of communication.</w:t>
            </w:r>
          </w:p>
        </w:tc>
      </w:tr>
      <w:tr w:rsidR="009807CA" w14:paraId="1BD26879" w14:textId="77777777">
        <w:tc>
          <w:tcPr>
            <w:tcW w:w="1413" w:type="dxa"/>
          </w:tcPr>
          <w:p w14:paraId="47A0AE5D" w14:textId="77777777" w:rsidR="009807CA" w:rsidRDefault="00573C1B">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SPDR</w:t>
            </w:r>
          </w:p>
        </w:tc>
        <w:tc>
          <w:tcPr>
            <w:tcW w:w="8218" w:type="dxa"/>
          </w:tcPr>
          <w:p w14:paraId="7A4E0311" w14:textId="77777777" w:rsidR="009807CA" w:rsidRDefault="00573C1B">
            <w:pPr>
              <w:widowControl w:val="0"/>
              <w:rPr>
                <w:rFonts w:ascii="Times New Roman" w:hAnsi="Times New Roman"/>
                <w:i/>
                <w:szCs w:val="20"/>
                <w:lang w:eastAsia="zh-CN"/>
              </w:rPr>
            </w:pPr>
            <w:r>
              <w:rPr>
                <w:rFonts w:ascii="Times New Roman" w:hAnsi="Times New Roman"/>
                <w:i/>
                <w:szCs w:val="20"/>
                <w:lang w:eastAsia="zh-CN"/>
              </w:rPr>
              <w:t>Proposal 11: For the impact to/from communication:</w:t>
            </w:r>
          </w:p>
          <w:p w14:paraId="1DD8A8DA" w14:textId="77777777" w:rsidR="009807CA" w:rsidRDefault="00573C1B">
            <w:pPr>
              <w:pStyle w:val="afe"/>
              <w:widowControl w:val="0"/>
              <w:numPr>
                <w:ilvl w:val="0"/>
                <w:numId w:val="156"/>
              </w:numPr>
              <w:suppressAutoHyphens w:val="0"/>
              <w:snapToGrid w:val="0"/>
              <w:spacing w:after="120"/>
              <w:rPr>
                <w:rFonts w:ascii="Times New Roman" w:hAnsi="Times New Roman"/>
                <w:i/>
                <w:szCs w:val="20"/>
                <w:lang w:eastAsia="zh-CN"/>
              </w:rPr>
            </w:pPr>
            <w:r>
              <w:rPr>
                <w:rFonts w:ascii="Times New Roman" w:hAnsi="Times New Roman"/>
                <w:i/>
                <w:szCs w:val="20"/>
                <w:lang w:eastAsia="zh-CN"/>
              </w:rPr>
              <w:t>The study item prioritizes the study of ISAC channel modeling to enable sensing evaluation.</w:t>
            </w:r>
          </w:p>
        </w:tc>
      </w:tr>
      <w:tr w:rsidR="009807CA" w14:paraId="4F5001E2" w14:textId="77777777">
        <w:tc>
          <w:tcPr>
            <w:tcW w:w="1413" w:type="dxa"/>
          </w:tcPr>
          <w:p w14:paraId="71FEA30D"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Panasonic</w:t>
            </w:r>
          </w:p>
        </w:tc>
        <w:tc>
          <w:tcPr>
            <w:tcW w:w="8218" w:type="dxa"/>
          </w:tcPr>
          <w:p w14:paraId="50C2134C"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w:t>
            </w:r>
            <w:r>
              <w:rPr>
                <w:rFonts w:ascii="Times New Roman" w:eastAsiaTheme="minorEastAsia" w:hAnsi="Times New Roman"/>
                <w:szCs w:val="20"/>
                <w:lang w:val="en-US" w:eastAsia="zh-CN"/>
              </w:rPr>
              <w:tab/>
              <w:t>The channel modelling methodology should be compatible with legacy communication channel modelling in the cases of bistatic sensing modes.</w:t>
            </w:r>
          </w:p>
          <w:p w14:paraId="406B21E7"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w:t>
            </w:r>
            <w:r>
              <w:rPr>
                <w:rFonts w:ascii="Times New Roman" w:eastAsiaTheme="minorEastAsia" w:hAnsi="Times New Roman"/>
                <w:szCs w:val="20"/>
                <w:lang w:val="en-US" w:eastAsia="zh-CN"/>
              </w:rPr>
              <w:tab/>
              <w:t>FFS: monostatic sensing mode scenario</w:t>
            </w:r>
          </w:p>
          <w:p w14:paraId="690065D8"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w:t>
            </w:r>
            <w:r>
              <w:rPr>
                <w:rFonts w:ascii="Times New Roman" w:eastAsiaTheme="minorEastAsia" w:hAnsi="Times New Roman"/>
                <w:szCs w:val="20"/>
                <w:lang w:val="en-US" w:eastAsia="zh-CN"/>
              </w:rPr>
              <w:tab/>
              <w:t>For ISAC channel modeling, RAN1 should focus on the sensing channel without considering spatial consistency between communication and sensing channels.</w:t>
            </w:r>
          </w:p>
        </w:tc>
      </w:tr>
    </w:tbl>
    <w:p w14:paraId="4B6522F4" w14:textId="77777777" w:rsidR="009807CA" w:rsidRDefault="009807CA">
      <w:pPr>
        <w:rPr>
          <w:rFonts w:eastAsiaTheme="minorEastAsia"/>
          <w:lang w:eastAsia="zh-CN"/>
        </w:rPr>
      </w:pPr>
    </w:p>
    <w:p w14:paraId="01FABB0B" w14:textId="77777777" w:rsidR="009807CA" w:rsidRDefault="00573C1B">
      <w:pPr>
        <w:pStyle w:val="3"/>
        <w:numPr>
          <w:ilvl w:val="0"/>
          <w:numId w:val="0"/>
        </w:numPr>
        <w:ind w:left="720" w:hanging="720"/>
        <w:rPr>
          <w:i/>
          <w:iCs/>
          <w:u w:val="single"/>
        </w:rPr>
      </w:pPr>
      <w:r>
        <w:rPr>
          <w:i/>
          <w:iCs/>
          <w:u w:val="single"/>
        </w:rPr>
        <w:t>Summary on company views</w:t>
      </w:r>
    </w:p>
    <w:p w14:paraId="0AE644A7" w14:textId="77777777" w:rsidR="009807CA" w:rsidRDefault="00573C1B">
      <w:pPr>
        <w:rPr>
          <w:rFonts w:eastAsiaTheme="minorEastAsia"/>
          <w:lang w:eastAsia="zh-CN"/>
        </w:rPr>
      </w:pPr>
      <w:r>
        <w:rPr>
          <w:rFonts w:eastAsiaTheme="minorEastAsia"/>
          <w:color w:val="FFC000"/>
          <w:lang w:eastAsia="zh-CN"/>
        </w:rPr>
        <w:t xml:space="preserve">Apple, DOCOMO </w:t>
      </w:r>
      <w:r>
        <w:rPr>
          <w:rFonts w:eastAsiaTheme="minorEastAsia"/>
          <w:lang w:eastAsia="zh-CN"/>
        </w:rPr>
        <w:t xml:space="preserve">propose that the ISAC channel model can support evaluation for both sensing and for sensing and communication. </w:t>
      </w:r>
    </w:p>
    <w:p w14:paraId="3EE4823A" w14:textId="77777777" w:rsidR="009807CA" w:rsidRDefault="009807CA">
      <w:pPr>
        <w:rPr>
          <w:rFonts w:eastAsiaTheme="minorEastAsia"/>
          <w:lang w:eastAsia="zh-CN"/>
        </w:rPr>
      </w:pPr>
    </w:p>
    <w:p w14:paraId="5F64C772" w14:textId="77777777" w:rsidR="009807CA" w:rsidRDefault="00573C1B">
      <w:pPr>
        <w:rPr>
          <w:rFonts w:eastAsiaTheme="minorEastAsia"/>
          <w:lang w:eastAsia="zh-CN"/>
        </w:rPr>
      </w:pPr>
      <w:r>
        <w:rPr>
          <w:rFonts w:eastAsiaTheme="minorEastAsia"/>
          <w:color w:val="FFC000"/>
          <w:lang w:eastAsia="zh-CN"/>
        </w:rPr>
        <w:t xml:space="preserve">Samsung, CATT, Xiaomi, Panasonic, Spreadtrum </w:t>
      </w:r>
      <w:r>
        <w:rPr>
          <w:rFonts w:eastAsiaTheme="minorEastAsia"/>
          <w:lang w:eastAsia="zh-CN"/>
        </w:rPr>
        <w:t>prefer to prioritize the sensing aspects of the ISAC channel model.</w:t>
      </w:r>
    </w:p>
    <w:p w14:paraId="38444FE8" w14:textId="77777777" w:rsidR="009807CA" w:rsidRDefault="00573C1B">
      <w:pPr>
        <w:pStyle w:val="afe"/>
        <w:numPr>
          <w:ilvl w:val="0"/>
          <w:numId w:val="157"/>
        </w:numPr>
        <w:rPr>
          <w:rFonts w:eastAsiaTheme="minorEastAsia"/>
          <w:lang w:eastAsia="zh-CN"/>
        </w:rPr>
      </w:pPr>
      <w:r>
        <w:rPr>
          <w:rFonts w:eastAsiaTheme="minorEastAsia"/>
          <w:color w:val="FFC000"/>
          <w:lang w:eastAsia="zh-CN"/>
        </w:rPr>
        <w:t xml:space="preserve">Spreadtrum, Xiaomi </w:t>
      </w:r>
      <w:r>
        <w:rPr>
          <w:rFonts w:eastAsiaTheme="minorEastAsia"/>
          <w:lang w:eastAsia="zh-CN"/>
        </w:rPr>
        <w:t xml:space="preserve">propose to minimize the difference in the evaluation of communication using the ISAC channel model. </w:t>
      </w:r>
    </w:p>
    <w:p w14:paraId="2FBA5BE9" w14:textId="77777777" w:rsidR="009807CA" w:rsidRDefault="00573C1B">
      <w:pPr>
        <w:pStyle w:val="afe"/>
        <w:numPr>
          <w:ilvl w:val="0"/>
          <w:numId w:val="157"/>
        </w:numPr>
        <w:rPr>
          <w:rFonts w:eastAsiaTheme="minorEastAsia"/>
          <w:lang w:eastAsia="zh-CN"/>
        </w:rPr>
      </w:pPr>
      <w:r>
        <w:rPr>
          <w:rFonts w:eastAsiaTheme="minorEastAsia"/>
          <w:color w:val="FFC000"/>
          <w:lang w:eastAsia="zh-CN"/>
        </w:rPr>
        <w:lastRenderedPageBreak/>
        <w:t xml:space="preserve">Samsung </w:t>
      </w:r>
      <w:r>
        <w:rPr>
          <w:rFonts w:eastAsiaTheme="minorEastAsia"/>
          <w:lang w:eastAsia="zh-CN"/>
        </w:rPr>
        <w:t xml:space="preserve">prefer to evaluate impact to communication in later stage. </w:t>
      </w:r>
    </w:p>
    <w:p w14:paraId="1B64D150" w14:textId="77777777" w:rsidR="009807CA" w:rsidRDefault="00573C1B">
      <w:pPr>
        <w:pStyle w:val="afe"/>
        <w:numPr>
          <w:ilvl w:val="0"/>
          <w:numId w:val="157"/>
        </w:numPr>
        <w:rPr>
          <w:rFonts w:eastAsiaTheme="minorEastAsia"/>
          <w:lang w:eastAsia="zh-CN"/>
        </w:rPr>
      </w:pPr>
      <w:r>
        <w:rPr>
          <w:rFonts w:eastAsiaTheme="minorEastAsia"/>
          <w:color w:val="FFC000"/>
          <w:lang w:eastAsia="zh-CN"/>
        </w:rPr>
        <w:t xml:space="preserve">CATT </w:t>
      </w:r>
      <w:r>
        <w:rPr>
          <w:rFonts w:eastAsiaTheme="minorEastAsia"/>
          <w:lang w:eastAsia="zh-CN"/>
        </w:rPr>
        <w:t xml:space="preserve">commented communication aspect is beyond scope. </w:t>
      </w:r>
    </w:p>
    <w:p w14:paraId="05BEB179" w14:textId="77777777" w:rsidR="009807CA" w:rsidRDefault="009807CA">
      <w:pPr>
        <w:rPr>
          <w:rFonts w:eastAsiaTheme="minorEastAsia"/>
          <w:lang w:eastAsia="zh-CN"/>
        </w:rPr>
      </w:pPr>
    </w:p>
    <w:p w14:paraId="7FAB2667" w14:textId="77777777" w:rsidR="009807CA" w:rsidRDefault="00573C1B">
      <w:pPr>
        <w:pStyle w:val="4"/>
        <w:numPr>
          <w:ilvl w:val="0"/>
          <w:numId w:val="0"/>
        </w:numPr>
        <w:ind w:left="864" w:hanging="864"/>
        <w:rPr>
          <w:highlight w:val="lightGray"/>
        </w:rPr>
      </w:pPr>
      <w:r>
        <w:rPr>
          <w:highlight w:val="lightGray"/>
        </w:rPr>
        <w:t xml:space="preserve">[L][FL1] Proposal 9.1-1: </w:t>
      </w:r>
    </w:p>
    <w:p w14:paraId="63ED2724" w14:textId="77777777" w:rsidR="009807CA" w:rsidRDefault="00573C1B">
      <w:pPr>
        <w:rPr>
          <w:lang w:eastAsia="zh-CN"/>
        </w:rPr>
      </w:pPr>
      <w:r>
        <w:rPr>
          <w:lang w:eastAsia="zh-CN"/>
        </w:rPr>
        <w:t xml:space="preserve">The study item prioritizes the discussion on defining an ISAC channel model to enable sensing evaluation. </w:t>
      </w:r>
    </w:p>
    <w:p w14:paraId="1C03754F" w14:textId="77777777" w:rsidR="009807CA" w:rsidRDefault="00573C1B">
      <w:pPr>
        <w:pStyle w:val="afe"/>
        <w:numPr>
          <w:ilvl w:val="0"/>
          <w:numId w:val="30"/>
        </w:numPr>
        <w:rPr>
          <w:lang w:eastAsia="zh-CN"/>
        </w:rPr>
      </w:pPr>
      <w:r>
        <w:rPr>
          <w:rFonts w:eastAsiaTheme="minorEastAsia"/>
          <w:lang w:eastAsia="zh-CN"/>
        </w:rPr>
        <w:t>FFS whether/how to calibrate the ISAC channel model and existing communication channel model according to the calibration metrics in TR 38.901</w:t>
      </w:r>
    </w:p>
    <w:p w14:paraId="4BB81A63" w14:textId="77777777" w:rsidR="009807CA" w:rsidRDefault="009807CA">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807CA" w14:paraId="73BF5157" w14:textId="77777777">
        <w:tc>
          <w:tcPr>
            <w:tcW w:w="1413" w:type="dxa"/>
            <w:shd w:val="clear" w:color="auto" w:fill="D9E2F3" w:themeFill="accent1" w:themeFillTint="33"/>
          </w:tcPr>
          <w:p w14:paraId="70D914C4"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2FE8402" w14:textId="77777777" w:rsidR="009807CA" w:rsidRDefault="00573C1B">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91B34A5" w14:textId="77777777" w:rsidR="009807CA" w:rsidRDefault="00573C1B">
            <w:pPr>
              <w:widowControl w:val="0"/>
              <w:spacing w:before="60"/>
              <w:rPr>
                <w:rFonts w:eastAsiaTheme="minorEastAsia"/>
                <w:b/>
                <w:bCs/>
                <w:lang w:eastAsia="zh-CN"/>
              </w:rPr>
            </w:pPr>
            <w:r>
              <w:rPr>
                <w:rFonts w:eastAsiaTheme="minorEastAsia"/>
                <w:b/>
                <w:bCs/>
                <w:lang w:eastAsia="zh-CN"/>
              </w:rPr>
              <w:t>Comments</w:t>
            </w:r>
          </w:p>
        </w:tc>
      </w:tr>
      <w:tr w:rsidR="009807CA" w14:paraId="6BCD6693" w14:textId="77777777">
        <w:tc>
          <w:tcPr>
            <w:tcW w:w="1413" w:type="dxa"/>
          </w:tcPr>
          <w:p w14:paraId="0DA067AD" w14:textId="77777777" w:rsidR="009807CA" w:rsidRDefault="00573C1B">
            <w:pPr>
              <w:widowControl w:val="0"/>
              <w:spacing w:before="60"/>
              <w:rPr>
                <w:rFonts w:eastAsiaTheme="minorEastAsia"/>
                <w:lang w:val="en-US" w:eastAsia="zh-CN"/>
              </w:rPr>
            </w:pPr>
            <w:r>
              <w:rPr>
                <w:rFonts w:eastAsiaTheme="minorEastAsia"/>
                <w:lang w:val="en-US" w:eastAsia="zh-CN"/>
              </w:rPr>
              <w:t>Xiaomi</w:t>
            </w:r>
          </w:p>
        </w:tc>
        <w:tc>
          <w:tcPr>
            <w:tcW w:w="1276" w:type="dxa"/>
          </w:tcPr>
          <w:p w14:paraId="5DB60F11"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2C6CFA5C" w14:textId="77777777" w:rsidR="009807CA" w:rsidRDefault="009807CA">
            <w:pPr>
              <w:widowControl w:val="0"/>
              <w:spacing w:before="60"/>
              <w:rPr>
                <w:rFonts w:eastAsiaTheme="minorEastAsia"/>
                <w:lang w:val="en-US" w:eastAsia="zh-CN"/>
              </w:rPr>
            </w:pPr>
          </w:p>
        </w:tc>
      </w:tr>
      <w:tr w:rsidR="009807CA" w14:paraId="2886EEDB" w14:textId="77777777">
        <w:tc>
          <w:tcPr>
            <w:tcW w:w="1413" w:type="dxa"/>
          </w:tcPr>
          <w:p w14:paraId="41E4F65C" w14:textId="77777777" w:rsidR="009807CA" w:rsidRDefault="00573C1B">
            <w:pPr>
              <w:widowControl w:val="0"/>
              <w:spacing w:before="60"/>
              <w:rPr>
                <w:rFonts w:eastAsiaTheme="minorEastAsia"/>
                <w:lang w:val="en-US" w:eastAsia="zh-CN"/>
              </w:rPr>
            </w:pPr>
            <w:r>
              <w:rPr>
                <w:rFonts w:eastAsiaTheme="minorEastAsia"/>
                <w:lang w:val="en-US" w:eastAsia="zh-CN"/>
              </w:rPr>
              <w:t>BUPT</w:t>
            </w:r>
          </w:p>
        </w:tc>
        <w:tc>
          <w:tcPr>
            <w:tcW w:w="1276" w:type="dxa"/>
          </w:tcPr>
          <w:p w14:paraId="07CC0310"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389E35E9" w14:textId="77777777" w:rsidR="009807CA" w:rsidRDefault="00573C1B">
            <w:pPr>
              <w:widowControl w:val="0"/>
              <w:spacing w:before="60"/>
              <w:rPr>
                <w:rFonts w:eastAsiaTheme="minorEastAsia"/>
                <w:lang w:val="en-US" w:eastAsia="zh-CN"/>
              </w:rPr>
            </w:pPr>
            <w:r>
              <w:rPr>
                <w:rFonts w:eastAsiaTheme="minorEastAsia"/>
                <w:lang w:val="en-US" w:eastAsia="zh-CN"/>
              </w:rPr>
              <w:t>We agree that the study on ISAC channel modeling should primarily focus on enabling sensing evaluations. Moreover, when considering communication channels simultaneously, both communication and sensing channels exhibit shared scatterers and clusters due to the multiplexing of hardware resources (e.g., antennas) and the same environment. This sharing feature should be considered in the modeling and evaluation process of ISAC channel.</w:t>
            </w:r>
          </w:p>
        </w:tc>
      </w:tr>
      <w:tr w:rsidR="009807CA" w14:paraId="45869B7F" w14:textId="77777777">
        <w:tc>
          <w:tcPr>
            <w:tcW w:w="1413" w:type="dxa"/>
          </w:tcPr>
          <w:p w14:paraId="5B861EC6" w14:textId="77777777" w:rsidR="009807CA" w:rsidRDefault="00573C1B">
            <w:pPr>
              <w:widowControl w:val="0"/>
              <w:spacing w:before="60"/>
              <w:rPr>
                <w:rFonts w:eastAsiaTheme="minorEastAsia"/>
                <w:lang w:val="en-US" w:eastAsia="zh-CN"/>
              </w:rPr>
            </w:pPr>
            <w:r>
              <w:rPr>
                <w:rFonts w:eastAsia="Yu Mincho" w:hint="eastAsia"/>
                <w:color w:val="000000" w:themeColor="text1"/>
                <w:lang w:val="en-US" w:eastAsia="ja-JP"/>
              </w:rPr>
              <w:t xml:space="preserve">DOCOMO </w:t>
            </w:r>
          </w:p>
        </w:tc>
        <w:tc>
          <w:tcPr>
            <w:tcW w:w="1276" w:type="dxa"/>
          </w:tcPr>
          <w:p w14:paraId="43577C41" w14:textId="77777777" w:rsidR="009807CA" w:rsidRDefault="00573C1B">
            <w:pPr>
              <w:widowControl w:val="0"/>
              <w:spacing w:before="60"/>
              <w:rPr>
                <w:rFonts w:eastAsiaTheme="minorEastAsia"/>
                <w:lang w:val="en-US" w:eastAsia="zh-CN"/>
              </w:rPr>
            </w:pPr>
            <w:r>
              <w:rPr>
                <w:rFonts w:eastAsia="Yu Mincho" w:hint="eastAsia"/>
                <w:color w:val="000000" w:themeColor="text1"/>
                <w:lang w:val="en-US" w:eastAsia="ja-JP"/>
              </w:rPr>
              <w:t>No</w:t>
            </w:r>
          </w:p>
        </w:tc>
        <w:tc>
          <w:tcPr>
            <w:tcW w:w="6943" w:type="dxa"/>
          </w:tcPr>
          <w:p w14:paraId="0E4699CA" w14:textId="77777777" w:rsidR="009807CA" w:rsidRDefault="00573C1B">
            <w:pPr>
              <w:widowControl w:val="0"/>
              <w:spacing w:before="60"/>
              <w:rPr>
                <w:rFonts w:eastAsiaTheme="minorEastAsia"/>
                <w:lang w:val="en-US" w:eastAsia="zh-CN"/>
              </w:rPr>
            </w:pPr>
            <w:r>
              <w:rPr>
                <w:rFonts w:eastAsia="Yu Mincho" w:hint="eastAsia"/>
                <w:color w:val="000000" w:themeColor="text1"/>
                <w:szCs w:val="20"/>
                <w:lang w:eastAsia="ja-JP"/>
              </w:rPr>
              <w:t xml:space="preserve">We </w:t>
            </w:r>
            <w:r>
              <w:rPr>
                <w:color w:val="000000" w:themeColor="text1"/>
                <w:szCs w:val="20"/>
              </w:rPr>
              <w:t xml:space="preserve">support </w:t>
            </w:r>
            <w:r>
              <w:rPr>
                <w:rFonts w:eastAsiaTheme="minorEastAsia" w:hint="eastAsia"/>
                <w:color w:val="000000" w:themeColor="text1"/>
                <w:szCs w:val="20"/>
                <w:lang w:eastAsia="ja-JP"/>
              </w:rPr>
              <w:t>both</w:t>
            </w:r>
            <w:r>
              <w:rPr>
                <w:color w:val="000000" w:themeColor="text1"/>
                <w:szCs w:val="20"/>
              </w:rPr>
              <w:t xml:space="preserve"> </w:t>
            </w:r>
            <w:r>
              <w:rPr>
                <w:rFonts w:eastAsiaTheme="minorEastAsia"/>
                <w:color w:val="000000" w:themeColor="text1"/>
                <w:szCs w:val="20"/>
                <w:lang w:val="en-US" w:eastAsia="zh-CN"/>
              </w:rPr>
              <w:t>sensing evaluation and communication evaluation</w:t>
            </w:r>
            <w:r>
              <w:rPr>
                <w:rFonts w:eastAsiaTheme="minorEastAsia" w:hint="eastAsia"/>
                <w:color w:val="000000" w:themeColor="text1"/>
                <w:szCs w:val="20"/>
                <w:lang w:val="en-US" w:eastAsia="ja-JP"/>
              </w:rPr>
              <w:t>.</w:t>
            </w:r>
          </w:p>
        </w:tc>
      </w:tr>
      <w:tr w:rsidR="009807CA" w14:paraId="061AC078" w14:textId="77777777">
        <w:tc>
          <w:tcPr>
            <w:tcW w:w="1413" w:type="dxa"/>
          </w:tcPr>
          <w:p w14:paraId="58082B0E" w14:textId="77777777" w:rsidR="009807CA" w:rsidRDefault="00573C1B">
            <w:pPr>
              <w:widowControl w:val="0"/>
              <w:spacing w:before="60"/>
              <w:rPr>
                <w:rFonts w:eastAsia="Yu Mincho"/>
                <w:lang w:val="en-US" w:eastAsia="ja-JP"/>
              </w:rPr>
            </w:pPr>
            <w:r>
              <w:rPr>
                <w:rFonts w:eastAsiaTheme="minorEastAsia" w:hint="eastAsia"/>
                <w:lang w:val="en-US" w:eastAsia="zh-CN"/>
              </w:rPr>
              <w:t>CATT/CICTCI</w:t>
            </w:r>
          </w:p>
        </w:tc>
        <w:tc>
          <w:tcPr>
            <w:tcW w:w="1276" w:type="dxa"/>
          </w:tcPr>
          <w:p w14:paraId="4C68A2B5" w14:textId="77777777" w:rsidR="009807CA" w:rsidRDefault="00573C1B">
            <w:pPr>
              <w:widowControl w:val="0"/>
              <w:spacing w:before="60"/>
              <w:rPr>
                <w:rFonts w:eastAsia="Yu Mincho"/>
                <w:lang w:val="en-US" w:eastAsia="ja-JP"/>
              </w:rPr>
            </w:pPr>
            <w:r>
              <w:rPr>
                <w:rFonts w:eastAsiaTheme="minorEastAsia" w:hint="eastAsia"/>
                <w:lang w:val="en-US" w:eastAsia="zh-CN"/>
              </w:rPr>
              <w:t>Yes</w:t>
            </w:r>
          </w:p>
        </w:tc>
        <w:tc>
          <w:tcPr>
            <w:tcW w:w="6943" w:type="dxa"/>
          </w:tcPr>
          <w:p w14:paraId="6536E5CC" w14:textId="77777777" w:rsidR="009807CA" w:rsidRDefault="00573C1B">
            <w:pPr>
              <w:widowControl w:val="0"/>
              <w:spacing w:before="60"/>
              <w:rPr>
                <w:rFonts w:eastAsia="Yu Mincho"/>
                <w:i/>
                <w:iCs/>
                <w:szCs w:val="20"/>
                <w:lang w:eastAsia="ja-JP"/>
              </w:rPr>
            </w:pPr>
            <w:r>
              <w:rPr>
                <w:rFonts w:eastAsiaTheme="minorEastAsia" w:hint="eastAsia"/>
                <w:i/>
                <w:iCs/>
                <w:szCs w:val="20"/>
                <w:lang w:eastAsia="zh-CN"/>
              </w:rPr>
              <w:t>support</w:t>
            </w:r>
          </w:p>
        </w:tc>
      </w:tr>
      <w:tr w:rsidR="009807CA" w14:paraId="76E2FAFC" w14:textId="77777777">
        <w:tc>
          <w:tcPr>
            <w:tcW w:w="1413" w:type="dxa"/>
          </w:tcPr>
          <w:p w14:paraId="4B566AA6" w14:textId="77777777" w:rsidR="009807CA" w:rsidRDefault="00573C1B">
            <w:pPr>
              <w:widowControl w:val="0"/>
              <w:spacing w:before="60"/>
              <w:rPr>
                <w:rFonts w:eastAsia="Yu Mincho"/>
                <w:lang w:val="en-US" w:eastAsia="ja-JP"/>
              </w:rPr>
            </w:pPr>
            <w:r>
              <w:rPr>
                <w:rFonts w:eastAsiaTheme="minorEastAsia"/>
                <w:lang w:val="en-US" w:eastAsia="zh-CN"/>
              </w:rPr>
              <w:t>Ericsson</w:t>
            </w:r>
          </w:p>
        </w:tc>
        <w:tc>
          <w:tcPr>
            <w:tcW w:w="1276" w:type="dxa"/>
          </w:tcPr>
          <w:p w14:paraId="4D463ED7" w14:textId="77777777" w:rsidR="009807CA" w:rsidRDefault="00573C1B">
            <w:pPr>
              <w:widowControl w:val="0"/>
              <w:spacing w:before="60"/>
              <w:rPr>
                <w:rFonts w:eastAsia="Yu Mincho"/>
                <w:lang w:val="en-US" w:eastAsia="ja-JP"/>
              </w:rPr>
            </w:pPr>
            <w:r>
              <w:rPr>
                <w:rFonts w:eastAsiaTheme="minorEastAsia"/>
                <w:lang w:val="en-US" w:eastAsia="zh-CN"/>
              </w:rPr>
              <w:t>No</w:t>
            </w:r>
          </w:p>
        </w:tc>
        <w:tc>
          <w:tcPr>
            <w:tcW w:w="6943" w:type="dxa"/>
          </w:tcPr>
          <w:p w14:paraId="1AE5A476" w14:textId="77777777" w:rsidR="009807CA" w:rsidRDefault="00573C1B">
            <w:pPr>
              <w:widowControl w:val="0"/>
              <w:spacing w:before="60"/>
              <w:rPr>
                <w:rFonts w:eastAsia="Yu Mincho"/>
                <w:i/>
                <w:iCs/>
                <w:szCs w:val="20"/>
                <w:lang w:eastAsia="ja-JP"/>
              </w:rPr>
            </w:pPr>
            <w:r>
              <w:rPr>
                <w:rFonts w:eastAsiaTheme="minorEastAsia"/>
                <w:lang w:val="en-US" w:eastAsia="zh-CN"/>
              </w:rPr>
              <w:t xml:space="preserve">An ISAC channel model enables ISAC evaluations, i.e. both sensing and communication at the same time. If the work neglects to consider the communication aspects there is a risk that only standalone sensing will be supported. </w:t>
            </w:r>
          </w:p>
        </w:tc>
      </w:tr>
      <w:tr w:rsidR="009807CA" w14:paraId="52B3DD5D" w14:textId="77777777">
        <w:tc>
          <w:tcPr>
            <w:tcW w:w="1413" w:type="dxa"/>
            <w:shd w:val="clear" w:color="auto" w:fill="auto"/>
          </w:tcPr>
          <w:p w14:paraId="7CC3979E" w14:textId="77777777" w:rsidR="009807CA" w:rsidRDefault="00573C1B">
            <w:pPr>
              <w:widowControl w:val="0"/>
              <w:spacing w:before="60"/>
              <w:rPr>
                <w:rFonts w:eastAsia="宋体"/>
                <w:lang w:val="en-US" w:eastAsia="zh-CN"/>
              </w:rPr>
            </w:pPr>
            <w:r>
              <w:rPr>
                <w:rFonts w:eastAsia="宋体" w:hint="eastAsia"/>
                <w:lang w:val="en-US" w:eastAsia="zh-CN"/>
              </w:rPr>
              <w:t>New H3C</w:t>
            </w:r>
          </w:p>
        </w:tc>
        <w:tc>
          <w:tcPr>
            <w:tcW w:w="1276" w:type="dxa"/>
            <w:shd w:val="clear" w:color="auto" w:fill="auto"/>
          </w:tcPr>
          <w:p w14:paraId="769C9530" w14:textId="77777777" w:rsidR="009807CA" w:rsidRDefault="00573C1B">
            <w:pPr>
              <w:widowControl w:val="0"/>
              <w:spacing w:before="60"/>
              <w:rPr>
                <w:rFonts w:eastAsia="宋体"/>
                <w:lang w:val="en-US" w:eastAsia="zh-CN"/>
              </w:rPr>
            </w:pPr>
            <w:r>
              <w:rPr>
                <w:rFonts w:eastAsia="宋体" w:hint="eastAsia"/>
                <w:lang w:val="en-US" w:eastAsia="zh-CN"/>
              </w:rPr>
              <w:t>Yes</w:t>
            </w:r>
          </w:p>
        </w:tc>
        <w:tc>
          <w:tcPr>
            <w:tcW w:w="6943" w:type="dxa"/>
          </w:tcPr>
          <w:p w14:paraId="701437F6" w14:textId="77777777" w:rsidR="009807CA" w:rsidRDefault="009807CA">
            <w:pPr>
              <w:widowControl w:val="0"/>
              <w:spacing w:before="60"/>
              <w:rPr>
                <w:rFonts w:eastAsiaTheme="minorEastAsia"/>
                <w:lang w:val="en-US" w:eastAsia="zh-CN"/>
              </w:rPr>
            </w:pPr>
          </w:p>
        </w:tc>
      </w:tr>
    </w:tbl>
    <w:p w14:paraId="59402282" w14:textId="77777777" w:rsidR="009807CA" w:rsidRDefault="009807CA">
      <w:pPr>
        <w:rPr>
          <w:rFonts w:eastAsiaTheme="minorEastAsia"/>
          <w:lang w:eastAsia="zh-CN"/>
        </w:rPr>
      </w:pPr>
    </w:p>
    <w:p w14:paraId="0C78BA62" w14:textId="77777777" w:rsidR="009807CA" w:rsidRDefault="00573C1B">
      <w:pPr>
        <w:pStyle w:val="2"/>
      </w:pPr>
      <w:r>
        <w:t>Stochastic model vs. ray-tracing model</w:t>
      </w:r>
    </w:p>
    <w:tbl>
      <w:tblPr>
        <w:tblStyle w:val="af7"/>
        <w:tblW w:w="9632" w:type="dxa"/>
        <w:tblLayout w:type="fixed"/>
        <w:tblLook w:val="04A0" w:firstRow="1" w:lastRow="0" w:firstColumn="1" w:lastColumn="0" w:noHBand="0" w:noVBand="1"/>
      </w:tblPr>
      <w:tblGrid>
        <w:gridCol w:w="1413"/>
        <w:gridCol w:w="8219"/>
      </w:tblGrid>
      <w:tr w:rsidR="009807CA" w14:paraId="66543D8C" w14:textId="77777777">
        <w:tc>
          <w:tcPr>
            <w:tcW w:w="1413" w:type="dxa"/>
            <w:shd w:val="clear" w:color="auto" w:fill="D9E2F3" w:themeFill="accent1" w:themeFillTint="33"/>
          </w:tcPr>
          <w:p w14:paraId="0E92FD53"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380D03B6" w14:textId="77777777" w:rsidR="009807CA" w:rsidRDefault="00573C1B">
            <w:pPr>
              <w:widowControl w:val="0"/>
              <w:spacing w:before="60"/>
              <w:rPr>
                <w:rFonts w:eastAsiaTheme="minorEastAsia"/>
                <w:b/>
                <w:bCs/>
                <w:lang w:eastAsia="zh-CN"/>
              </w:rPr>
            </w:pPr>
            <w:r>
              <w:rPr>
                <w:rFonts w:eastAsiaTheme="minorEastAsia"/>
                <w:b/>
                <w:bCs/>
                <w:lang w:eastAsia="zh-CN"/>
              </w:rPr>
              <w:t>Views</w:t>
            </w:r>
          </w:p>
        </w:tc>
      </w:tr>
      <w:tr w:rsidR="009807CA" w14:paraId="40B1BBBD" w14:textId="77777777">
        <w:tc>
          <w:tcPr>
            <w:tcW w:w="1413" w:type="dxa"/>
          </w:tcPr>
          <w:p w14:paraId="48CA1B4B"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0C85FA9E" w14:textId="77777777" w:rsidR="009807CA" w:rsidRDefault="00573C1B">
            <w:pPr>
              <w:widowControl w:val="0"/>
              <w:spacing w:after="120"/>
              <w:rPr>
                <w:rFonts w:ascii="Times New Roman" w:eastAsia="Times New Roman" w:hAnsi="Times New Roman"/>
                <w:i/>
                <w:iCs/>
                <w:szCs w:val="20"/>
              </w:rPr>
            </w:pPr>
            <w:r>
              <w:rPr>
                <w:rFonts w:ascii="Times New Roman" w:hAnsi="Times New Roman"/>
                <w:i/>
                <w:iCs/>
                <w:szCs w:val="20"/>
              </w:rPr>
              <w:t xml:space="preserve">Proposal 15: The procedure of hybrid channel modelling with RT simulation in TR 38.901 can be reused and enhanced for sensing. </w:t>
            </w:r>
            <w:r>
              <w:rPr>
                <w:rFonts w:ascii="Times New Roman" w:eastAsia="Times New Roman" w:hAnsi="Times New Roman"/>
                <w:i/>
                <w:iCs/>
                <w:szCs w:val="20"/>
              </w:rPr>
              <w:t>Specify the following typical maps and characteristics of sensing targets to align the simulation assumptions:</w:t>
            </w:r>
          </w:p>
          <w:p w14:paraId="0AEC483B" w14:textId="77777777" w:rsidR="009807CA" w:rsidRDefault="00573C1B">
            <w:pPr>
              <w:pStyle w:val="afe"/>
              <w:widowControl w:val="0"/>
              <w:numPr>
                <w:ilvl w:val="0"/>
                <w:numId w:val="158"/>
              </w:numPr>
              <w:suppressAutoHyphens w:val="0"/>
              <w:overflowPunct w:val="0"/>
              <w:snapToGrid w:val="0"/>
              <w:spacing w:after="120"/>
              <w:contextualSpacing/>
              <w:textAlignment w:val="baseline"/>
              <w:rPr>
                <w:rFonts w:ascii="Times New Roman" w:hAnsi="Times New Roman"/>
                <w:i/>
                <w:szCs w:val="20"/>
              </w:rPr>
            </w:pPr>
            <w:r>
              <w:rPr>
                <w:rFonts w:ascii="Times New Roman" w:hAnsi="Times New Roman"/>
                <w:i/>
                <w:szCs w:val="20"/>
                <w:lang w:eastAsia="zh-CN"/>
              </w:rPr>
              <w:t xml:space="preserve">Urban grid map defined in 3GPP TR 37.885 </w:t>
            </w:r>
          </w:p>
          <w:p w14:paraId="259BC831" w14:textId="77777777" w:rsidR="009807CA" w:rsidRDefault="00573C1B">
            <w:pPr>
              <w:pStyle w:val="afe"/>
              <w:widowControl w:val="0"/>
              <w:numPr>
                <w:ilvl w:val="0"/>
                <w:numId w:val="158"/>
              </w:numPr>
              <w:suppressAutoHyphens w:val="0"/>
              <w:overflowPunct w:val="0"/>
              <w:snapToGrid w:val="0"/>
              <w:spacing w:after="120"/>
              <w:contextualSpacing/>
              <w:textAlignment w:val="baseline"/>
              <w:rPr>
                <w:rFonts w:ascii="Times New Roman" w:hAnsi="Times New Roman"/>
                <w:i/>
                <w:szCs w:val="20"/>
              </w:rPr>
            </w:pPr>
            <w:r>
              <w:rPr>
                <w:rFonts w:ascii="Times New Roman" w:hAnsi="Times New Roman"/>
                <w:i/>
                <w:szCs w:val="20"/>
                <w:lang w:eastAsia="zh-CN"/>
              </w:rPr>
              <w:t>The well-known Manhattan map from open source</w:t>
            </w:r>
          </w:p>
          <w:p w14:paraId="645BC196" w14:textId="77777777" w:rsidR="009807CA" w:rsidRDefault="00573C1B">
            <w:pPr>
              <w:pStyle w:val="afe"/>
              <w:widowControl w:val="0"/>
              <w:numPr>
                <w:ilvl w:val="0"/>
                <w:numId w:val="158"/>
              </w:numPr>
              <w:suppressAutoHyphens w:val="0"/>
              <w:overflowPunct w:val="0"/>
              <w:snapToGrid w:val="0"/>
              <w:spacing w:after="120"/>
              <w:contextualSpacing/>
              <w:textAlignment w:val="baseline"/>
              <w:rPr>
                <w:rFonts w:ascii="Times New Roman" w:hAnsi="Times New Roman"/>
                <w:i/>
                <w:szCs w:val="20"/>
              </w:rPr>
            </w:pPr>
            <w:r>
              <w:rPr>
                <w:rFonts w:ascii="Times New Roman" w:hAnsi="Times New Roman"/>
                <w:i/>
                <w:szCs w:val="20"/>
                <w:lang w:eastAsia="zh-CN"/>
              </w:rPr>
              <w:t>Indoor map defined in IEEE 802.11 WLAN</w:t>
            </w:r>
          </w:p>
          <w:p w14:paraId="2F1E83C4" w14:textId="77777777" w:rsidR="009807CA" w:rsidRDefault="00573C1B">
            <w:pPr>
              <w:pStyle w:val="afe"/>
              <w:widowControl w:val="0"/>
              <w:numPr>
                <w:ilvl w:val="0"/>
                <w:numId w:val="158"/>
              </w:numPr>
              <w:suppressAutoHyphens w:val="0"/>
              <w:overflowPunct w:val="0"/>
              <w:snapToGrid w:val="0"/>
              <w:spacing w:after="120"/>
              <w:contextualSpacing/>
              <w:textAlignment w:val="baseline"/>
              <w:rPr>
                <w:rFonts w:ascii="Times New Roman" w:hAnsi="Times New Roman"/>
                <w:i/>
                <w:szCs w:val="20"/>
              </w:rPr>
            </w:pPr>
            <w:r>
              <w:rPr>
                <w:rFonts w:ascii="Times New Roman" w:hAnsi="Times New Roman"/>
                <w:i/>
                <w:szCs w:val="20"/>
                <w:lang w:eastAsia="zh-CN"/>
              </w:rPr>
              <w:t xml:space="preserve">EM parameters defined for radar material by ITU </w:t>
            </w:r>
          </w:p>
        </w:tc>
      </w:tr>
      <w:tr w:rsidR="009807CA" w14:paraId="06D5576D" w14:textId="77777777">
        <w:tc>
          <w:tcPr>
            <w:tcW w:w="1413" w:type="dxa"/>
          </w:tcPr>
          <w:p w14:paraId="7D7C0AB6"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1AB3EC25" w14:textId="77777777" w:rsidR="009807CA" w:rsidRDefault="00573C1B">
            <w:pPr>
              <w:widowControl w:val="0"/>
              <w:spacing w:line="252" w:lineRule="auto"/>
              <w:rPr>
                <w:rFonts w:ascii="Times New Roman" w:hAnsi="Times New Roman"/>
                <w:szCs w:val="20"/>
              </w:rPr>
            </w:pPr>
            <w:r>
              <w:rPr>
                <w:rFonts w:ascii="Times New Roman" w:hAnsi="Times New Roman"/>
                <w:szCs w:val="20"/>
              </w:rPr>
              <w:t>Observation 1: Map-based hybrid channel model (Section 8 in TR38.901), involving importing digital maps and ray-tracing, has not been studied or calibrated earlier.</w:t>
            </w:r>
          </w:p>
          <w:p w14:paraId="0376FD05" w14:textId="77777777" w:rsidR="009807CA" w:rsidRDefault="00573C1B">
            <w:pPr>
              <w:widowControl w:val="0"/>
              <w:spacing w:line="252" w:lineRule="auto"/>
              <w:rPr>
                <w:rFonts w:ascii="Times New Roman" w:hAnsi="Times New Roman"/>
                <w:szCs w:val="20"/>
              </w:rPr>
            </w:pPr>
            <w:r>
              <w:rPr>
                <w:rFonts w:ascii="Times New Roman" w:hAnsi="Times New Roman"/>
                <w:szCs w:val="20"/>
              </w:rPr>
              <w:t>Proposal 1: Focus on extending Section 7 in TR38.901 for sensing, by adding simplified models of physical objects and clusters of rays that interact with these objects.</w:t>
            </w:r>
          </w:p>
        </w:tc>
      </w:tr>
      <w:tr w:rsidR="009807CA" w14:paraId="67E343E2" w14:textId="77777777">
        <w:tc>
          <w:tcPr>
            <w:tcW w:w="1413" w:type="dxa"/>
          </w:tcPr>
          <w:p w14:paraId="4187A353"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EURECOM</w:t>
            </w:r>
          </w:p>
        </w:tc>
        <w:tc>
          <w:tcPr>
            <w:tcW w:w="8218" w:type="dxa"/>
          </w:tcPr>
          <w:p w14:paraId="0B917FDF" w14:textId="77777777" w:rsidR="009807CA" w:rsidRDefault="00573C1B">
            <w:pPr>
              <w:widowControl w:val="0"/>
              <w:spacing w:before="60"/>
              <w:rPr>
                <w:rFonts w:ascii="Times New Roman" w:eastAsiaTheme="minorEastAsia" w:hAnsi="Times New Roman"/>
                <w:szCs w:val="20"/>
                <w:highlight w:val="yellow"/>
                <w:lang w:eastAsia="zh-CN"/>
              </w:rPr>
            </w:pPr>
            <w:r>
              <w:rPr>
                <w:rFonts w:ascii="Times New Roman" w:eastAsiaTheme="minorEastAsia" w:hAnsi="Times New Roman"/>
                <w:szCs w:val="20"/>
                <w:lang w:eastAsia="zh-CN"/>
              </w:rPr>
              <w:t>Proposal 1: The channel is developed based on Geometry-based stochastic channel model TR 38.901. The parameters need to be updated for the channel model of TRP-TRP link and UE-UE link.</w:t>
            </w:r>
          </w:p>
        </w:tc>
      </w:tr>
      <w:tr w:rsidR="009807CA" w14:paraId="263FBD33" w14:textId="77777777">
        <w:tc>
          <w:tcPr>
            <w:tcW w:w="1413" w:type="dxa"/>
          </w:tcPr>
          <w:p w14:paraId="14B025F2"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Spreadtrum</w:t>
            </w:r>
          </w:p>
        </w:tc>
        <w:tc>
          <w:tcPr>
            <w:tcW w:w="8218" w:type="dxa"/>
          </w:tcPr>
          <w:p w14:paraId="44AC7D85" w14:textId="77777777" w:rsidR="009807CA" w:rsidRDefault="00573C1B">
            <w:pPr>
              <w:widowControl w:val="0"/>
              <w:rPr>
                <w:rFonts w:ascii="Times New Roman" w:hAnsi="Times New Roman"/>
                <w:i/>
                <w:szCs w:val="20"/>
                <w:lang w:eastAsia="zh-CN"/>
              </w:rPr>
            </w:pPr>
            <w:r>
              <w:rPr>
                <w:rFonts w:ascii="Times New Roman" w:hAnsi="Times New Roman"/>
                <w:i/>
                <w:szCs w:val="20"/>
                <w:lang w:eastAsia="zh-CN"/>
              </w:rPr>
              <w:t>Proposal 12: For stochastic model vs. ray-tracing model:</w:t>
            </w:r>
          </w:p>
          <w:p w14:paraId="28583188" w14:textId="77777777" w:rsidR="009807CA" w:rsidRDefault="00573C1B">
            <w:pPr>
              <w:widowControl w:val="0"/>
              <w:numPr>
                <w:ilvl w:val="0"/>
                <w:numId w:val="159"/>
              </w:numPr>
              <w:suppressAutoHyphens w:val="0"/>
              <w:snapToGrid w:val="0"/>
              <w:spacing w:after="120"/>
              <w:rPr>
                <w:rFonts w:ascii="Times New Roman" w:hAnsi="Times New Roman"/>
                <w:i/>
                <w:szCs w:val="20"/>
                <w:lang w:eastAsia="zh-CN"/>
              </w:rPr>
            </w:pPr>
            <w:r>
              <w:rPr>
                <w:rFonts w:ascii="Times New Roman" w:hAnsi="Times New Roman"/>
                <w:i/>
                <w:szCs w:val="20"/>
                <w:lang w:eastAsia="zh-CN"/>
              </w:rPr>
              <w:t xml:space="preserve">The geometry-based stochastic channel model in section 7, TR 38.901 is enhanced to support ISAC evaluations </w:t>
            </w:r>
          </w:p>
          <w:p w14:paraId="5A70FC8E" w14:textId="77777777" w:rsidR="009807CA" w:rsidRDefault="00573C1B">
            <w:pPr>
              <w:widowControl w:val="0"/>
              <w:numPr>
                <w:ilvl w:val="1"/>
                <w:numId w:val="159"/>
              </w:numPr>
              <w:suppressAutoHyphens w:val="0"/>
              <w:snapToGrid w:val="0"/>
              <w:spacing w:after="120"/>
              <w:rPr>
                <w:rFonts w:ascii="Times New Roman" w:hAnsi="Times New Roman"/>
                <w:i/>
                <w:szCs w:val="20"/>
                <w:lang w:eastAsia="zh-CN"/>
              </w:rPr>
            </w:pPr>
            <w:r>
              <w:rPr>
                <w:rFonts w:ascii="Times New Roman" w:hAnsi="Times New Roman"/>
                <w:i/>
                <w:szCs w:val="20"/>
                <w:lang w:eastAsia="zh-CN"/>
              </w:rPr>
              <w:t xml:space="preserve">Adding a model for the deterministic sensing target </w:t>
            </w:r>
          </w:p>
          <w:p w14:paraId="3B95BEBC" w14:textId="77777777" w:rsidR="009807CA" w:rsidRDefault="00573C1B">
            <w:pPr>
              <w:widowControl w:val="0"/>
              <w:numPr>
                <w:ilvl w:val="1"/>
                <w:numId w:val="159"/>
              </w:numPr>
              <w:suppressAutoHyphens w:val="0"/>
              <w:snapToGrid w:val="0"/>
              <w:spacing w:after="120"/>
              <w:rPr>
                <w:rFonts w:ascii="Times New Roman" w:hAnsi="Times New Roman"/>
                <w:i/>
                <w:szCs w:val="20"/>
                <w:lang w:eastAsia="zh-CN"/>
              </w:rPr>
            </w:pPr>
            <w:r>
              <w:rPr>
                <w:rFonts w:ascii="Times New Roman" w:hAnsi="Times New Roman"/>
                <w:i/>
                <w:szCs w:val="20"/>
                <w:lang w:eastAsia="zh-CN"/>
              </w:rPr>
              <w:t xml:space="preserve">Adding a model for the channel component impacted by the deterministic sensing target, i.e., target specific channel, using section 7, TR 38.901 as start point.  </w:t>
            </w:r>
          </w:p>
          <w:p w14:paraId="7AC30264" w14:textId="77777777" w:rsidR="009807CA" w:rsidRDefault="00573C1B">
            <w:pPr>
              <w:pStyle w:val="afe"/>
              <w:widowControl w:val="0"/>
              <w:numPr>
                <w:ilvl w:val="0"/>
                <w:numId w:val="160"/>
              </w:numPr>
              <w:suppressAutoHyphens w:val="0"/>
              <w:snapToGrid w:val="0"/>
              <w:spacing w:after="120"/>
              <w:rPr>
                <w:rFonts w:ascii="Times New Roman" w:hAnsi="Times New Roman"/>
                <w:i/>
                <w:szCs w:val="20"/>
                <w:lang w:eastAsia="zh-CN"/>
              </w:rPr>
            </w:pPr>
            <w:r>
              <w:rPr>
                <w:rFonts w:ascii="Times New Roman" w:hAnsi="Times New Roman"/>
                <w:i/>
                <w:szCs w:val="20"/>
                <w:lang w:eastAsia="zh-CN"/>
              </w:rPr>
              <w:lastRenderedPageBreak/>
              <w:t>ISAC channel model based on ray tracing/hybrid channel model should be low priority.</w:t>
            </w:r>
          </w:p>
        </w:tc>
      </w:tr>
      <w:tr w:rsidR="009807CA" w14:paraId="53A5EE74" w14:textId="77777777">
        <w:tc>
          <w:tcPr>
            <w:tcW w:w="1413" w:type="dxa"/>
          </w:tcPr>
          <w:p w14:paraId="764A2591"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CATT</w:t>
            </w:r>
          </w:p>
        </w:tc>
        <w:tc>
          <w:tcPr>
            <w:tcW w:w="8218" w:type="dxa"/>
          </w:tcPr>
          <w:p w14:paraId="159015ED" w14:textId="77777777" w:rsidR="009807CA" w:rsidRDefault="00573C1B">
            <w:pPr>
              <w:widowControl w:val="0"/>
              <w:spacing w:before="60"/>
              <w:rPr>
                <w:rFonts w:ascii="Times New Roman" w:eastAsiaTheme="minorEastAsia" w:hAnsi="Times New Roman"/>
                <w:szCs w:val="20"/>
                <w:highlight w:val="yellow"/>
                <w:lang w:val="en-US" w:eastAsia="zh-CN"/>
              </w:rPr>
            </w:pPr>
            <w:r>
              <w:rPr>
                <w:rFonts w:ascii="Times New Roman" w:eastAsiaTheme="minorEastAsia" w:hAnsi="Times New Roman"/>
                <w:szCs w:val="20"/>
                <w:lang w:val="en-US" w:eastAsia="zh-CN"/>
              </w:rPr>
              <w:t>Proposal 1</w:t>
            </w:r>
            <w:r>
              <w:rPr>
                <w:rFonts w:ascii="Times New Roman" w:eastAsiaTheme="minorEastAsia" w:hAnsi="Times New Roman"/>
                <w:szCs w:val="20"/>
                <w:lang w:val="en-US" w:eastAsia="zh-CN"/>
              </w:rPr>
              <w:tab/>
              <w:t>Considering the consistency of channel model methodology with previous 3GPP channel model which is also the starting point as indicated by the SID, also taking into account the limited availability of TU for this SI, the based stochastic channel model is preferred.</w:t>
            </w:r>
          </w:p>
        </w:tc>
      </w:tr>
      <w:tr w:rsidR="009807CA" w14:paraId="31D1C9AE" w14:textId="77777777">
        <w:tc>
          <w:tcPr>
            <w:tcW w:w="1413" w:type="dxa"/>
          </w:tcPr>
          <w:p w14:paraId="1FB9AB50"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30EDE75E" w14:textId="77777777" w:rsidR="009807CA" w:rsidRDefault="00573C1B">
            <w:pPr>
              <w:widowControl w:val="0"/>
              <w:spacing w:before="60"/>
              <w:rPr>
                <w:rFonts w:ascii="Times New Roman" w:eastAsiaTheme="minorEastAsia" w:hAnsi="Times New Roman"/>
                <w:szCs w:val="20"/>
                <w:highlight w:val="yellow"/>
                <w:lang w:eastAsia="zh-CN"/>
              </w:rPr>
            </w:pPr>
            <w:r>
              <w:rPr>
                <w:rFonts w:ascii="Times New Roman" w:eastAsiaTheme="minorEastAsia" w:hAnsi="Times New Roman"/>
                <w:szCs w:val="20"/>
                <w:lang w:eastAsia="zh-CN"/>
              </w:rPr>
              <w:t>Proposal 1: Extend the Geometry-Based Stochastic channel Model (GBSM) in 3GPP TR 38.901 for ISAC channel modeling, focusing on characterizing the sensing channel while maintaining compatibility with the communication channel.</w:t>
            </w:r>
          </w:p>
        </w:tc>
      </w:tr>
      <w:tr w:rsidR="009807CA" w14:paraId="2306CBB4" w14:textId="77777777">
        <w:tc>
          <w:tcPr>
            <w:tcW w:w="1413" w:type="dxa"/>
          </w:tcPr>
          <w:p w14:paraId="5832EB75"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CT</w:t>
            </w:r>
          </w:p>
        </w:tc>
        <w:tc>
          <w:tcPr>
            <w:tcW w:w="8218" w:type="dxa"/>
          </w:tcPr>
          <w:p w14:paraId="347FB9C7"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1: Support to enhance the geometry-based stochastic model in TR 18.901 for ISAC channel modelling.</w:t>
            </w:r>
          </w:p>
        </w:tc>
      </w:tr>
      <w:tr w:rsidR="009807CA" w14:paraId="1CEC9A3E" w14:textId="77777777">
        <w:tc>
          <w:tcPr>
            <w:tcW w:w="1413" w:type="dxa"/>
          </w:tcPr>
          <w:p w14:paraId="56C18C02"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Toyota</w:t>
            </w:r>
          </w:p>
        </w:tc>
        <w:tc>
          <w:tcPr>
            <w:tcW w:w="8218" w:type="dxa"/>
          </w:tcPr>
          <w:p w14:paraId="5A251DD7" w14:textId="77777777" w:rsidR="009807CA" w:rsidRDefault="00573C1B">
            <w:pPr>
              <w:pStyle w:val="3GPPNormalText"/>
              <w:widowControl w:val="0"/>
              <w:rPr>
                <w:sz w:val="20"/>
                <w:szCs w:val="20"/>
              </w:rPr>
            </w:pPr>
            <w:r>
              <w:rPr>
                <w:sz w:val="20"/>
                <w:szCs w:val="20"/>
              </w:rPr>
              <w:t>Proposal 4: RAN1 to enhance both the geometry-based stochastic channel model and the map-based hybrid channel model in TR 38.901 for ISAC channel modelling.</w:t>
            </w:r>
          </w:p>
          <w:p w14:paraId="5CF69746" w14:textId="77777777" w:rsidR="009807CA" w:rsidRDefault="00573C1B">
            <w:pPr>
              <w:pStyle w:val="3GPPNormalText"/>
              <w:widowControl w:val="0"/>
              <w:rPr>
                <w:sz w:val="20"/>
                <w:szCs w:val="20"/>
              </w:rPr>
            </w:pPr>
            <w:r>
              <w:rPr>
                <w:sz w:val="20"/>
                <w:szCs w:val="20"/>
              </w:rPr>
              <w:t>Proposal 5: RAN1 to consider deterministic paths associated with target object(s) in both the geometry-based stochastic channel model and the map-based hybrid channel model in TR 38.901.</w:t>
            </w:r>
          </w:p>
          <w:p w14:paraId="7B162DEB" w14:textId="77777777" w:rsidR="009807CA" w:rsidRDefault="00573C1B">
            <w:pPr>
              <w:widowControl w:val="0"/>
              <w:snapToGrid w:val="0"/>
              <w:spacing w:after="120"/>
              <w:rPr>
                <w:rFonts w:ascii="Times New Roman" w:hAnsi="Times New Roman"/>
                <w:i/>
                <w:iCs/>
                <w:szCs w:val="20"/>
                <w:highlight w:val="yellow"/>
              </w:rPr>
            </w:pPr>
            <w:r>
              <w:rPr>
                <w:rFonts w:ascii="Times New Roman" w:hAnsi="Times New Roman"/>
                <w:szCs w:val="20"/>
              </w:rPr>
              <w:t>Proposal 6: RAN1 to define common reference scenarios (e.g., outdoor and indoor scenarios) for the map-based hybrid channel model in TR 38.901 for ISAC channel modelling by taking into account target use cases and scenarios.</w:t>
            </w:r>
          </w:p>
        </w:tc>
      </w:tr>
      <w:tr w:rsidR="009807CA" w14:paraId="668E024F" w14:textId="77777777">
        <w:tc>
          <w:tcPr>
            <w:tcW w:w="1413" w:type="dxa"/>
          </w:tcPr>
          <w:p w14:paraId="3BE5F864"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Denso</w:t>
            </w:r>
          </w:p>
        </w:tc>
        <w:tc>
          <w:tcPr>
            <w:tcW w:w="8218" w:type="dxa"/>
          </w:tcPr>
          <w:p w14:paraId="0076F331" w14:textId="77777777" w:rsidR="009807CA" w:rsidRDefault="00573C1B">
            <w:pPr>
              <w:pStyle w:val="3GPPNormalText"/>
              <w:widowControl w:val="0"/>
              <w:rPr>
                <w:sz w:val="20"/>
                <w:szCs w:val="20"/>
                <w:lang w:val="en-GB"/>
              </w:rPr>
            </w:pPr>
            <w:r>
              <w:rPr>
                <w:sz w:val="20"/>
                <w:szCs w:val="20"/>
                <w:lang w:val="en-GB"/>
              </w:rPr>
              <w:t xml:space="preserve">Observation 5 </w:t>
            </w:r>
            <w:r>
              <w:rPr>
                <w:sz w:val="20"/>
                <w:szCs w:val="20"/>
                <w:lang w:val="en-GB"/>
              </w:rPr>
              <w:tab/>
              <w:t>RT channel models can serve as an effective starting point for ICAS system development, as they can account for interactions between environmental objects (EO) and targets. Additionally, RCS properties are partially incorporated through 3D modeling and can be further refined using measurement data. Dynamic interaction effects between targets, EO, and UE are also considered in RT models.</w:t>
            </w:r>
          </w:p>
          <w:p w14:paraId="6E5C50A0" w14:textId="77777777" w:rsidR="009807CA" w:rsidRDefault="00573C1B">
            <w:pPr>
              <w:pStyle w:val="3GPPNormalText"/>
              <w:widowControl w:val="0"/>
              <w:rPr>
                <w:sz w:val="20"/>
                <w:szCs w:val="20"/>
                <w:highlight w:val="yellow"/>
              </w:rPr>
            </w:pPr>
            <w:r>
              <w:rPr>
                <w:sz w:val="20"/>
                <w:szCs w:val="20"/>
                <w:lang w:val="en-GB"/>
              </w:rPr>
              <w:t>Proposal 4</w:t>
            </w:r>
            <w:r>
              <w:rPr>
                <w:sz w:val="20"/>
                <w:szCs w:val="20"/>
                <w:lang w:val="en-GB"/>
              </w:rPr>
              <w:tab/>
              <w:t>We recommend beginning with RT models to develop initial ICAS approaches for Rel. 19. To analyze the distribution of environmental propagation effects within the channel, it would be beneficial to further develop hybrid channel models.</w:t>
            </w:r>
          </w:p>
        </w:tc>
      </w:tr>
      <w:tr w:rsidR="009807CA" w14:paraId="37B73CB5" w14:textId="77777777">
        <w:tc>
          <w:tcPr>
            <w:tcW w:w="1413" w:type="dxa"/>
          </w:tcPr>
          <w:p w14:paraId="70FB8390"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7BF3169B" w14:textId="77777777" w:rsidR="009807CA" w:rsidRDefault="00573C1B">
            <w:pPr>
              <w:pStyle w:val="3GPPNormalText"/>
              <w:widowControl w:val="0"/>
              <w:rPr>
                <w:sz w:val="20"/>
                <w:szCs w:val="20"/>
                <w:highlight w:val="yellow"/>
                <w:lang w:val="en-GB"/>
              </w:rPr>
            </w:pPr>
            <w:r>
              <w:rPr>
                <w:i/>
                <w:iCs/>
                <w:sz w:val="20"/>
                <w:szCs w:val="20"/>
              </w:rPr>
              <w:t>Proposal 2: The ISAC channel model is constructed based on the geometry based stochastic channel model in TR 38.901 with explicit model of sensing targets with given locations.</w:t>
            </w:r>
          </w:p>
        </w:tc>
      </w:tr>
      <w:tr w:rsidR="009807CA" w14:paraId="65019383" w14:textId="77777777">
        <w:tc>
          <w:tcPr>
            <w:tcW w:w="1413" w:type="dxa"/>
          </w:tcPr>
          <w:p w14:paraId="0BA0C419"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NVIDIA</w:t>
            </w:r>
          </w:p>
        </w:tc>
        <w:tc>
          <w:tcPr>
            <w:tcW w:w="8218" w:type="dxa"/>
          </w:tcPr>
          <w:p w14:paraId="318FAC7A" w14:textId="77777777" w:rsidR="009807CA" w:rsidRDefault="00573C1B">
            <w:pPr>
              <w:pStyle w:val="3GPPNormalText"/>
              <w:widowControl w:val="0"/>
              <w:rPr>
                <w:i/>
                <w:iCs/>
                <w:sz w:val="20"/>
                <w:szCs w:val="20"/>
              </w:rPr>
            </w:pPr>
            <w:r>
              <w:rPr>
                <w:i/>
                <w:iCs/>
                <w:sz w:val="20"/>
                <w:szCs w:val="20"/>
              </w:rPr>
              <w:t xml:space="preserve">Proposal 1: Ray tracing based channel modelling should be investigated for ISAC. </w:t>
            </w:r>
          </w:p>
          <w:p w14:paraId="6FD8A367" w14:textId="77777777" w:rsidR="009807CA" w:rsidRDefault="00573C1B">
            <w:pPr>
              <w:pStyle w:val="3GPPNormalText"/>
              <w:widowControl w:val="0"/>
              <w:rPr>
                <w:i/>
                <w:iCs/>
                <w:sz w:val="20"/>
                <w:szCs w:val="20"/>
              </w:rPr>
            </w:pPr>
            <w:r>
              <w:rPr>
                <w:i/>
                <w:iCs/>
                <w:sz w:val="20"/>
                <w:szCs w:val="20"/>
              </w:rPr>
              <w:t xml:space="preserve">Proposal 1: Define a common reference scenario for ray tracing to be used in ISAC evaluation. </w:t>
            </w:r>
          </w:p>
        </w:tc>
      </w:tr>
      <w:tr w:rsidR="009807CA" w14:paraId="196AD101" w14:textId="77777777">
        <w:tc>
          <w:tcPr>
            <w:tcW w:w="1413" w:type="dxa"/>
          </w:tcPr>
          <w:p w14:paraId="0884F46A"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MTK</w:t>
            </w:r>
          </w:p>
        </w:tc>
        <w:tc>
          <w:tcPr>
            <w:tcW w:w="8218" w:type="dxa"/>
          </w:tcPr>
          <w:p w14:paraId="6FA14898" w14:textId="77777777" w:rsidR="009807CA" w:rsidRDefault="00573C1B">
            <w:pPr>
              <w:widowControl w:val="0"/>
              <w:rPr>
                <w:rFonts w:ascii="Times New Roman" w:hAnsi="Times New Roman"/>
                <w:szCs w:val="20"/>
                <w:highlight w:val="yellow"/>
                <w:lang w:eastAsia="zh-CN"/>
              </w:rPr>
            </w:pPr>
            <w:r>
              <w:rPr>
                <w:rFonts w:ascii="Times New Roman" w:hAnsi="Times New Roman"/>
                <w:i/>
                <w:iCs/>
                <w:szCs w:val="20"/>
              </w:rPr>
              <w:t>Proposal 15: The geometry-based stochastic channel model in section 7, TR 38.901 is enhanced, e.g., adding deterministic sensing target modelling, to support ISAC evaluations.</w:t>
            </w:r>
          </w:p>
        </w:tc>
      </w:tr>
      <w:tr w:rsidR="009807CA" w14:paraId="79938046" w14:textId="77777777">
        <w:tc>
          <w:tcPr>
            <w:tcW w:w="1413" w:type="dxa"/>
          </w:tcPr>
          <w:p w14:paraId="31E0C87D"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Lenovo</w:t>
            </w:r>
          </w:p>
        </w:tc>
        <w:tc>
          <w:tcPr>
            <w:tcW w:w="8218" w:type="dxa"/>
          </w:tcPr>
          <w:p w14:paraId="177834EF" w14:textId="77777777" w:rsidR="009807CA" w:rsidRDefault="00573C1B">
            <w:pPr>
              <w:widowControl w:val="0"/>
              <w:rPr>
                <w:rFonts w:ascii="Times New Roman" w:hAnsi="Times New Roman"/>
                <w:i/>
                <w:iCs/>
                <w:szCs w:val="20"/>
              </w:rPr>
            </w:pPr>
            <w:r>
              <w:rPr>
                <w:rFonts w:ascii="Times New Roman" w:hAnsi="Times New Roman"/>
                <w:i/>
                <w:iCs/>
                <w:szCs w:val="20"/>
              </w:rPr>
              <w:t>Proposal 3</w:t>
            </w:r>
            <w:r>
              <w:rPr>
                <w:rFonts w:ascii="Times New Roman" w:hAnsi="Times New Roman"/>
                <w:i/>
                <w:iCs/>
                <w:szCs w:val="20"/>
              </w:rPr>
              <w:tab/>
              <w:t>The design of ISAC channel model should be based on the existing geometry-based stochastic channel model in section 7.5, TR 38.901, by adding explicit/deterministic modelling for the sensing target.</w:t>
            </w:r>
          </w:p>
        </w:tc>
      </w:tr>
      <w:tr w:rsidR="009807CA" w14:paraId="126B6DBC" w14:textId="77777777">
        <w:tc>
          <w:tcPr>
            <w:tcW w:w="1413" w:type="dxa"/>
          </w:tcPr>
          <w:p w14:paraId="2AACFA43"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Hanbat</w:t>
            </w:r>
          </w:p>
        </w:tc>
        <w:tc>
          <w:tcPr>
            <w:tcW w:w="8218" w:type="dxa"/>
          </w:tcPr>
          <w:p w14:paraId="4909A77E" w14:textId="77777777" w:rsidR="009807CA" w:rsidRDefault="00573C1B">
            <w:pPr>
              <w:widowControl w:val="0"/>
              <w:spacing w:line="336" w:lineRule="auto"/>
              <w:rPr>
                <w:rFonts w:ascii="Times New Roman" w:hAnsi="Times New Roman"/>
                <w:szCs w:val="20"/>
                <w:lang w:eastAsia="ko-KR"/>
              </w:rPr>
            </w:pPr>
            <w:r>
              <w:rPr>
                <w:rFonts w:ascii="Times New Roman" w:hAnsi="Times New Roman"/>
                <w:szCs w:val="20"/>
                <w:lang w:eastAsia="ko-KR"/>
              </w:rPr>
              <w:t>Proposal 3: Support the geometry-based stochastic channel model for Rel-19 ISAC study as a baseline. Ray-tracing and map-based hybrid channel models can be additionally used.</w:t>
            </w:r>
          </w:p>
        </w:tc>
      </w:tr>
      <w:tr w:rsidR="009807CA" w14:paraId="301C2BEE" w14:textId="77777777">
        <w:tc>
          <w:tcPr>
            <w:tcW w:w="1413" w:type="dxa"/>
          </w:tcPr>
          <w:p w14:paraId="3E5D7A6C" w14:textId="77777777" w:rsidR="009807CA" w:rsidRDefault="00573C1B">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232E52C2" w14:textId="77777777" w:rsidR="009807CA" w:rsidRDefault="00573C1B">
            <w:pPr>
              <w:widowControl w:val="0"/>
              <w:rPr>
                <w:rFonts w:ascii="Times New Roman" w:hAnsi="Times New Roman"/>
                <w:i/>
                <w:iCs/>
                <w:szCs w:val="20"/>
              </w:rPr>
            </w:pPr>
            <w:r>
              <w:rPr>
                <w:rFonts w:ascii="Times New Roman" w:hAnsi="Times New Roman"/>
                <w:i/>
                <w:iCs/>
                <w:szCs w:val="20"/>
              </w:rPr>
              <w:t>Proposal 5: Support stochastic ISAC channel modelling as baseline and focus on characterizing the Tx-Target-Rx link.</w:t>
            </w:r>
          </w:p>
          <w:p w14:paraId="4329A7EE" w14:textId="77777777" w:rsidR="009807CA" w:rsidRDefault="00573C1B">
            <w:pPr>
              <w:widowControl w:val="0"/>
              <w:rPr>
                <w:rFonts w:ascii="Times New Roman" w:hAnsi="Times New Roman"/>
                <w:i/>
                <w:iCs/>
                <w:szCs w:val="20"/>
              </w:rPr>
            </w:pPr>
            <w:r>
              <w:rPr>
                <w:rFonts w:ascii="Times New Roman" w:hAnsi="Times New Roman"/>
                <w:i/>
                <w:iCs/>
                <w:szCs w:val="20"/>
              </w:rPr>
              <w:t>Proposal 6: Work on stochastic ISAC channel models is prioritized over Ray-tracing or map-based ISAC channel modelling where the latter should be studied only if time permits</w:t>
            </w:r>
          </w:p>
        </w:tc>
      </w:tr>
    </w:tbl>
    <w:p w14:paraId="43CE1477" w14:textId="77777777" w:rsidR="009807CA" w:rsidRDefault="009807CA">
      <w:pPr>
        <w:rPr>
          <w:rFonts w:eastAsiaTheme="minorEastAsia"/>
          <w:lang w:eastAsia="zh-CN"/>
        </w:rPr>
      </w:pPr>
    </w:p>
    <w:p w14:paraId="53F3EC40" w14:textId="77777777" w:rsidR="009807CA" w:rsidRDefault="00573C1B">
      <w:pPr>
        <w:pStyle w:val="3"/>
        <w:numPr>
          <w:ilvl w:val="0"/>
          <w:numId w:val="0"/>
        </w:numPr>
        <w:ind w:left="720" w:hanging="720"/>
        <w:rPr>
          <w:i/>
          <w:iCs/>
          <w:u w:val="single"/>
        </w:rPr>
      </w:pPr>
      <w:r>
        <w:rPr>
          <w:i/>
          <w:iCs/>
          <w:u w:val="single"/>
        </w:rPr>
        <w:t>Summary on company views</w:t>
      </w:r>
    </w:p>
    <w:p w14:paraId="4FBB36FB" w14:textId="77777777" w:rsidR="009807CA" w:rsidRDefault="00573C1B">
      <w:pPr>
        <w:rPr>
          <w:rFonts w:eastAsiaTheme="minorEastAsia"/>
          <w:lang w:eastAsia="zh-CN"/>
        </w:rPr>
      </w:pPr>
      <w:r>
        <w:rPr>
          <w:rFonts w:eastAsiaTheme="minorEastAsia"/>
          <w:lang w:eastAsia="zh-CN"/>
        </w:rPr>
        <w:t>The ISAC channel model may be developed based on the three existing channel models. Based on companies’ inputs, the pros/cons for the three channel models are summarized below</w:t>
      </w:r>
    </w:p>
    <w:p w14:paraId="5C390BF4" w14:textId="77777777" w:rsidR="009807CA" w:rsidRDefault="00573C1B">
      <w:pPr>
        <w:pStyle w:val="afe"/>
        <w:numPr>
          <w:ilvl w:val="0"/>
          <w:numId w:val="161"/>
        </w:numPr>
        <w:rPr>
          <w:rFonts w:eastAsiaTheme="minorEastAsia"/>
          <w:lang w:eastAsia="zh-CN"/>
        </w:rPr>
      </w:pPr>
      <w:r>
        <w:rPr>
          <w:rFonts w:eastAsiaTheme="minorEastAsia"/>
          <w:lang w:eastAsia="zh-CN"/>
        </w:rPr>
        <w:t>Geometry-based stochastic channel model in section 7.5, TR 38.901</w:t>
      </w:r>
    </w:p>
    <w:p w14:paraId="138C8881" w14:textId="77777777" w:rsidR="009807CA" w:rsidRDefault="00573C1B">
      <w:pPr>
        <w:pStyle w:val="afe"/>
        <w:numPr>
          <w:ilvl w:val="1"/>
          <w:numId w:val="161"/>
        </w:numPr>
        <w:rPr>
          <w:rFonts w:eastAsiaTheme="minorEastAsia"/>
          <w:lang w:eastAsia="zh-CN"/>
        </w:rPr>
      </w:pPr>
      <w:r>
        <w:rPr>
          <w:rFonts w:eastAsiaTheme="minorEastAsia"/>
          <w:lang w:eastAsia="zh-CN"/>
        </w:rPr>
        <w:lastRenderedPageBreak/>
        <w:t>Pros</w:t>
      </w:r>
    </w:p>
    <w:p w14:paraId="115D6FD1" w14:textId="77777777" w:rsidR="009807CA" w:rsidRDefault="00573C1B">
      <w:pPr>
        <w:pStyle w:val="afe"/>
        <w:numPr>
          <w:ilvl w:val="2"/>
          <w:numId w:val="161"/>
        </w:numPr>
        <w:rPr>
          <w:rFonts w:eastAsiaTheme="minorEastAsia"/>
          <w:lang w:eastAsia="zh-CN"/>
        </w:rPr>
      </w:pPr>
      <w:r>
        <w:rPr>
          <w:rFonts w:eastAsiaTheme="minorEastAsia"/>
          <w:lang w:eastAsia="zh-CN"/>
        </w:rPr>
        <w:t>Simple</w:t>
      </w:r>
    </w:p>
    <w:p w14:paraId="48976C2F" w14:textId="77777777" w:rsidR="009807CA" w:rsidRDefault="00573C1B">
      <w:pPr>
        <w:pStyle w:val="afe"/>
        <w:numPr>
          <w:ilvl w:val="2"/>
          <w:numId w:val="161"/>
        </w:numPr>
        <w:rPr>
          <w:rFonts w:eastAsiaTheme="minorEastAsia"/>
          <w:lang w:eastAsia="zh-CN"/>
        </w:rPr>
      </w:pPr>
      <w:r>
        <w:rPr>
          <w:rFonts w:eastAsiaTheme="minorEastAsia"/>
          <w:lang w:eastAsia="zh-CN"/>
        </w:rPr>
        <w:t>Employed in TR 901, widely used in evaluations in 3GPP</w:t>
      </w:r>
    </w:p>
    <w:p w14:paraId="741E16F2" w14:textId="77777777" w:rsidR="009807CA" w:rsidRDefault="00573C1B">
      <w:pPr>
        <w:pStyle w:val="afe"/>
        <w:numPr>
          <w:ilvl w:val="1"/>
          <w:numId w:val="161"/>
        </w:numPr>
        <w:rPr>
          <w:rFonts w:eastAsiaTheme="minorEastAsia"/>
          <w:lang w:eastAsia="zh-CN"/>
        </w:rPr>
      </w:pPr>
      <w:r>
        <w:rPr>
          <w:rFonts w:eastAsiaTheme="minorEastAsia"/>
          <w:lang w:eastAsia="zh-CN"/>
        </w:rPr>
        <w:t>Cons</w:t>
      </w:r>
    </w:p>
    <w:p w14:paraId="416333E1" w14:textId="77777777" w:rsidR="009807CA" w:rsidRDefault="00573C1B">
      <w:pPr>
        <w:pStyle w:val="afe"/>
        <w:numPr>
          <w:ilvl w:val="2"/>
          <w:numId w:val="161"/>
        </w:numPr>
        <w:rPr>
          <w:rFonts w:eastAsiaTheme="minorEastAsia"/>
          <w:sz w:val="16"/>
          <w:szCs w:val="21"/>
          <w:lang w:eastAsia="zh-CN"/>
        </w:rPr>
      </w:pPr>
      <w:r>
        <w:rPr>
          <w:szCs w:val="20"/>
        </w:rPr>
        <w:t>do not represent the precise geometric details of the environment or specific signal paths</w:t>
      </w:r>
    </w:p>
    <w:p w14:paraId="15CA2338" w14:textId="77777777" w:rsidR="009807CA" w:rsidRDefault="00573C1B">
      <w:pPr>
        <w:pStyle w:val="afe"/>
        <w:numPr>
          <w:ilvl w:val="0"/>
          <w:numId w:val="161"/>
        </w:numPr>
        <w:rPr>
          <w:rFonts w:eastAsiaTheme="minorEastAsia"/>
          <w:lang w:eastAsia="zh-CN"/>
        </w:rPr>
      </w:pPr>
      <w:r>
        <w:rPr>
          <w:rFonts w:eastAsiaTheme="minorEastAsia"/>
          <w:lang w:eastAsia="zh-CN"/>
        </w:rPr>
        <w:t>Ray-tracing channel model</w:t>
      </w:r>
    </w:p>
    <w:p w14:paraId="06B5E514" w14:textId="77777777" w:rsidR="009807CA" w:rsidRDefault="00573C1B">
      <w:pPr>
        <w:pStyle w:val="afe"/>
        <w:numPr>
          <w:ilvl w:val="1"/>
          <w:numId w:val="161"/>
        </w:numPr>
        <w:rPr>
          <w:rFonts w:eastAsiaTheme="minorEastAsia"/>
          <w:lang w:eastAsia="zh-CN"/>
        </w:rPr>
      </w:pPr>
      <w:r>
        <w:rPr>
          <w:rFonts w:eastAsiaTheme="minorEastAsia"/>
          <w:lang w:eastAsia="zh-CN"/>
        </w:rPr>
        <w:t>Pros</w:t>
      </w:r>
    </w:p>
    <w:p w14:paraId="0B21D98E" w14:textId="77777777" w:rsidR="009807CA" w:rsidRDefault="00573C1B">
      <w:pPr>
        <w:pStyle w:val="afe"/>
        <w:numPr>
          <w:ilvl w:val="2"/>
          <w:numId w:val="161"/>
        </w:numPr>
        <w:rPr>
          <w:rFonts w:eastAsiaTheme="minorEastAsia"/>
          <w:lang w:eastAsia="zh-CN"/>
        </w:rPr>
      </w:pPr>
      <w:r>
        <w:rPr>
          <w:rFonts w:eastAsia="MS Mincho"/>
          <w:iCs/>
          <w:lang w:eastAsia="ja-JP"/>
        </w:rPr>
        <w:t xml:space="preserve">more precise </w:t>
      </w:r>
    </w:p>
    <w:p w14:paraId="2CA3D349" w14:textId="77777777" w:rsidR="009807CA" w:rsidRDefault="00573C1B">
      <w:pPr>
        <w:pStyle w:val="afe"/>
        <w:numPr>
          <w:ilvl w:val="1"/>
          <w:numId w:val="161"/>
        </w:numPr>
        <w:rPr>
          <w:rFonts w:eastAsiaTheme="minorEastAsia"/>
          <w:lang w:eastAsia="zh-CN"/>
        </w:rPr>
      </w:pPr>
      <w:r>
        <w:rPr>
          <w:rFonts w:eastAsiaTheme="minorEastAsia"/>
          <w:lang w:eastAsia="zh-CN"/>
        </w:rPr>
        <w:t>Cons</w:t>
      </w:r>
    </w:p>
    <w:p w14:paraId="23ED61ED" w14:textId="77777777" w:rsidR="009807CA" w:rsidRDefault="00573C1B">
      <w:pPr>
        <w:pStyle w:val="afe"/>
        <w:numPr>
          <w:ilvl w:val="2"/>
          <w:numId w:val="161"/>
        </w:numPr>
        <w:rPr>
          <w:rFonts w:eastAsiaTheme="minorEastAsia"/>
          <w:lang w:eastAsia="zh-CN"/>
        </w:rPr>
      </w:pPr>
      <w:r>
        <w:rPr>
          <w:rFonts w:cs="Arial"/>
          <w:szCs w:val="20"/>
        </w:rPr>
        <w:t>computational complexity</w:t>
      </w:r>
      <w:r>
        <w:rPr>
          <w:rFonts w:eastAsia="MS Mincho"/>
          <w:iCs/>
          <w:lang w:eastAsia="ja-JP"/>
        </w:rPr>
        <w:t xml:space="preserve"> </w:t>
      </w:r>
    </w:p>
    <w:p w14:paraId="64D282BC" w14:textId="77777777" w:rsidR="009807CA" w:rsidRDefault="00573C1B">
      <w:pPr>
        <w:pStyle w:val="afe"/>
        <w:numPr>
          <w:ilvl w:val="2"/>
          <w:numId w:val="161"/>
        </w:numPr>
        <w:rPr>
          <w:rFonts w:eastAsiaTheme="minorEastAsia"/>
          <w:lang w:eastAsia="zh-CN"/>
        </w:rPr>
      </w:pPr>
      <w:r>
        <w:rPr>
          <w:rFonts w:eastAsia="MS Mincho"/>
          <w:iCs/>
          <w:lang w:eastAsia="ja-JP"/>
        </w:rPr>
        <w:t xml:space="preserve">not fully calibrated, not used in evaluations of 3GPP </w:t>
      </w:r>
    </w:p>
    <w:p w14:paraId="7AEE44A1" w14:textId="77777777" w:rsidR="009807CA" w:rsidRDefault="00573C1B">
      <w:pPr>
        <w:pStyle w:val="afe"/>
        <w:numPr>
          <w:ilvl w:val="2"/>
          <w:numId w:val="161"/>
        </w:numPr>
        <w:rPr>
          <w:rFonts w:eastAsiaTheme="minorEastAsia"/>
          <w:lang w:eastAsia="zh-CN"/>
        </w:rPr>
      </w:pPr>
      <w:r>
        <w:rPr>
          <w:rFonts w:eastAsiaTheme="minorEastAsia"/>
          <w:lang w:eastAsia="zh-CN"/>
        </w:rPr>
        <w:t xml:space="preserve">no common deployment scenario for ray-tracing. </w:t>
      </w:r>
    </w:p>
    <w:p w14:paraId="21CBC8A1" w14:textId="77777777" w:rsidR="009807CA" w:rsidRDefault="00573C1B">
      <w:pPr>
        <w:pStyle w:val="afe"/>
        <w:numPr>
          <w:ilvl w:val="2"/>
          <w:numId w:val="161"/>
        </w:numPr>
        <w:rPr>
          <w:rFonts w:eastAsiaTheme="minorEastAsia"/>
          <w:lang w:eastAsia="zh-CN"/>
        </w:rPr>
      </w:pPr>
      <w:r>
        <w:rPr>
          <w:rFonts w:eastAsiaTheme="minorEastAsia"/>
          <w:lang w:eastAsia="zh-CN"/>
        </w:rPr>
        <w:t xml:space="preserve">designing different digital maps for each scenario is a huge project </w:t>
      </w:r>
    </w:p>
    <w:p w14:paraId="21DC90F2" w14:textId="77777777" w:rsidR="009807CA" w:rsidRDefault="00573C1B">
      <w:pPr>
        <w:pStyle w:val="afe"/>
        <w:numPr>
          <w:ilvl w:val="2"/>
          <w:numId w:val="161"/>
        </w:numPr>
        <w:rPr>
          <w:rFonts w:eastAsiaTheme="minorEastAsia"/>
          <w:lang w:eastAsia="zh-CN"/>
        </w:rPr>
      </w:pPr>
      <w:r>
        <w:rPr>
          <w:rFonts w:eastAsiaTheme="minorEastAsia"/>
          <w:lang w:eastAsia="zh-CN"/>
        </w:rPr>
        <w:t xml:space="preserve">Even with a defined scenario, it is hard for generalization. </w:t>
      </w:r>
    </w:p>
    <w:p w14:paraId="25B16031" w14:textId="77777777" w:rsidR="009807CA" w:rsidRDefault="00573C1B">
      <w:pPr>
        <w:pStyle w:val="afe"/>
        <w:numPr>
          <w:ilvl w:val="2"/>
          <w:numId w:val="161"/>
        </w:numPr>
        <w:rPr>
          <w:rFonts w:eastAsiaTheme="minorEastAsia"/>
          <w:lang w:eastAsia="zh-CN"/>
        </w:rPr>
      </w:pPr>
      <w:r>
        <w:rPr>
          <w:rFonts w:eastAsiaTheme="minorEastAsia"/>
          <w:lang w:eastAsia="zh-CN"/>
        </w:rPr>
        <w:t>the software for ray-tracing have versatility which may cause divergence.</w:t>
      </w:r>
    </w:p>
    <w:p w14:paraId="20C40E32" w14:textId="77777777" w:rsidR="009807CA" w:rsidRDefault="00573C1B">
      <w:pPr>
        <w:pStyle w:val="afe"/>
        <w:numPr>
          <w:ilvl w:val="0"/>
          <w:numId w:val="161"/>
        </w:numPr>
        <w:rPr>
          <w:rFonts w:eastAsiaTheme="minorEastAsia"/>
          <w:lang w:eastAsia="zh-CN"/>
        </w:rPr>
      </w:pPr>
      <w:r>
        <w:rPr>
          <w:rFonts w:eastAsiaTheme="minorEastAsia"/>
          <w:lang w:eastAsia="zh-CN"/>
        </w:rPr>
        <w:t>Map-based hybrid channel model in section 8, TR 38.901</w:t>
      </w:r>
    </w:p>
    <w:p w14:paraId="1C615834" w14:textId="77777777" w:rsidR="009807CA" w:rsidRDefault="00573C1B">
      <w:pPr>
        <w:pStyle w:val="afe"/>
        <w:numPr>
          <w:ilvl w:val="1"/>
          <w:numId w:val="161"/>
        </w:numPr>
        <w:rPr>
          <w:rFonts w:eastAsiaTheme="minorEastAsia"/>
          <w:lang w:eastAsia="zh-CN"/>
        </w:rPr>
      </w:pPr>
      <w:r>
        <w:rPr>
          <w:rFonts w:eastAsiaTheme="minorEastAsia"/>
          <w:lang w:eastAsia="zh-CN"/>
        </w:rPr>
        <w:t>This model is a combination of the above two. However, it is essentially a ray-tracing based model</w:t>
      </w:r>
    </w:p>
    <w:p w14:paraId="5D8173AB" w14:textId="77777777" w:rsidR="009807CA" w:rsidRDefault="009807CA">
      <w:pPr>
        <w:rPr>
          <w:rFonts w:eastAsiaTheme="minorEastAsia"/>
          <w:lang w:eastAsia="zh-CN"/>
        </w:rPr>
      </w:pPr>
    </w:p>
    <w:p w14:paraId="4A3F4A7A" w14:textId="77777777" w:rsidR="009807CA" w:rsidRDefault="00573C1B">
      <w:pPr>
        <w:rPr>
          <w:rFonts w:eastAsiaTheme="minorEastAsia"/>
          <w:lang w:eastAsia="zh-CN"/>
        </w:rPr>
      </w:pPr>
      <w:r>
        <w:rPr>
          <w:rFonts w:eastAsiaTheme="minorEastAsia"/>
          <w:lang w:eastAsia="zh-CN"/>
        </w:rPr>
        <w:t>The supporting companies on RT model or map-based hybrid model are summarized,</w:t>
      </w:r>
    </w:p>
    <w:p w14:paraId="7918FE9D" w14:textId="77777777" w:rsidR="009807CA" w:rsidRDefault="00573C1B">
      <w:pPr>
        <w:pStyle w:val="afe"/>
        <w:numPr>
          <w:ilvl w:val="0"/>
          <w:numId w:val="161"/>
        </w:numPr>
        <w:rPr>
          <w:rFonts w:eastAsiaTheme="minorEastAsia"/>
          <w:lang w:eastAsia="zh-CN"/>
        </w:rPr>
      </w:pPr>
      <w:r>
        <w:rPr>
          <w:rFonts w:eastAsiaTheme="minorEastAsia"/>
          <w:lang w:eastAsia="zh-CN"/>
        </w:rPr>
        <w:t>Ray-tracing channel model:</w:t>
      </w:r>
      <w:r>
        <w:rPr>
          <w:rFonts w:eastAsiaTheme="minorEastAsia"/>
          <w:color w:val="00B0F0"/>
          <w:lang w:eastAsia="zh-CN"/>
        </w:rPr>
        <w:t xml:space="preserve"> </w:t>
      </w:r>
      <w:r>
        <w:rPr>
          <w:rFonts w:eastAsiaTheme="minorEastAsia"/>
          <w:color w:val="FFC000"/>
          <w:lang w:eastAsia="zh-CN"/>
        </w:rPr>
        <w:t>NVIDIA, DENSO</w:t>
      </w:r>
    </w:p>
    <w:p w14:paraId="4EECB423" w14:textId="77777777" w:rsidR="009807CA" w:rsidRDefault="00573C1B">
      <w:pPr>
        <w:pStyle w:val="afe"/>
        <w:numPr>
          <w:ilvl w:val="0"/>
          <w:numId w:val="161"/>
        </w:numPr>
        <w:rPr>
          <w:rFonts w:eastAsiaTheme="minorEastAsia"/>
          <w:lang w:eastAsia="zh-CN"/>
        </w:rPr>
      </w:pPr>
      <w:r>
        <w:rPr>
          <w:rFonts w:eastAsiaTheme="minorEastAsia"/>
          <w:lang w:eastAsia="zh-CN"/>
        </w:rPr>
        <w:t>Map-based hybrid channel model in section 8, TR 38.901:</w:t>
      </w:r>
      <w:r>
        <w:rPr>
          <w:rFonts w:eastAsiaTheme="minorEastAsia"/>
          <w:color w:val="00B0F0"/>
          <w:lang w:eastAsia="zh-CN"/>
        </w:rPr>
        <w:t xml:space="preserve"> </w:t>
      </w:r>
      <w:r>
        <w:rPr>
          <w:rFonts w:eastAsiaTheme="minorEastAsia"/>
          <w:color w:val="FFC000"/>
          <w:lang w:eastAsia="zh-CN"/>
        </w:rPr>
        <w:t>ZTE, NVIDIA, DOCOMO (2nd)</w:t>
      </w:r>
      <w:r>
        <w:rPr>
          <w:rFonts w:eastAsiaTheme="minorEastAsia"/>
          <w:color w:val="00B0F0"/>
          <w:lang w:eastAsia="zh-CN"/>
        </w:rPr>
        <w:t xml:space="preserve"> </w:t>
      </w:r>
      <w:r>
        <w:rPr>
          <w:rFonts w:eastAsiaTheme="minorEastAsia"/>
          <w:color w:val="FFC000"/>
          <w:lang w:eastAsia="zh-CN"/>
        </w:rPr>
        <w:t>Toyota, DENSO, Hanbat</w:t>
      </w:r>
    </w:p>
    <w:p w14:paraId="69C77A27" w14:textId="77777777" w:rsidR="009807CA" w:rsidRDefault="009807CA">
      <w:pPr>
        <w:rPr>
          <w:rFonts w:eastAsiaTheme="minorEastAsia"/>
          <w:lang w:eastAsia="zh-CN"/>
        </w:rPr>
      </w:pPr>
    </w:p>
    <w:p w14:paraId="24A62966" w14:textId="77777777" w:rsidR="009807CA" w:rsidRDefault="00573C1B">
      <w:pPr>
        <w:pStyle w:val="4"/>
        <w:numPr>
          <w:ilvl w:val="0"/>
          <w:numId w:val="0"/>
        </w:numPr>
        <w:ind w:left="864" w:hanging="864"/>
        <w:rPr>
          <w:highlight w:val="lightGray"/>
        </w:rPr>
      </w:pPr>
      <w:r>
        <w:rPr>
          <w:highlight w:val="lightGray"/>
        </w:rPr>
        <w:t>[L][FL1] Proposal 9.2-1</w:t>
      </w:r>
    </w:p>
    <w:p w14:paraId="158EF1DE" w14:textId="77777777" w:rsidR="009807CA" w:rsidRDefault="00573C1B">
      <w:pPr>
        <w:pStyle w:val="afe"/>
        <w:numPr>
          <w:ilvl w:val="0"/>
          <w:numId w:val="30"/>
        </w:numPr>
        <w:rPr>
          <w:lang w:eastAsia="zh-CN"/>
        </w:rPr>
      </w:pPr>
      <w:bookmarkStart w:id="1645" w:name="_Hlk159789157"/>
      <w:r>
        <w:rPr>
          <w:lang w:eastAsia="zh-CN"/>
        </w:rPr>
        <w:t xml:space="preserve">The geometry-based stochastic channel model in section 7, TR 38.901 is enhanced to support ISAC evaluations </w:t>
      </w:r>
      <w:bookmarkEnd w:id="1645"/>
    </w:p>
    <w:p w14:paraId="27E193E3" w14:textId="77777777" w:rsidR="009807CA" w:rsidRDefault="00573C1B">
      <w:pPr>
        <w:pStyle w:val="afe"/>
        <w:numPr>
          <w:ilvl w:val="0"/>
          <w:numId w:val="30"/>
        </w:numPr>
        <w:rPr>
          <w:lang w:eastAsia="zh-CN"/>
        </w:rPr>
      </w:pPr>
      <w:r>
        <w:rPr>
          <w:lang w:eastAsia="zh-CN"/>
        </w:rPr>
        <w:t xml:space="preserve">FFS whether/how to support an alternative ISAC channel model based on [ray tracing/hybrid channel model] </w:t>
      </w:r>
    </w:p>
    <w:p w14:paraId="13F334D3" w14:textId="77777777" w:rsidR="009807CA" w:rsidRDefault="009807CA">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1276"/>
        <w:gridCol w:w="6943"/>
      </w:tblGrid>
      <w:tr w:rsidR="009807CA" w14:paraId="395C1012" w14:textId="77777777">
        <w:tc>
          <w:tcPr>
            <w:tcW w:w="1413" w:type="dxa"/>
            <w:shd w:val="clear" w:color="auto" w:fill="D9E2F3" w:themeFill="accent1" w:themeFillTint="33"/>
          </w:tcPr>
          <w:p w14:paraId="743E2F75" w14:textId="77777777" w:rsidR="009807CA" w:rsidRDefault="00573C1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0AF8D2C" w14:textId="77777777" w:rsidR="009807CA" w:rsidRDefault="00573C1B">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9C79997" w14:textId="77777777" w:rsidR="009807CA" w:rsidRDefault="00573C1B">
            <w:pPr>
              <w:widowControl w:val="0"/>
              <w:spacing w:before="60"/>
              <w:rPr>
                <w:rFonts w:eastAsiaTheme="minorEastAsia"/>
                <w:b/>
                <w:bCs/>
                <w:lang w:eastAsia="zh-CN"/>
              </w:rPr>
            </w:pPr>
            <w:r>
              <w:rPr>
                <w:rFonts w:eastAsiaTheme="minorEastAsia"/>
                <w:b/>
                <w:bCs/>
                <w:lang w:eastAsia="zh-CN"/>
              </w:rPr>
              <w:t>Comments</w:t>
            </w:r>
          </w:p>
        </w:tc>
      </w:tr>
      <w:tr w:rsidR="009807CA" w14:paraId="1F31F1DE" w14:textId="77777777">
        <w:tc>
          <w:tcPr>
            <w:tcW w:w="1413" w:type="dxa"/>
          </w:tcPr>
          <w:p w14:paraId="1BE150B1" w14:textId="77777777" w:rsidR="009807CA" w:rsidRDefault="00573C1B">
            <w:pPr>
              <w:widowControl w:val="0"/>
              <w:spacing w:before="60"/>
              <w:rPr>
                <w:rFonts w:eastAsiaTheme="minorEastAsia"/>
                <w:lang w:val="en-US" w:eastAsia="zh-CN"/>
              </w:rPr>
            </w:pPr>
            <w:r>
              <w:rPr>
                <w:rFonts w:eastAsiaTheme="minorEastAsia"/>
                <w:lang w:val="en-US" w:eastAsia="zh-CN"/>
              </w:rPr>
              <w:t>Xiaomi</w:t>
            </w:r>
          </w:p>
        </w:tc>
        <w:tc>
          <w:tcPr>
            <w:tcW w:w="1276" w:type="dxa"/>
          </w:tcPr>
          <w:p w14:paraId="2DE15B16"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39702B17" w14:textId="77777777" w:rsidR="009807CA" w:rsidRDefault="00573C1B">
            <w:pPr>
              <w:widowControl w:val="0"/>
              <w:spacing w:before="60"/>
              <w:rPr>
                <w:rFonts w:eastAsiaTheme="minorEastAsia"/>
                <w:lang w:val="en-US" w:eastAsia="zh-CN"/>
              </w:rPr>
            </w:pPr>
            <w:r>
              <w:rPr>
                <w:rFonts w:eastAsiaTheme="minorEastAsia"/>
                <w:lang w:val="en-US" w:eastAsia="zh-CN"/>
              </w:rPr>
              <w:t>Support the geometry-based stochastic channel model in section 7, TR 38.901.</w:t>
            </w:r>
          </w:p>
        </w:tc>
      </w:tr>
      <w:tr w:rsidR="009807CA" w14:paraId="2AE1506F" w14:textId="77777777">
        <w:tc>
          <w:tcPr>
            <w:tcW w:w="1413" w:type="dxa"/>
          </w:tcPr>
          <w:p w14:paraId="5A188353" w14:textId="77777777" w:rsidR="009807CA" w:rsidRDefault="00573C1B">
            <w:pPr>
              <w:widowControl w:val="0"/>
              <w:spacing w:before="60"/>
              <w:rPr>
                <w:rFonts w:eastAsiaTheme="minorEastAsia"/>
                <w:lang w:val="en-US" w:eastAsia="zh-CN"/>
              </w:rPr>
            </w:pPr>
            <w:r>
              <w:rPr>
                <w:rFonts w:eastAsiaTheme="minorEastAsia"/>
                <w:lang w:val="en-US" w:eastAsia="zh-CN"/>
              </w:rPr>
              <w:t>BUPT</w:t>
            </w:r>
          </w:p>
        </w:tc>
        <w:tc>
          <w:tcPr>
            <w:tcW w:w="1276" w:type="dxa"/>
          </w:tcPr>
          <w:p w14:paraId="7972F166" w14:textId="77777777" w:rsidR="009807CA" w:rsidRDefault="009807CA">
            <w:pPr>
              <w:widowControl w:val="0"/>
              <w:spacing w:before="60"/>
              <w:rPr>
                <w:rFonts w:eastAsiaTheme="minorEastAsia"/>
                <w:lang w:val="en-US" w:eastAsia="zh-CN"/>
              </w:rPr>
            </w:pPr>
          </w:p>
        </w:tc>
        <w:tc>
          <w:tcPr>
            <w:tcW w:w="6943" w:type="dxa"/>
          </w:tcPr>
          <w:p w14:paraId="49A3C59F" w14:textId="77777777" w:rsidR="009807CA" w:rsidRDefault="00573C1B">
            <w:pPr>
              <w:widowControl w:val="0"/>
              <w:spacing w:before="60"/>
              <w:rPr>
                <w:rFonts w:eastAsiaTheme="minorEastAsia"/>
                <w:lang w:val="en-US" w:eastAsia="zh-CN"/>
              </w:rPr>
            </w:pPr>
            <w:r>
              <w:rPr>
                <w:rFonts w:eastAsiaTheme="minorEastAsia"/>
                <w:lang w:val="en-US" w:eastAsia="zh-CN"/>
              </w:rPr>
              <w:t>We suggest extending the Geometry-Based Stochastic Channel Model (GBSM) in 3GPP TR 38.901 for ISAC channel modeling. Some new ISAC channel characteristics need FFS with more field measurement results.</w:t>
            </w:r>
          </w:p>
        </w:tc>
      </w:tr>
      <w:tr w:rsidR="009807CA" w14:paraId="7C309A3E" w14:textId="77777777">
        <w:tc>
          <w:tcPr>
            <w:tcW w:w="1413" w:type="dxa"/>
          </w:tcPr>
          <w:p w14:paraId="20D78CD7" w14:textId="77777777" w:rsidR="009807CA" w:rsidRDefault="00573C1B">
            <w:pPr>
              <w:widowControl w:val="0"/>
              <w:spacing w:before="60"/>
              <w:rPr>
                <w:rFonts w:eastAsiaTheme="minorEastAsia"/>
                <w:lang w:val="en-US" w:eastAsia="zh-CN"/>
              </w:rPr>
            </w:pPr>
            <w:r>
              <w:rPr>
                <w:rFonts w:eastAsia="Yu Mincho" w:hint="eastAsia"/>
                <w:color w:val="000000" w:themeColor="text1"/>
                <w:lang w:val="en-US" w:eastAsia="ja-JP"/>
              </w:rPr>
              <w:t>DOCOMO</w:t>
            </w:r>
          </w:p>
        </w:tc>
        <w:tc>
          <w:tcPr>
            <w:tcW w:w="1276" w:type="dxa"/>
          </w:tcPr>
          <w:p w14:paraId="0842D7C5" w14:textId="77777777" w:rsidR="009807CA" w:rsidRDefault="009807CA">
            <w:pPr>
              <w:widowControl w:val="0"/>
              <w:spacing w:before="60"/>
              <w:rPr>
                <w:rFonts w:eastAsiaTheme="minorEastAsia"/>
                <w:lang w:val="en-US" w:eastAsia="zh-CN"/>
              </w:rPr>
            </w:pPr>
          </w:p>
        </w:tc>
        <w:tc>
          <w:tcPr>
            <w:tcW w:w="6943" w:type="dxa"/>
          </w:tcPr>
          <w:p w14:paraId="075C54DF" w14:textId="77777777" w:rsidR="009807CA" w:rsidRDefault="00573C1B">
            <w:pPr>
              <w:widowControl w:val="0"/>
              <w:spacing w:before="60"/>
              <w:rPr>
                <w:rFonts w:eastAsiaTheme="minorEastAsia"/>
                <w:lang w:val="en-US" w:eastAsia="zh-CN"/>
              </w:rPr>
            </w:pPr>
            <w:r>
              <w:rPr>
                <w:rFonts w:eastAsia="Yu Mincho" w:hint="eastAsia"/>
                <w:color w:val="000000" w:themeColor="text1"/>
                <w:lang w:val="en-US" w:eastAsia="ja-JP"/>
              </w:rPr>
              <w:t xml:space="preserve">We support </w:t>
            </w:r>
            <w:r>
              <w:rPr>
                <w:color w:val="000000" w:themeColor="text1"/>
                <w:lang w:eastAsia="zh-CN"/>
              </w:rPr>
              <w:t>an alternative ISAC channel model based on hybrid channel model</w:t>
            </w:r>
            <w:r>
              <w:rPr>
                <w:rFonts w:eastAsia="Yu Mincho" w:hint="eastAsia"/>
                <w:color w:val="000000" w:themeColor="text1"/>
                <w:lang w:eastAsia="ja-JP"/>
              </w:rPr>
              <w:t xml:space="preserve">. </w:t>
            </w:r>
          </w:p>
        </w:tc>
      </w:tr>
      <w:tr w:rsidR="009807CA" w14:paraId="026F9709" w14:textId="77777777">
        <w:tc>
          <w:tcPr>
            <w:tcW w:w="1413" w:type="dxa"/>
          </w:tcPr>
          <w:p w14:paraId="6F9A354E" w14:textId="77777777" w:rsidR="009807CA" w:rsidRDefault="00573C1B">
            <w:pPr>
              <w:widowControl w:val="0"/>
              <w:spacing w:before="60"/>
              <w:rPr>
                <w:rFonts w:eastAsiaTheme="minorEastAsia"/>
                <w:lang w:val="en-US" w:eastAsia="zh-CN"/>
              </w:rPr>
            </w:pPr>
            <w:r>
              <w:rPr>
                <w:rFonts w:eastAsiaTheme="minorEastAsia"/>
                <w:lang w:val="en-US" w:eastAsia="zh-CN"/>
              </w:rPr>
              <w:t>Toyota</w:t>
            </w:r>
          </w:p>
        </w:tc>
        <w:tc>
          <w:tcPr>
            <w:tcW w:w="1276" w:type="dxa"/>
          </w:tcPr>
          <w:p w14:paraId="09FBEA0D" w14:textId="77777777" w:rsidR="009807CA" w:rsidRDefault="009807CA">
            <w:pPr>
              <w:widowControl w:val="0"/>
              <w:spacing w:before="60"/>
              <w:rPr>
                <w:rFonts w:eastAsiaTheme="minorEastAsia"/>
                <w:lang w:val="en-US" w:eastAsia="zh-CN"/>
              </w:rPr>
            </w:pPr>
          </w:p>
        </w:tc>
        <w:tc>
          <w:tcPr>
            <w:tcW w:w="6943" w:type="dxa"/>
          </w:tcPr>
          <w:p w14:paraId="204E99D0" w14:textId="77777777" w:rsidR="009807CA" w:rsidRDefault="00573C1B">
            <w:pPr>
              <w:widowControl w:val="0"/>
              <w:spacing w:before="60"/>
              <w:rPr>
                <w:rFonts w:eastAsiaTheme="minorEastAsia"/>
                <w:lang w:val="en-US" w:eastAsia="zh-CN"/>
              </w:rPr>
            </w:pPr>
            <w:r>
              <w:rPr>
                <w:rFonts w:eastAsia="Yu Mincho" w:hint="eastAsia"/>
                <w:color w:val="000000" w:themeColor="text1"/>
                <w:lang w:val="en-US" w:eastAsia="ja-JP"/>
              </w:rPr>
              <w:t xml:space="preserve">We support </w:t>
            </w:r>
            <w:r>
              <w:rPr>
                <w:color w:val="000000" w:themeColor="text1"/>
                <w:lang w:eastAsia="zh-CN"/>
              </w:rPr>
              <w:t>an alternative ISAC channel model based on hybrid channel model</w:t>
            </w:r>
            <w:r>
              <w:rPr>
                <w:rFonts w:eastAsia="Yu Mincho" w:hint="eastAsia"/>
                <w:color w:val="000000" w:themeColor="text1"/>
                <w:lang w:eastAsia="ja-JP"/>
              </w:rPr>
              <w:t>.</w:t>
            </w:r>
          </w:p>
        </w:tc>
      </w:tr>
      <w:tr w:rsidR="009807CA" w14:paraId="061D6AA2" w14:textId="77777777">
        <w:tc>
          <w:tcPr>
            <w:tcW w:w="1413" w:type="dxa"/>
          </w:tcPr>
          <w:p w14:paraId="0E01D8EA" w14:textId="77777777" w:rsidR="009807CA" w:rsidRDefault="00573C1B">
            <w:pPr>
              <w:widowControl w:val="0"/>
              <w:spacing w:before="60"/>
              <w:rPr>
                <w:rFonts w:eastAsiaTheme="minorEastAsia"/>
                <w:lang w:eastAsia="zh-CN"/>
              </w:rPr>
            </w:pPr>
            <w:r>
              <w:rPr>
                <w:rFonts w:eastAsiaTheme="minorEastAsia"/>
                <w:lang w:val="en-US" w:eastAsia="zh-CN"/>
              </w:rPr>
              <w:t>Ericsson</w:t>
            </w:r>
          </w:p>
        </w:tc>
        <w:tc>
          <w:tcPr>
            <w:tcW w:w="1276" w:type="dxa"/>
          </w:tcPr>
          <w:p w14:paraId="77EB35AA"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1576B57E" w14:textId="77777777" w:rsidR="009807CA" w:rsidRDefault="00573C1B">
            <w:pPr>
              <w:widowControl w:val="0"/>
              <w:spacing w:before="60"/>
              <w:rPr>
                <w:rFonts w:eastAsia="Yu Mincho"/>
                <w:color w:val="000000" w:themeColor="text1"/>
                <w:lang w:val="en-US" w:eastAsia="ja-JP"/>
              </w:rPr>
            </w:pPr>
            <w:r>
              <w:rPr>
                <w:rFonts w:eastAsiaTheme="minorEastAsia"/>
                <w:lang w:val="en-US" w:eastAsia="zh-CN"/>
              </w:rPr>
              <w:t xml:space="preserve">Ray-tracing naturally supports ISAC since it is pure deterministic modeling. However, we believe ray-tracing is not well suited to 3GPP work due to the lack of prior experience with designing deterministic scenarios with suitable properties for fair and unbiased evaluations. Therefore we believe that the development of a ray-tracing model and corresponding deterministic scenarios should not be studied. </w:t>
            </w:r>
          </w:p>
        </w:tc>
      </w:tr>
      <w:tr w:rsidR="009807CA" w14:paraId="5EE04D50" w14:textId="77777777">
        <w:tc>
          <w:tcPr>
            <w:tcW w:w="1413" w:type="dxa"/>
          </w:tcPr>
          <w:p w14:paraId="319083BF" w14:textId="77777777" w:rsidR="009807CA" w:rsidRDefault="00573C1B">
            <w:pPr>
              <w:widowControl w:val="0"/>
              <w:spacing w:before="60"/>
              <w:rPr>
                <w:rFonts w:eastAsiaTheme="minorEastAsia"/>
                <w:lang w:eastAsia="zh-CN"/>
              </w:rPr>
            </w:pPr>
            <w:r>
              <w:rPr>
                <w:rFonts w:eastAsiaTheme="minorEastAsia"/>
                <w:lang w:eastAsia="zh-CN"/>
              </w:rPr>
              <w:t>CEWiT</w:t>
            </w:r>
          </w:p>
        </w:tc>
        <w:tc>
          <w:tcPr>
            <w:tcW w:w="1276" w:type="dxa"/>
          </w:tcPr>
          <w:p w14:paraId="101B0763" w14:textId="77777777" w:rsidR="009807CA" w:rsidRDefault="00573C1B">
            <w:pPr>
              <w:widowControl w:val="0"/>
              <w:spacing w:before="60"/>
              <w:rPr>
                <w:rFonts w:eastAsiaTheme="minorEastAsia"/>
                <w:lang w:val="en-US" w:eastAsia="zh-CN"/>
              </w:rPr>
            </w:pPr>
            <w:r>
              <w:rPr>
                <w:rFonts w:eastAsiaTheme="minorEastAsia"/>
                <w:lang w:val="en-US" w:eastAsia="zh-CN"/>
              </w:rPr>
              <w:t>Yes</w:t>
            </w:r>
          </w:p>
        </w:tc>
        <w:tc>
          <w:tcPr>
            <w:tcW w:w="6943" w:type="dxa"/>
          </w:tcPr>
          <w:p w14:paraId="77F72200" w14:textId="77777777" w:rsidR="009807CA" w:rsidRDefault="00573C1B">
            <w:pPr>
              <w:widowControl w:val="0"/>
              <w:spacing w:before="60"/>
              <w:rPr>
                <w:rFonts w:eastAsia="Yu Mincho"/>
                <w:color w:val="000000" w:themeColor="text1"/>
                <w:lang w:val="en-US" w:eastAsia="ja-JP"/>
              </w:rPr>
            </w:pPr>
            <w:r>
              <w:rPr>
                <w:rFonts w:eastAsia="Yu Mincho"/>
                <w:color w:val="000000" w:themeColor="text1"/>
                <w:lang w:val="en-US" w:eastAsia="ja-JP"/>
              </w:rPr>
              <w:t>We support the geometry-based stochastic channel model in section 7, TR 38.901 and ray tracing/hybrid channel model both</w:t>
            </w:r>
          </w:p>
        </w:tc>
      </w:tr>
      <w:tr w:rsidR="009807CA" w14:paraId="29847BE3" w14:textId="77777777">
        <w:tc>
          <w:tcPr>
            <w:tcW w:w="1413" w:type="dxa"/>
          </w:tcPr>
          <w:p w14:paraId="5E02E4E1" w14:textId="77777777" w:rsidR="009807CA" w:rsidRDefault="009807CA">
            <w:pPr>
              <w:widowControl w:val="0"/>
              <w:spacing w:before="60"/>
              <w:rPr>
                <w:rFonts w:eastAsiaTheme="minorEastAsia"/>
                <w:lang w:eastAsia="zh-CN"/>
              </w:rPr>
            </w:pPr>
          </w:p>
        </w:tc>
        <w:tc>
          <w:tcPr>
            <w:tcW w:w="1276" w:type="dxa"/>
          </w:tcPr>
          <w:p w14:paraId="30137E61" w14:textId="77777777" w:rsidR="009807CA" w:rsidRDefault="009807CA">
            <w:pPr>
              <w:widowControl w:val="0"/>
              <w:spacing w:before="60"/>
              <w:rPr>
                <w:rFonts w:eastAsiaTheme="minorEastAsia"/>
                <w:lang w:val="en-US" w:eastAsia="zh-CN"/>
              </w:rPr>
            </w:pPr>
          </w:p>
        </w:tc>
        <w:tc>
          <w:tcPr>
            <w:tcW w:w="6943" w:type="dxa"/>
          </w:tcPr>
          <w:p w14:paraId="76E425A1" w14:textId="77777777" w:rsidR="009807CA" w:rsidRDefault="009807CA">
            <w:pPr>
              <w:widowControl w:val="0"/>
              <w:spacing w:before="60"/>
              <w:rPr>
                <w:rFonts w:eastAsia="Yu Mincho"/>
                <w:color w:val="000000" w:themeColor="text1"/>
                <w:lang w:val="en-US" w:eastAsia="ja-JP"/>
              </w:rPr>
            </w:pPr>
          </w:p>
        </w:tc>
      </w:tr>
    </w:tbl>
    <w:p w14:paraId="5A918A9B" w14:textId="77777777" w:rsidR="009807CA" w:rsidRDefault="009807CA">
      <w:pPr>
        <w:rPr>
          <w:rFonts w:eastAsiaTheme="minorEastAsia"/>
          <w:lang w:eastAsia="zh-CN"/>
        </w:rPr>
      </w:pPr>
    </w:p>
    <w:p w14:paraId="1C7F3FAA" w14:textId="77777777" w:rsidR="009807CA" w:rsidRDefault="009807CA">
      <w:pPr>
        <w:rPr>
          <w:rFonts w:eastAsiaTheme="minorEastAsia"/>
          <w:highlight w:val="yellow"/>
          <w:lang w:eastAsia="zh-CN"/>
        </w:rPr>
      </w:pPr>
    </w:p>
    <w:p w14:paraId="58BA310D" w14:textId="77777777" w:rsidR="009807CA" w:rsidRDefault="009807CA">
      <w:pPr>
        <w:rPr>
          <w:rFonts w:eastAsiaTheme="minorEastAsia"/>
          <w:lang w:eastAsia="zh-CN"/>
        </w:rPr>
      </w:pPr>
    </w:p>
    <w:p w14:paraId="79F8A6D2" w14:textId="77777777" w:rsidR="009807CA" w:rsidRDefault="00573C1B">
      <w:pPr>
        <w:pStyle w:val="1"/>
        <w:numPr>
          <w:ilvl w:val="0"/>
          <w:numId w:val="0"/>
        </w:numPr>
        <w:ind w:left="432" w:hanging="432"/>
      </w:pPr>
      <w:r>
        <w:t xml:space="preserve">Reference </w:t>
      </w:r>
    </w:p>
    <w:p w14:paraId="5324C418" w14:textId="77777777" w:rsidR="009807CA" w:rsidRDefault="00573C1B">
      <w:pPr>
        <w:pStyle w:val="afe"/>
        <w:numPr>
          <w:ilvl w:val="0"/>
          <w:numId w:val="162"/>
        </w:numPr>
        <w:rPr>
          <w:lang w:eastAsia="zh-CN"/>
        </w:rPr>
      </w:pPr>
      <w:bookmarkStart w:id="1646" w:name="_Hlk164683849"/>
      <w:r>
        <w:rPr>
          <w:lang w:eastAsia="zh-CN"/>
        </w:rPr>
        <w:t xml:space="preserve">RP-240799, </w:t>
      </w:r>
      <w:r>
        <w:rPr>
          <w:lang w:eastAsia="zh-CN"/>
        </w:rPr>
        <w:tab/>
        <w:t xml:space="preserve">“Revised SID: </w:t>
      </w:r>
      <w:bookmarkStart w:id="1647" w:name="_Hlk153293204"/>
      <w:r>
        <w:rPr>
          <w:lang w:eastAsia="zh-CN"/>
        </w:rPr>
        <w:t>Study on channel modelling for Integrated Sensing And Communication (ISAC) for NR</w:t>
      </w:r>
      <w:bookmarkEnd w:id="1647"/>
      <w:r>
        <w:rPr>
          <w:lang w:eastAsia="zh-CN"/>
        </w:rPr>
        <w:t>”, Xiaomi, AT&amp;T</w:t>
      </w:r>
      <w:bookmarkEnd w:id="1646"/>
    </w:p>
    <w:p w14:paraId="4483A5A9" w14:textId="77777777" w:rsidR="009807CA" w:rsidRDefault="00573C1B">
      <w:pPr>
        <w:pStyle w:val="afe"/>
        <w:numPr>
          <w:ilvl w:val="0"/>
          <w:numId w:val="162"/>
        </w:numPr>
        <w:rPr>
          <w:lang w:eastAsia="zh-CN"/>
        </w:rPr>
      </w:pPr>
      <w:r>
        <w:rPr>
          <w:lang w:eastAsia="zh-CN"/>
        </w:rPr>
        <w:t xml:space="preserve">TR 38.901, </w:t>
      </w:r>
      <w:r>
        <w:rPr>
          <w:lang w:eastAsia="zh-CN"/>
        </w:rPr>
        <w:tab/>
        <w:t>“Study on channel model for frequencies from 0.5 to 100 GHz, V17.1.0 (2024-01)”</w:t>
      </w:r>
    </w:p>
    <w:p w14:paraId="09770F2D" w14:textId="77777777" w:rsidR="009807CA" w:rsidRDefault="00573C1B">
      <w:pPr>
        <w:pStyle w:val="afe"/>
        <w:numPr>
          <w:ilvl w:val="0"/>
          <w:numId w:val="162"/>
        </w:numPr>
        <w:rPr>
          <w:lang w:eastAsia="zh-CN"/>
        </w:rPr>
      </w:pPr>
      <w:r>
        <w:rPr>
          <w:lang w:eastAsia="zh-CN"/>
        </w:rPr>
        <w:t>R1-2405923</w:t>
      </w:r>
      <w:r>
        <w:rPr>
          <w:lang w:eastAsia="zh-CN"/>
        </w:rPr>
        <w:tab/>
        <w:t>Discussion on ISAC channel modeling</w:t>
      </w:r>
      <w:r>
        <w:rPr>
          <w:lang w:eastAsia="zh-CN"/>
        </w:rPr>
        <w:tab/>
        <w:t>Spreadtrum Communications</w:t>
      </w:r>
    </w:p>
    <w:p w14:paraId="378DEF77" w14:textId="77777777" w:rsidR="009807CA" w:rsidRDefault="00573C1B">
      <w:pPr>
        <w:pStyle w:val="afe"/>
        <w:numPr>
          <w:ilvl w:val="0"/>
          <w:numId w:val="162"/>
        </w:numPr>
        <w:rPr>
          <w:lang w:eastAsia="zh-CN"/>
        </w:rPr>
      </w:pPr>
      <w:r>
        <w:rPr>
          <w:lang w:eastAsia="zh-CN"/>
        </w:rPr>
        <w:t>R1-2405946</w:t>
      </w:r>
      <w:r>
        <w:rPr>
          <w:lang w:eastAsia="zh-CN"/>
        </w:rPr>
        <w:tab/>
        <w:t>FR2 Channel Measurements for ISAC</w:t>
      </w:r>
      <w:r>
        <w:rPr>
          <w:lang w:eastAsia="zh-CN"/>
        </w:rPr>
        <w:tab/>
        <w:t>ROHDE &amp; SCHWARZ, Fraunhofer</w:t>
      </w:r>
    </w:p>
    <w:p w14:paraId="5B2871F5" w14:textId="77777777" w:rsidR="009807CA" w:rsidRDefault="00573C1B">
      <w:pPr>
        <w:pStyle w:val="afe"/>
        <w:numPr>
          <w:ilvl w:val="0"/>
          <w:numId w:val="162"/>
        </w:numPr>
        <w:rPr>
          <w:lang w:eastAsia="zh-CN"/>
        </w:rPr>
      </w:pPr>
      <w:r>
        <w:rPr>
          <w:lang w:eastAsia="zh-CN"/>
        </w:rPr>
        <w:t>R1-2406000</w:t>
      </w:r>
      <w:r>
        <w:rPr>
          <w:lang w:eastAsia="zh-CN"/>
        </w:rPr>
        <w:tab/>
        <w:t>Discussion on channel modeling methodology for ISAC</w:t>
      </w:r>
      <w:r>
        <w:rPr>
          <w:lang w:eastAsia="zh-CN"/>
        </w:rPr>
        <w:tab/>
        <w:t>CMCC,BUPT,SEU, PML</w:t>
      </w:r>
    </w:p>
    <w:p w14:paraId="39A8BA04" w14:textId="77777777" w:rsidR="009807CA" w:rsidRDefault="00573C1B">
      <w:pPr>
        <w:pStyle w:val="afe"/>
        <w:numPr>
          <w:ilvl w:val="0"/>
          <w:numId w:val="162"/>
        </w:numPr>
        <w:rPr>
          <w:lang w:eastAsia="zh-CN"/>
        </w:rPr>
      </w:pPr>
      <w:r>
        <w:rPr>
          <w:lang w:eastAsia="zh-CN"/>
        </w:rPr>
        <w:t>R1-2406010</w:t>
      </w:r>
      <w:r>
        <w:rPr>
          <w:lang w:eastAsia="zh-CN"/>
        </w:rPr>
        <w:tab/>
        <w:t>Discussion on ISAC channel modeling</w:t>
      </w:r>
      <w:r>
        <w:rPr>
          <w:lang w:eastAsia="zh-CN"/>
        </w:rPr>
        <w:tab/>
        <w:t>Intel Corporation</w:t>
      </w:r>
    </w:p>
    <w:p w14:paraId="18F50884" w14:textId="77777777" w:rsidR="009807CA" w:rsidRDefault="00573C1B">
      <w:pPr>
        <w:pStyle w:val="afe"/>
        <w:numPr>
          <w:ilvl w:val="0"/>
          <w:numId w:val="162"/>
        </w:numPr>
        <w:rPr>
          <w:lang w:eastAsia="zh-CN"/>
        </w:rPr>
      </w:pPr>
      <w:r>
        <w:rPr>
          <w:lang w:eastAsia="zh-CN"/>
        </w:rPr>
        <w:t>R1-2406048</w:t>
      </w:r>
      <w:r>
        <w:rPr>
          <w:lang w:eastAsia="zh-CN"/>
        </w:rPr>
        <w:tab/>
        <w:t>Discussion on ISAC channel modeling</w:t>
      </w:r>
      <w:r>
        <w:rPr>
          <w:lang w:eastAsia="zh-CN"/>
        </w:rPr>
        <w:tab/>
        <w:t>EURECOM</w:t>
      </w:r>
    </w:p>
    <w:p w14:paraId="0B547A5C" w14:textId="77777777" w:rsidR="009807CA" w:rsidRDefault="00573C1B">
      <w:pPr>
        <w:pStyle w:val="afe"/>
        <w:numPr>
          <w:ilvl w:val="0"/>
          <w:numId w:val="162"/>
        </w:numPr>
        <w:rPr>
          <w:lang w:eastAsia="zh-CN"/>
        </w:rPr>
      </w:pPr>
      <w:r>
        <w:rPr>
          <w:lang w:eastAsia="zh-CN"/>
        </w:rPr>
        <w:lastRenderedPageBreak/>
        <w:t>R1-2406066</w:t>
      </w:r>
      <w:r>
        <w:rPr>
          <w:lang w:eastAsia="zh-CN"/>
        </w:rPr>
        <w:tab/>
        <w:t>Discussion on ISAC channel modelling</w:t>
      </w:r>
      <w:r>
        <w:rPr>
          <w:lang w:eastAsia="zh-CN"/>
        </w:rPr>
        <w:tab/>
        <w:t>Tejas Network Limited</w:t>
      </w:r>
    </w:p>
    <w:p w14:paraId="42E6DD0F" w14:textId="77777777" w:rsidR="009807CA" w:rsidRDefault="00573C1B">
      <w:pPr>
        <w:pStyle w:val="afe"/>
        <w:numPr>
          <w:ilvl w:val="0"/>
          <w:numId w:val="162"/>
        </w:numPr>
        <w:rPr>
          <w:lang w:eastAsia="zh-CN"/>
        </w:rPr>
      </w:pPr>
      <w:r>
        <w:rPr>
          <w:lang w:eastAsia="zh-CN"/>
        </w:rPr>
        <w:t>R1-2406085</w:t>
      </w:r>
      <w:r>
        <w:rPr>
          <w:lang w:eastAsia="zh-CN"/>
        </w:rPr>
        <w:tab/>
        <w:t>Discussion on ISAC Channel Modeling</w:t>
      </w:r>
      <w:r>
        <w:rPr>
          <w:lang w:eastAsia="zh-CN"/>
        </w:rPr>
        <w:tab/>
        <w:t>Tiami Networks</w:t>
      </w:r>
    </w:p>
    <w:p w14:paraId="2DBB66C9" w14:textId="77777777" w:rsidR="009807CA" w:rsidRDefault="00573C1B">
      <w:pPr>
        <w:pStyle w:val="afe"/>
        <w:numPr>
          <w:ilvl w:val="0"/>
          <w:numId w:val="162"/>
        </w:numPr>
        <w:rPr>
          <w:lang w:eastAsia="zh-CN"/>
        </w:rPr>
      </w:pPr>
      <w:r>
        <w:rPr>
          <w:lang w:eastAsia="zh-CN"/>
        </w:rPr>
        <w:t>R1-2406099</w:t>
      </w:r>
      <w:r>
        <w:rPr>
          <w:lang w:eastAsia="zh-CN"/>
        </w:rPr>
        <w:tab/>
        <w:t>Discussion on ISAC channel modelling</w:t>
      </w:r>
      <w:r>
        <w:rPr>
          <w:lang w:eastAsia="zh-CN"/>
        </w:rPr>
        <w:tab/>
        <w:t>China Telecom</w:t>
      </w:r>
    </w:p>
    <w:p w14:paraId="0962FACC" w14:textId="77777777" w:rsidR="009807CA" w:rsidRDefault="00573C1B">
      <w:pPr>
        <w:pStyle w:val="afe"/>
        <w:numPr>
          <w:ilvl w:val="0"/>
          <w:numId w:val="162"/>
        </w:numPr>
        <w:rPr>
          <w:lang w:eastAsia="zh-CN"/>
        </w:rPr>
      </w:pPr>
      <w:r>
        <w:rPr>
          <w:lang w:eastAsia="zh-CN"/>
        </w:rPr>
        <w:t>R1-2406107</w:t>
      </w:r>
      <w:r>
        <w:rPr>
          <w:lang w:eastAsia="zh-CN"/>
        </w:rPr>
        <w:tab/>
        <w:t>ISAC Channel Measurements and Modeling</w:t>
      </w:r>
      <w:r>
        <w:rPr>
          <w:lang w:eastAsia="zh-CN"/>
        </w:rPr>
        <w:tab/>
        <w:t>BUPT, CMCC, VIVO</w:t>
      </w:r>
    </w:p>
    <w:p w14:paraId="353C2C6B" w14:textId="77777777" w:rsidR="009807CA" w:rsidRDefault="00573C1B">
      <w:pPr>
        <w:pStyle w:val="afe"/>
        <w:numPr>
          <w:ilvl w:val="0"/>
          <w:numId w:val="162"/>
        </w:numPr>
        <w:rPr>
          <w:lang w:eastAsia="zh-CN"/>
        </w:rPr>
      </w:pPr>
      <w:r>
        <w:rPr>
          <w:lang w:eastAsia="zh-CN"/>
        </w:rPr>
        <w:t>R1-2406138</w:t>
      </w:r>
      <w:r>
        <w:rPr>
          <w:lang w:eastAsia="zh-CN"/>
        </w:rPr>
        <w:tab/>
        <w:t>Discussion on ISAC channel modelling</w:t>
      </w:r>
      <w:r>
        <w:rPr>
          <w:lang w:eastAsia="zh-CN"/>
        </w:rPr>
        <w:tab/>
        <w:t>Nokia, Nokia Shanghai Bell</w:t>
      </w:r>
    </w:p>
    <w:p w14:paraId="6080C336" w14:textId="77777777" w:rsidR="009807CA" w:rsidRDefault="00573C1B">
      <w:pPr>
        <w:pStyle w:val="afe"/>
        <w:numPr>
          <w:ilvl w:val="0"/>
          <w:numId w:val="162"/>
        </w:numPr>
        <w:rPr>
          <w:lang w:eastAsia="zh-CN"/>
        </w:rPr>
      </w:pPr>
      <w:r>
        <w:rPr>
          <w:lang w:eastAsia="zh-CN"/>
        </w:rPr>
        <w:t>R1-2406197</w:t>
      </w:r>
      <w:r>
        <w:rPr>
          <w:lang w:eastAsia="zh-CN"/>
        </w:rPr>
        <w:tab/>
        <w:t>Views on Rel-19 ISAC channel modelling</w:t>
      </w:r>
      <w:r>
        <w:rPr>
          <w:lang w:eastAsia="zh-CN"/>
        </w:rPr>
        <w:tab/>
        <w:t>vivo,BUPT</w:t>
      </w:r>
    </w:p>
    <w:p w14:paraId="46CDCD40" w14:textId="77777777" w:rsidR="009807CA" w:rsidRDefault="00573C1B">
      <w:pPr>
        <w:pStyle w:val="afe"/>
        <w:numPr>
          <w:ilvl w:val="0"/>
          <w:numId w:val="162"/>
        </w:numPr>
        <w:rPr>
          <w:lang w:eastAsia="zh-CN"/>
        </w:rPr>
      </w:pPr>
      <w:r>
        <w:rPr>
          <w:lang w:eastAsia="zh-CN"/>
        </w:rPr>
        <w:t>R1-2406208</w:t>
      </w:r>
      <w:r>
        <w:rPr>
          <w:lang w:eastAsia="zh-CN"/>
        </w:rPr>
        <w:tab/>
        <w:t>Discussion on ISAC channel modeling</w:t>
      </w:r>
      <w:r>
        <w:rPr>
          <w:lang w:eastAsia="zh-CN"/>
        </w:rPr>
        <w:tab/>
        <w:t>InterDigital, Inc.</w:t>
      </w:r>
    </w:p>
    <w:p w14:paraId="6047F9E6" w14:textId="77777777" w:rsidR="009807CA" w:rsidRDefault="00573C1B">
      <w:pPr>
        <w:pStyle w:val="afe"/>
        <w:numPr>
          <w:ilvl w:val="0"/>
          <w:numId w:val="162"/>
        </w:numPr>
        <w:rPr>
          <w:lang w:eastAsia="zh-CN"/>
        </w:rPr>
      </w:pPr>
      <w:r>
        <w:rPr>
          <w:lang w:eastAsia="zh-CN"/>
        </w:rPr>
        <w:t>R1-2406211</w:t>
      </w:r>
      <w:r>
        <w:rPr>
          <w:lang w:eastAsia="zh-CN"/>
        </w:rPr>
        <w:tab/>
        <w:t>Measurement-Based EO Study and Multi-Dimensional Target Modeling</w:t>
      </w:r>
      <w:r>
        <w:rPr>
          <w:lang w:eastAsia="zh-CN"/>
        </w:rPr>
        <w:tab/>
        <w:t>NIST</w:t>
      </w:r>
    </w:p>
    <w:p w14:paraId="444ACABD" w14:textId="77777777" w:rsidR="009807CA" w:rsidRDefault="00573C1B">
      <w:pPr>
        <w:pStyle w:val="afe"/>
        <w:numPr>
          <w:ilvl w:val="0"/>
          <w:numId w:val="162"/>
        </w:numPr>
        <w:rPr>
          <w:lang w:eastAsia="zh-CN"/>
        </w:rPr>
      </w:pPr>
      <w:r>
        <w:rPr>
          <w:lang w:eastAsia="zh-CN"/>
        </w:rPr>
        <w:t>R1-2406250</w:t>
      </w:r>
      <w:r>
        <w:rPr>
          <w:lang w:eastAsia="zh-CN"/>
        </w:rPr>
        <w:tab/>
        <w:t>Study on ISAC channel modelling</w:t>
      </w:r>
      <w:r>
        <w:rPr>
          <w:lang w:eastAsia="zh-CN"/>
        </w:rPr>
        <w:tab/>
        <w:t>OPPO</w:t>
      </w:r>
    </w:p>
    <w:p w14:paraId="04509ADE" w14:textId="77777777" w:rsidR="009807CA" w:rsidRDefault="00573C1B">
      <w:pPr>
        <w:pStyle w:val="afe"/>
        <w:numPr>
          <w:ilvl w:val="0"/>
          <w:numId w:val="162"/>
        </w:numPr>
        <w:rPr>
          <w:lang w:eastAsia="zh-CN"/>
        </w:rPr>
      </w:pPr>
      <w:r>
        <w:rPr>
          <w:lang w:eastAsia="zh-CN"/>
        </w:rPr>
        <w:t>R1-2406383</w:t>
      </w:r>
      <w:r>
        <w:rPr>
          <w:lang w:eastAsia="zh-CN"/>
        </w:rPr>
        <w:tab/>
        <w:t>Discussion on ISAC channel modelling</w:t>
      </w:r>
      <w:r>
        <w:rPr>
          <w:lang w:eastAsia="zh-CN"/>
        </w:rPr>
        <w:tab/>
        <w:t>CATT, CICTCI</w:t>
      </w:r>
    </w:p>
    <w:p w14:paraId="2351E0D6" w14:textId="77777777" w:rsidR="009807CA" w:rsidRDefault="00573C1B">
      <w:pPr>
        <w:pStyle w:val="afe"/>
        <w:numPr>
          <w:ilvl w:val="0"/>
          <w:numId w:val="162"/>
        </w:numPr>
        <w:rPr>
          <w:lang w:eastAsia="zh-CN"/>
        </w:rPr>
      </w:pPr>
      <w:r>
        <w:rPr>
          <w:lang w:eastAsia="zh-CN"/>
        </w:rPr>
        <w:t>R1-2406451</w:t>
      </w:r>
      <w:r>
        <w:rPr>
          <w:lang w:eastAsia="zh-CN"/>
        </w:rPr>
        <w:tab/>
        <w:t>Discussion on ISAC channel modelling</w:t>
      </w:r>
      <w:r>
        <w:rPr>
          <w:lang w:eastAsia="zh-CN"/>
        </w:rPr>
        <w:tab/>
        <w:t>LG Electronics</w:t>
      </w:r>
    </w:p>
    <w:p w14:paraId="172B2F56" w14:textId="77777777" w:rsidR="009807CA" w:rsidRDefault="00573C1B">
      <w:pPr>
        <w:pStyle w:val="afe"/>
        <w:numPr>
          <w:ilvl w:val="0"/>
          <w:numId w:val="162"/>
        </w:numPr>
        <w:rPr>
          <w:lang w:eastAsia="zh-CN"/>
        </w:rPr>
      </w:pPr>
      <w:r>
        <w:rPr>
          <w:lang w:eastAsia="zh-CN"/>
        </w:rPr>
        <w:t>R1-2406484</w:t>
      </w:r>
      <w:r>
        <w:rPr>
          <w:lang w:eastAsia="zh-CN"/>
        </w:rPr>
        <w:tab/>
        <w:t>Discussion on Channel Modelling for ISAC</w:t>
      </w:r>
      <w:r>
        <w:rPr>
          <w:lang w:eastAsia="zh-CN"/>
        </w:rPr>
        <w:tab/>
        <w:t>Sony</w:t>
      </w:r>
    </w:p>
    <w:p w14:paraId="6EC3B58E" w14:textId="77777777" w:rsidR="009807CA" w:rsidRDefault="00573C1B">
      <w:pPr>
        <w:pStyle w:val="afe"/>
        <w:numPr>
          <w:ilvl w:val="0"/>
          <w:numId w:val="162"/>
        </w:numPr>
        <w:rPr>
          <w:lang w:eastAsia="zh-CN"/>
        </w:rPr>
      </w:pPr>
      <w:r>
        <w:rPr>
          <w:lang w:eastAsia="zh-CN"/>
        </w:rPr>
        <w:t>R1-2406489</w:t>
      </w:r>
      <w:r>
        <w:rPr>
          <w:lang w:eastAsia="zh-CN"/>
        </w:rPr>
        <w:tab/>
        <w:t>Channel modeling for integrated sensing and communication with NR</w:t>
      </w:r>
      <w:r>
        <w:rPr>
          <w:lang w:eastAsia="zh-CN"/>
        </w:rPr>
        <w:tab/>
        <w:t>NVIDIA</w:t>
      </w:r>
    </w:p>
    <w:p w14:paraId="6518F515" w14:textId="77777777" w:rsidR="009807CA" w:rsidRDefault="00573C1B">
      <w:pPr>
        <w:pStyle w:val="afe"/>
        <w:numPr>
          <w:ilvl w:val="0"/>
          <w:numId w:val="162"/>
        </w:numPr>
        <w:rPr>
          <w:lang w:eastAsia="zh-CN"/>
        </w:rPr>
      </w:pPr>
      <w:r>
        <w:rPr>
          <w:lang w:eastAsia="zh-CN"/>
        </w:rPr>
        <w:t>R1-2406530</w:t>
      </w:r>
      <w:r>
        <w:rPr>
          <w:lang w:eastAsia="zh-CN"/>
        </w:rPr>
        <w:tab/>
        <w:t>Discussion on channel modelling for ISAC</w:t>
      </w:r>
      <w:r>
        <w:rPr>
          <w:lang w:eastAsia="zh-CN"/>
        </w:rPr>
        <w:tab/>
        <w:t>Hanbat National University</w:t>
      </w:r>
    </w:p>
    <w:p w14:paraId="097F0112" w14:textId="77777777" w:rsidR="009807CA" w:rsidRDefault="00573C1B">
      <w:pPr>
        <w:pStyle w:val="afe"/>
        <w:numPr>
          <w:ilvl w:val="0"/>
          <w:numId w:val="162"/>
        </w:numPr>
        <w:rPr>
          <w:lang w:eastAsia="zh-CN"/>
        </w:rPr>
      </w:pPr>
      <w:r>
        <w:rPr>
          <w:lang w:eastAsia="zh-CN"/>
        </w:rPr>
        <w:t>R1-2406665</w:t>
      </w:r>
      <w:r>
        <w:rPr>
          <w:lang w:eastAsia="zh-CN"/>
        </w:rPr>
        <w:tab/>
        <w:t>Discussion on ISAC channel modelling</w:t>
      </w:r>
      <w:r>
        <w:rPr>
          <w:lang w:eastAsia="zh-CN"/>
        </w:rPr>
        <w:tab/>
        <w:t>Samsung</w:t>
      </w:r>
    </w:p>
    <w:p w14:paraId="6858CC3B" w14:textId="77777777" w:rsidR="009807CA" w:rsidRDefault="00573C1B">
      <w:pPr>
        <w:pStyle w:val="afe"/>
        <w:numPr>
          <w:ilvl w:val="0"/>
          <w:numId w:val="162"/>
        </w:numPr>
        <w:rPr>
          <w:lang w:eastAsia="zh-CN"/>
        </w:rPr>
      </w:pPr>
      <w:r>
        <w:rPr>
          <w:lang w:eastAsia="zh-CN"/>
        </w:rPr>
        <w:t>R1-2406698</w:t>
      </w:r>
      <w:r>
        <w:rPr>
          <w:lang w:eastAsia="zh-CN"/>
        </w:rPr>
        <w:tab/>
        <w:t>Channel modeling methodology updates for ISAC</w:t>
      </w:r>
      <w:r>
        <w:rPr>
          <w:lang w:eastAsia="zh-CN"/>
        </w:rPr>
        <w:tab/>
        <w:t>Keysight Technologies UK Ltd</w:t>
      </w:r>
    </w:p>
    <w:p w14:paraId="319FD238" w14:textId="77777777" w:rsidR="009807CA" w:rsidRDefault="00573C1B">
      <w:pPr>
        <w:pStyle w:val="afe"/>
        <w:numPr>
          <w:ilvl w:val="0"/>
          <w:numId w:val="162"/>
        </w:numPr>
        <w:rPr>
          <w:lang w:eastAsia="zh-CN"/>
        </w:rPr>
      </w:pPr>
      <w:r>
        <w:rPr>
          <w:lang w:eastAsia="zh-CN"/>
        </w:rPr>
        <w:t>R1-2406710</w:t>
      </w:r>
      <w:r>
        <w:rPr>
          <w:lang w:eastAsia="zh-CN"/>
        </w:rPr>
        <w:tab/>
        <w:t>Discussion on ISAC channel model</w:t>
      </w:r>
      <w:r>
        <w:rPr>
          <w:lang w:eastAsia="zh-CN"/>
        </w:rPr>
        <w:tab/>
        <w:t>Xiaomi, BJTU</w:t>
      </w:r>
    </w:p>
    <w:p w14:paraId="5B507F91" w14:textId="77777777" w:rsidR="009807CA" w:rsidRDefault="00573C1B">
      <w:pPr>
        <w:pStyle w:val="afe"/>
        <w:numPr>
          <w:ilvl w:val="0"/>
          <w:numId w:val="162"/>
        </w:numPr>
        <w:rPr>
          <w:lang w:eastAsia="zh-CN"/>
        </w:rPr>
      </w:pPr>
      <w:r>
        <w:rPr>
          <w:lang w:eastAsia="zh-CN"/>
        </w:rPr>
        <w:t>R1-2406713</w:t>
      </w:r>
      <w:r>
        <w:rPr>
          <w:lang w:eastAsia="zh-CN"/>
        </w:rPr>
        <w:tab/>
        <w:t xml:space="preserve">Discussion on ISAC Channel Modelling </w:t>
      </w:r>
      <w:r>
        <w:rPr>
          <w:lang w:eastAsia="zh-CN"/>
        </w:rPr>
        <w:tab/>
        <w:t>Panasonic</w:t>
      </w:r>
    </w:p>
    <w:p w14:paraId="3A3AB39F" w14:textId="77777777" w:rsidR="009807CA" w:rsidRDefault="00573C1B">
      <w:pPr>
        <w:pStyle w:val="afe"/>
        <w:numPr>
          <w:ilvl w:val="0"/>
          <w:numId w:val="162"/>
        </w:numPr>
        <w:rPr>
          <w:lang w:eastAsia="zh-CN"/>
        </w:rPr>
      </w:pPr>
      <w:r>
        <w:rPr>
          <w:lang w:eastAsia="zh-CN"/>
        </w:rPr>
        <w:t>R1-2406714</w:t>
      </w:r>
      <w:r>
        <w:rPr>
          <w:lang w:eastAsia="zh-CN"/>
        </w:rPr>
        <w:tab/>
        <w:t>Discussion on Channel Modelling for ISAC</w:t>
      </w:r>
      <w:r>
        <w:rPr>
          <w:lang w:eastAsia="zh-CN"/>
        </w:rPr>
        <w:tab/>
        <w:t>Lenovo</w:t>
      </w:r>
    </w:p>
    <w:p w14:paraId="79099B59" w14:textId="77777777" w:rsidR="009807CA" w:rsidRDefault="00573C1B">
      <w:pPr>
        <w:pStyle w:val="afe"/>
        <w:numPr>
          <w:ilvl w:val="0"/>
          <w:numId w:val="162"/>
        </w:numPr>
        <w:rPr>
          <w:lang w:eastAsia="zh-CN"/>
        </w:rPr>
      </w:pPr>
      <w:r>
        <w:rPr>
          <w:lang w:eastAsia="zh-CN"/>
        </w:rPr>
        <w:t>R1-2406768</w:t>
      </w:r>
      <w:r>
        <w:rPr>
          <w:lang w:eastAsia="zh-CN"/>
        </w:rPr>
        <w:tab/>
        <w:t>Discussion on ISAC channel modelling</w:t>
      </w:r>
      <w:r>
        <w:rPr>
          <w:lang w:eastAsia="zh-CN"/>
        </w:rPr>
        <w:tab/>
        <w:t>MediaTek Inc.</w:t>
      </w:r>
    </w:p>
    <w:p w14:paraId="00999534" w14:textId="77777777" w:rsidR="009807CA" w:rsidRDefault="00573C1B">
      <w:pPr>
        <w:pStyle w:val="afe"/>
        <w:numPr>
          <w:ilvl w:val="0"/>
          <w:numId w:val="162"/>
        </w:numPr>
        <w:rPr>
          <w:lang w:eastAsia="zh-CN"/>
        </w:rPr>
      </w:pPr>
      <w:r>
        <w:rPr>
          <w:lang w:eastAsia="zh-CN"/>
        </w:rPr>
        <w:t>R1-2406793</w:t>
      </w:r>
      <w:r>
        <w:rPr>
          <w:lang w:eastAsia="zh-CN"/>
        </w:rPr>
        <w:tab/>
        <w:t>Discussion on ISAC channel modelling</w:t>
      </w:r>
      <w:r>
        <w:rPr>
          <w:lang w:eastAsia="zh-CN"/>
        </w:rPr>
        <w:tab/>
        <w:t>TOYOTA InfoTechnology Center</w:t>
      </w:r>
    </w:p>
    <w:p w14:paraId="1EFDA6B6" w14:textId="77777777" w:rsidR="009807CA" w:rsidRDefault="00573C1B">
      <w:pPr>
        <w:pStyle w:val="afe"/>
        <w:numPr>
          <w:ilvl w:val="0"/>
          <w:numId w:val="162"/>
        </w:numPr>
        <w:rPr>
          <w:lang w:eastAsia="zh-CN"/>
        </w:rPr>
      </w:pPr>
      <w:r>
        <w:rPr>
          <w:lang w:eastAsia="zh-CN"/>
        </w:rPr>
        <w:t>R1-2406799</w:t>
      </w:r>
      <w:r>
        <w:rPr>
          <w:lang w:eastAsia="zh-CN"/>
        </w:rPr>
        <w:tab/>
        <w:t>General Requirements for Automotive ISAC</w:t>
      </w:r>
      <w:r>
        <w:rPr>
          <w:lang w:eastAsia="zh-CN"/>
        </w:rPr>
        <w:tab/>
        <w:t>DENSO CORPORATION</w:t>
      </w:r>
    </w:p>
    <w:p w14:paraId="03F15E27" w14:textId="77777777" w:rsidR="009807CA" w:rsidRDefault="00573C1B">
      <w:pPr>
        <w:pStyle w:val="afe"/>
        <w:numPr>
          <w:ilvl w:val="0"/>
          <w:numId w:val="162"/>
        </w:numPr>
        <w:rPr>
          <w:lang w:eastAsia="zh-CN"/>
        </w:rPr>
      </w:pPr>
      <w:r>
        <w:rPr>
          <w:lang w:eastAsia="zh-CN"/>
        </w:rPr>
        <w:t>R1-2406857</w:t>
      </w:r>
      <w:r>
        <w:rPr>
          <w:lang w:eastAsia="zh-CN"/>
        </w:rPr>
        <w:tab/>
        <w:t>Discussion on ISAC channel modelling</w:t>
      </w:r>
      <w:r>
        <w:rPr>
          <w:lang w:eastAsia="zh-CN"/>
        </w:rPr>
        <w:tab/>
        <w:t>Apple</w:t>
      </w:r>
    </w:p>
    <w:p w14:paraId="5DB5A877" w14:textId="77777777" w:rsidR="009807CA" w:rsidRDefault="00573C1B">
      <w:pPr>
        <w:pStyle w:val="afe"/>
        <w:numPr>
          <w:ilvl w:val="0"/>
          <w:numId w:val="162"/>
        </w:numPr>
        <w:rPr>
          <w:lang w:eastAsia="zh-CN"/>
        </w:rPr>
      </w:pPr>
      <w:r>
        <w:rPr>
          <w:lang w:eastAsia="zh-CN"/>
        </w:rPr>
        <w:t>R1-2406868</w:t>
      </w:r>
      <w:r>
        <w:rPr>
          <w:lang w:eastAsia="zh-CN"/>
        </w:rPr>
        <w:tab/>
        <w:t>Discussions on ISAC Channel Modeling</w:t>
      </w:r>
      <w:r>
        <w:rPr>
          <w:lang w:eastAsia="zh-CN"/>
        </w:rPr>
        <w:tab/>
        <w:t>AT&amp;T</w:t>
      </w:r>
    </w:p>
    <w:p w14:paraId="1D0CB875" w14:textId="77777777" w:rsidR="009807CA" w:rsidRDefault="00573C1B">
      <w:pPr>
        <w:pStyle w:val="afe"/>
        <w:numPr>
          <w:ilvl w:val="0"/>
          <w:numId w:val="162"/>
        </w:numPr>
        <w:rPr>
          <w:lang w:eastAsia="zh-CN"/>
        </w:rPr>
      </w:pPr>
      <w:r>
        <w:rPr>
          <w:lang w:eastAsia="zh-CN"/>
        </w:rPr>
        <w:t>R1-2406897</w:t>
      </w:r>
      <w:r>
        <w:rPr>
          <w:lang w:eastAsia="zh-CN"/>
        </w:rPr>
        <w:tab/>
        <w:t>Considerations on ISAC channel modelling</w:t>
      </w:r>
      <w:r>
        <w:rPr>
          <w:lang w:eastAsia="zh-CN"/>
        </w:rPr>
        <w:tab/>
        <w:t>CAICT</w:t>
      </w:r>
    </w:p>
    <w:p w14:paraId="0C0D2CC9" w14:textId="77777777" w:rsidR="009807CA" w:rsidRDefault="00573C1B">
      <w:pPr>
        <w:pStyle w:val="afe"/>
        <w:numPr>
          <w:ilvl w:val="0"/>
          <w:numId w:val="162"/>
        </w:numPr>
        <w:rPr>
          <w:lang w:eastAsia="zh-CN"/>
        </w:rPr>
      </w:pPr>
      <w:r>
        <w:rPr>
          <w:lang w:eastAsia="zh-CN"/>
        </w:rPr>
        <w:t>R1-2406906</w:t>
      </w:r>
      <w:r>
        <w:rPr>
          <w:lang w:eastAsia="zh-CN"/>
        </w:rPr>
        <w:tab/>
        <w:t>Discussion on ISAC Channel Modelling</w:t>
      </w:r>
      <w:r>
        <w:rPr>
          <w:lang w:eastAsia="zh-CN"/>
        </w:rPr>
        <w:tab/>
        <w:t>Ericsson</w:t>
      </w:r>
    </w:p>
    <w:p w14:paraId="707BCB0C" w14:textId="77777777" w:rsidR="009807CA" w:rsidRDefault="00573C1B">
      <w:pPr>
        <w:pStyle w:val="afe"/>
        <w:numPr>
          <w:ilvl w:val="0"/>
          <w:numId w:val="162"/>
        </w:numPr>
        <w:rPr>
          <w:lang w:eastAsia="zh-CN"/>
        </w:rPr>
      </w:pPr>
      <w:r>
        <w:rPr>
          <w:lang w:eastAsia="zh-CN"/>
        </w:rPr>
        <w:t>R1-2406945</w:t>
      </w:r>
      <w:r>
        <w:rPr>
          <w:lang w:eastAsia="zh-CN"/>
        </w:rPr>
        <w:tab/>
        <w:t>Discussion on ISAC channel modeling</w:t>
      </w:r>
      <w:r>
        <w:rPr>
          <w:lang w:eastAsia="zh-CN"/>
        </w:rPr>
        <w:tab/>
        <w:t>NTT DOCOMO, INC.</w:t>
      </w:r>
    </w:p>
    <w:p w14:paraId="582975C2" w14:textId="77777777" w:rsidR="009807CA" w:rsidRDefault="00573C1B">
      <w:pPr>
        <w:pStyle w:val="afe"/>
        <w:numPr>
          <w:ilvl w:val="0"/>
          <w:numId w:val="162"/>
        </w:numPr>
        <w:rPr>
          <w:lang w:eastAsia="zh-CN"/>
        </w:rPr>
      </w:pPr>
      <w:r>
        <w:rPr>
          <w:lang w:eastAsia="zh-CN"/>
        </w:rPr>
        <w:t>R1-2406960</w:t>
      </w:r>
      <w:r>
        <w:rPr>
          <w:lang w:eastAsia="zh-CN"/>
        </w:rPr>
        <w:tab/>
        <w:t>Discussion on channel modelling for ISAC</w:t>
      </w:r>
      <w:r>
        <w:rPr>
          <w:lang w:eastAsia="zh-CN"/>
        </w:rPr>
        <w:tab/>
        <w:t>ZTE Corporation, Sanechips</w:t>
      </w:r>
    </w:p>
    <w:p w14:paraId="49976A9E" w14:textId="77777777" w:rsidR="009807CA" w:rsidRDefault="00573C1B">
      <w:pPr>
        <w:pStyle w:val="afe"/>
        <w:numPr>
          <w:ilvl w:val="0"/>
          <w:numId w:val="162"/>
        </w:numPr>
        <w:rPr>
          <w:lang w:eastAsia="zh-CN"/>
        </w:rPr>
      </w:pPr>
      <w:r>
        <w:rPr>
          <w:lang w:eastAsia="zh-CN"/>
        </w:rPr>
        <w:t>R1-2406975</w:t>
      </w:r>
      <w:r>
        <w:rPr>
          <w:lang w:eastAsia="zh-CN"/>
        </w:rPr>
        <w:tab/>
        <w:t>Channel modelling for ISAC</w:t>
      </w:r>
      <w:r>
        <w:rPr>
          <w:lang w:eastAsia="zh-CN"/>
        </w:rPr>
        <w:tab/>
        <w:t>Huawei, HiSilicon</w:t>
      </w:r>
    </w:p>
    <w:p w14:paraId="50E212C1" w14:textId="77777777" w:rsidR="009807CA" w:rsidRDefault="00573C1B">
      <w:pPr>
        <w:pStyle w:val="afe"/>
        <w:numPr>
          <w:ilvl w:val="0"/>
          <w:numId w:val="162"/>
        </w:numPr>
        <w:rPr>
          <w:lang w:eastAsia="zh-CN"/>
        </w:rPr>
      </w:pPr>
      <w:r>
        <w:rPr>
          <w:lang w:eastAsia="zh-CN"/>
        </w:rPr>
        <w:t>R1-2407044</w:t>
      </w:r>
      <w:r>
        <w:rPr>
          <w:lang w:eastAsia="zh-CN"/>
        </w:rPr>
        <w:tab/>
        <w:t>Discussion on ISAC channel modelling</w:t>
      </w:r>
      <w:r>
        <w:rPr>
          <w:lang w:eastAsia="zh-CN"/>
        </w:rPr>
        <w:tab/>
        <w:t>Qualcomm Incorporated</w:t>
      </w:r>
    </w:p>
    <w:p w14:paraId="0BF64A69" w14:textId="77777777" w:rsidR="009807CA" w:rsidRDefault="00573C1B">
      <w:pPr>
        <w:pStyle w:val="afe"/>
        <w:numPr>
          <w:ilvl w:val="0"/>
          <w:numId w:val="162"/>
        </w:numPr>
        <w:rPr>
          <w:lang w:eastAsia="zh-CN"/>
        </w:rPr>
      </w:pPr>
      <w:r>
        <w:rPr>
          <w:lang w:eastAsia="zh-CN"/>
        </w:rPr>
        <w:t>R1-2407092</w:t>
      </w:r>
      <w:r>
        <w:rPr>
          <w:lang w:eastAsia="zh-CN"/>
        </w:rPr>
        <w:tab/>
        <w:t>Discussion on ISAC Channel Modelling</w:t>
      </w:r>
      <w:r>
        <w:rPr>
          <w:lang w:eastAsia="zh-CN"/>
        </w:rPr>
        <w:tab/>
        <w:t>CEWiT</w:t>
      </w:r>
    </w:p>
    <w:p w14:paraId="02915EE3" w14:textId="77777777" w:rsidR="009807CA" w:rsidRDefault="009807CA">
      <w:pPr>
        <w:rPr>
          <w:rFonts w:eastAsiaTheme="minorEastAsia"/>
          <w:lang w:eastAsia="zh-CN"/>
        </w:rPr>
      </w:pPr>
    </w:p>
    <w:p w14:paraId="1DF1DB8C" w14:textId="77777777" w:rsidR="009807CA" w:rsidRDefault="009807CA"/>
    <w:p w14:paraId="62803C5D" w14:textId="77777777" w:rsidR="009807CA" w:rsidRDefault="00573C1B">
      <w:pPr>
        <w:pStyle w:val="1"/>
        <w:numPr>
          <w:ilvl w:val="0"/>
          <w:numId w:val="0"/>
        </w:numPr>
        <w:ind w:left="432" w:hanging="432"/>
      </w:pPr>
      <w:r>
        <w:t>ANNEX: All agreements</w:t>
      </w:r>
    </w:p>
    <w:p w14:paraId="6C989699" w14:textId="77777777" w:rsidR="009807CA" w:rsidRDefault="00573C1B">
      <w:pPr>
        <w:pStyle w:val="2"/>
        <w:numPr>
          <w:ilvl w:val="0"/>
          <w:numId w:val="0"/>
        </w:numPr>
        <w:ind w:left="576" w:hanging="576"/>
      </w:pPr>
      <w:r>
        <w:t>RAN1#116</w:t>
      </w:r>
    </w:p>
    <w:p w14:paraId="34D64B1E" w14:textId="77777777" w:rsidR="009807CA" w:rsidRDefault="009807CA">
      <w:pPr>
        <w:rPr>
          <w:rFonts w:eastAsiaTheme="minorEastAsia"/>
          <w:lang w:eastAsia="zh-CN"/>
        </w:rPr>
      </w:pPr>
    </w:p>
    <w:p w14:paraId="1C0C8828" w14:textId="77777777" w:rsidR="009807CA" w:rsidRDefault="00573C1B">
      <w:bookmarkStart w:id="1648" w:name="_Hlk160045944"/>
      <w:r>
        <w:rPr>
          <w:highlight w:val="green"/>
        </w:rPr>
        <w:t>Agreement</w:t>
      </w:r>
    </w:p>
    <w:p w14:paraId="27D01A3C" w14:textId="77777777" w:rsidR="009807CA" w:rsidRDefault="00573C1B">
      <w:pPr>
        <w:pStyle w:val="afe"/>
        <w:rPr>
          <w:lang w:eastAsia="zh-CN"/>
        </w:rPr>
      </w:pPr>
      <w:r>
        <w:rPr>
          <w:lang w:eastAsia="zh-CN"/>
        </w:rPr>
        <w:t xml:space="preserve">The common framework for ISAC channel model is composed of a component of target channel and a component of background channel, </w:t>
      </w:r>
    </w:p>
    <w:p w14:paraId="758B3002" w14:textId="77777777" w:rsidR="009807CA" w:rsidRDefault="002470B8">
      <w:pPr>
        <w:snapToGrid w:val="0"/>
        <w:spacing w:after="120"/>
        <w:jc w:val="center"/>
        <w:textAlignment w:val="baseline"/>
        <w:rPr>
          <w:rFonts w:eastAsia="宋体"/>
          <w:sz w:val="22"/>
        </w:rPr>
      </w:pPr>
      <m:oMathPara>
        <m:oMathParaPr>
          <m:jc m:val="center"/>
        </m:oMathParaPr>
        <m:oMath>
          <m:sSub>
            <m:sSubPr>
              <m:ctrlPr>
                <w:ins w:id="1649" w:author="Omid Taghizadeh" w:date="2024-08-19T11:45:00Z">
                  <w:rPr>
                    <w:rFonts w:ascii="Cambria Math" w:hAnsi="Cambria Math"/>
                  </w:rPr>
                </w:ins>
              </m:ctrlPr>
            </m:sSubPr>
            <m:e>
              <m:r>
                <w:rPr>
                  <w:rFonts w:ascii="Cambria Math" w:hAnsi="Cambria Math"/>
                </w:rPr>
                <m:t>H</m:t>
              </m:r>
            </m:e>
            <m:sub>
              <m:r>
                <w:rPr>
                  <w:rFonts w:ascii="Cambria Math" w:hAnsi="Cambria Math"/>
                </w:rPr>
                <m:t>ISAC</m:t>
              </m:r>
            </m:sub>
          </m:sSub>
          <m:r>
            <w:rPr>
              <w:rFonts w:ascii="Cambria Math" w:hAnsi="Cambria Math"/>
            </w:rPr>
            <m:t>=</m:t>
          </m:r>
          <m:sSub>
            <m:sSubPr>
              <m:ctrlPr>
                <w:ins w:id="1650" w:author="Omid Taghizadeh" w:date="2024-08-19T11:45:00Z">
                  <w:rPr>
                    <w:rFonts w:ascii="Cambria Math" w:hAnsi="Cambria Math"/>
                  </w:rPr>
                </w:ins>
              </m:ctrlPr>
            </m:sSubPr>
            <m:e>
              <m:r>
                <w:rPr>
                  <w:rFonts w:ascii="Cambria Math" w:hAnsi="Cambria Math"/>
                </w:rPr>
                <m:t>H</m:t>
              </m:r>
            </m:e>
            <m:sub>
              <m:r>
                <w:rPr>
                  <w:rFonts w:ascii="Cambria Math" w:hAnsi="Cambria Math"/>
                </w:rPr>
                <m:t>target</m:t>
              </m:r>
            </m:sub>
          </m:sSub>
          <m:r>
            <w:rPr>
              <w:rFonts w:ascii="Cambria Math" w:hAnsi="Cambria Math"/>
            </w:rPr>
            <m:t>+</m:t>
          </m:r>
          <m:sSub>
            <m:sSubPr>
              <m:ctrlPr>
                <w:ins w:id="1651" w:author="Omid Taghizadeh" w:date="2024-08-19T11:45:00Z">
                  <w:rPr>
                    <w:rFonts w:ascii="Cambria Math" w:hAnsi="Cambria Math"/>
                  </w:rPr>
                </w:ins>
              </m:ctrlPr>
            </m:sSubPr>
            <m:e>
              <m:r>
                <w:rPr>
                  <w:rFonts w:ascii="Cambria Math" w:hAnsi="Cambria Math"/>
                </w:rPr>
                <m:t>H</m:t>
              </m:r>
            </m:e>
            <m:sub>
              <m:r>
                <w:rPr>
                  <w:rFonts w:ascii="Cambria Math" w:hAnsi="Cambria Math"/>
                </w:rPr>
                <m:t>background</m:t>
              </m:r>
            </m:sub>
          </m:sSub>
        </m:oMath>
      </m:oMathPara>
    </w:p>
    <w:p w14:paraId="77BDB01D" w14:textId="77777777" w:rsidR="009807CA" w:rsidRDefault="00573C1B">
      <w:pPr>
        <w:numPr>
          <w:ilvl w:val="0"/>
          <w:numId w:val="163"/>
        </w:numPr>
        <w:suppressAutoHyphens w:val="0"/>
        <w:ind w:left="720" w:hanging="360"/>
        <w:jc w:val="both"/>
        <w:rPr>
          <w:lang w:eastAsia="zh-CN"/>
        </w:rPr>
      </w:pPr>
      <w:r>
        <w:rPr>
          <w:rFonts w:eastAsia="宋体"/>
        </w:rPr>
        <w:t xml:space="preserve">Target channel </w:t>
      </w:r>
      <m:oMath>
        <m:sSub>
          <m:sSubPr>
            <m:ctrlPr>
              <w:ins w:id="1652" w:author="Omid Taghizadeh" w:date="2024-08-19T11:45:00Z">
                <w:rPr>
                  <w:rFonts w:ascii="Cambria Math" w:hAnsi="Cambria Math"/>
                </w:rPr>
              </w:ins>
            </m:ctrlPr>
          </m:sSubPr>
          <m:e>
            <m:r>
              <w:rPr>
                <w:rFonts w:ascii="Cambria Math" w:hAnsi="Cambria Math"/>
              </w:rPr>
              <m:t>H</m:t>
            </m:r>
          </m:e>
          <m:sub>
            <m:r>
              <w:rPr>
                <w:rFonts w:ascii="Cambria Math" w:hAnsi="Cambria Math"/>
              </w:rPr>
              <m:t>target</m:t>
            </m:r>
          </m:sub>
        </m:sSub>
      </m:oMath>
      <w:r>
        <w:rPr>
          <w:rFonts w:eastAsia="宋体"/>
          <w:lang w:eastAsia="zh-CN"/>
        </w:rPr>
        <w:t xml:space="preserve"> </w:t>
      </w:r>
      <w:r>
        <w:rPr>
          <w:lang w:eastAsia="zh-CN"/>
        </w:rPr>
        <w:t>includes all [multipath] components impacted by the sensing target(s)</w:t>
      </w:r>
      <w:r>
        <w:rPr>
          <w:rFonts w:eastAsia="等线"/>
          <w:sz w:val="22"/>
          <w:lang w:eastAsia="zh-CN"/>
        </w:rPr>
        <w:t xml:space="preserve">. </w:t>
      </w:r>
    </w:p>
    <w:p w14:paraId="431A3E3F" w14:textId="77777777" w:rsidR="009807CA" w:rsidRDefault="00573C1B">
      <w:pPr>
        <w:numPr>
          <w:ilvl w:val="1"/>
          <w:numId w:val="163"/>
        </w:numPr>
        <w:suppressAutoHyphens w:val="0"/>
        <w:jc w:val="both"/>
        <w:rPr>
          <w:lang w:eastAsia="zh-CN"/>
        </w:rPr>
      </w:pPr>
      <w:r>
        <w:rPr>
          <w:lang w:eastAsia="zh-CN"/>
        </w:rPr>
        <w:t xml:space="preserve">FFS details of the target channel </w:t>
      </w:r>
    </w:p>
    <w:p w14:paraId="60D2DE83" w14:textId="77777777" w:rsidR="009807CA" w:rsidRDefault="00573C1B">
      <w:pPr>
        <w:numPr>
          <w:ilvl w:val="0"/>
          <w:numId w:val="163"/>
        </w:numPr>
        <w:suppressAutoHyphens w:val="0"/>
        <w:ind w:left="720" w:hanging="360"/>
        <w:jc w:val="both"/>
        <w:rPr>
          <w:rFonts w:eastAsia="宋体"/>
          <w:sz w:val="22"/>
          <w:lang w:eastAsia="zh-CN"/>
        </w:rPr>
      </w:pPr>
      <w:r>
        <w:rPr>
          <w:rFonts w:eastAsia="等线"/>
          <w:lang w:eastAsia="zh-CN"/>
        </w:rPr>
        <w:t xml:space="preserve">Background channel </w:t>
      </w:r>
      <m:oMath>
        <m:sSub>
          <m:sSubPr>
            <m:ctrlPr>
              <w:ins w:id="1653" w:author="Omid Taghizadeh" w:date="2024-08-19T11:45:00Z">
                <w:rPr>
                  <w:rFonts w:ascii="Cambria Math" w:hAnsi="Cambria Math"/>
                </w:rPr>
              </w:ins>
            </m:ctrlPr>
          </m:sSubPr>
          <m:e>
            <m:r>
              <w:rPr>
                <w:rFonts w:ascii="Cambria Math" w:hAnsi="Cambria Math"/>
              </w:rPr>
              <m:t>H</m:t>
            </m:r>
          </m:e>
          <m:sub>
            <m:r>
              <w:rPr>
                <w:rFonts w:ascii="Cambria Math" w:hAnsi="Cambria Math"/>
              </w:rPr>
              <m:t>background</m:t>
            </m:r>
          </m:sub>
        </m:sSub>
      </m:oMath>
      <w:r>
        <w:rPr>
          <w:rFonts w:eastAsia="宋体"/>
          <w:lang w:eastAsia="zh-CN"/>
        </w:rPr>
        <w:t xml:space="preserve"> includes other [multipath] </w:t>
      </w:r>
      <w:r>
        <w:rPr>
          <w:lang w:eastAsia="zh-CN"/>
        </w:rPr>
        <w:t>components not belonging to target channel</w:t>
      </w:r>
    </w:p>
    <w:p w14:paraId="14AF2973" w14:textId="77777777" w:rsidR="009807CA" w:rsidRDefault="00573C1B">
      <w:pPr>
        <w:numPr>
          <w:ilvl w:val="1"/>
          <w:numId w:val="163"/>
        </w:numPr>
        <w:suppressAutoHyphens w:val="0"/>
        <w:jc w:val="both"/>
        <w:rPr>
          <w:lang w:eastAsia="zh-CN"/>
        </w:rPr>
      </w:pPr>
      <w:bookmarkStart w:id="1654" w:name="OLE_LINK2"/>
      <w:r>
        <w:rPr>
          <w:lang w:eastAsia="zh-CN"/>
        </w:rPr>
        <w:t>FFS details of the background channel</w:t>
      </w:r>
      <w:bookmarkEnd w:id="1654"/>
    </w:p>
    <w:p w14:paraId="1ED5DCCC" w14:textId="77777777" w:rsidR="009807CA" w:rsidRDefault="00573C1B">
      <w:pPr>
        <w:numPr>
          <w:ilvl w:val="0"/>
          <w:numId w:val="163"/>
        </w:numPr>
        <w:suppressAutoHyphens w:val="0"/>
        <w:ind w:left="720" w:hanging="360"/>
        <w:jc w:val="both"/>
        <w:rPr>
          <w:lang w:eastAsia="zh-CN"/>
        </w:rPr>
      </w:pPr>
      <w:r>
        <w:rPr>
          <w:rFonts w:eastAsia="等线"/>
          <w:lang w:eastAsia="zh-CN"/>
        </w:rPr>
        <w:t>FFS whether/how to model environment object(s), i.e., object(s) with known location, other than sensing target(s)</w:t>
      </w:r>
    </w:p>
    <w:p w14:paraId="0D84448C" w14:textId="77777777" w:rsidR="009807CA" w:rsidRDefault="00573C1B">
      <w:pPr>
        <w:numPr>
          <w:ilvl w:val="1"/>
          <w:numId w:val="163"/>
        </w:numPr>
        <w:suppressAutoHyphens w:val="0"/>
        <w:jc w:val="both"/>
        <w:rPr>
          <w:lang w:eastAsia="zh-CN"/>
        </w:rPr>
      </w:pPr>
      <w:r>
        <w:rPr>
          <w:rFonts w:eastAsia="等线"/>
          <w:lang w:eastAsia="zh-CN"/>
        </w:rPr>
        <w:t>FFS whether/how to model propagation path(s) between the target(s) and the environment object(s)</w:t>
      </w:r>
    </w:p>
    <w:p w14:paraId="26465872" w14:textId="77777777" w:rsidR="009807CA" w:rsidRDefault="00573C1B">
      <w:pPr>
        <w:numPr>
          <w:ilvl w:val="0"/>
          <w:numId w:val="163"/>
        </w:numPr>
        <w:suppressAutoHyphens w:val="0"/>
        <w:ind w:left="720" w:hanging="360"/>
        <w:jc w:val="both"/>
        <w:rPr>
          <w:lang w:eastAsia="zh-CN"/>
        </w:rPr>
      </w:pPr>
      <w:r>
        <w:rPr>
          <w:rFonts w:eastAsia="等线"/>
          <w:lang w:eastAsia="zh-CN"/>
        </w:rPr>
        <w:t xml:space="preserve">FFS whether/how to model propagation path(s) between the target(s) and the stochastic clutter(s) </w:t>
      </w:r>
    </w:p>
    <w:p w14:paraId="73BBDFFB" w14:textId="77777777" w:rsidR="009807CA" w:rsidRDefault="00573C1B">
      <w:pPr>
        <w:numPr>
          <w:ilvl w:val="0"/>
          <w:numId w:val="163"/>
        </w:numPr>
        <w:suppressAutoHyphens w:val="0"/>
        <w:ind w:left="720" w:hanging="360"/>
        <w:jc w:val="both"/>
        <w:rPr>
          <w:lang w:eastAsia="zh-CN"/>
        </w:rPr>
      </w:pPr>
      <w:r>
        <w:rPr>
          <w:rFonts w:eastAsia="等线"/>
          <w:lang w:eastAsia="zh-CN"/>
        </w:rPr>
        <w:t xml:space="preserve">Note: the notation </w:t>
      </w:r>
      <w:r>
        <w:rPr>
          <w:rFonts w:eastAsia="等线"/>
          <w:i/>
          <w:lang w:eastAsia="zh-CN"/>
        </w:rPr>
        <w:t>H</w:t>
      </w:r>
      <w:r>
        <w:rPr>
          <w:rFonts w:eastAsia="等线"/>
          <w:i/>
          <w:vertAlign w:val="subscript"/>
          <w:lang w:eastAsia="zh-CN"/>
        </w:rPr>
        <w:t>ISAC</w:t>
      </w:r>
      <w:r>
        <w:rPr>
          <w:rFonts w:eastAsia="等线"/>
          <w:lang w:eastAsia="zh-CN"/>
        </w:rPr>
        <w:t xml:space="preserve"> can be revised later if needed</w:t>
      </w:r>
      <w:bookmarkEnd w:id="1648"/>
    </w:p>
    <w:p w14:paraId="098CA6D5" w14:textId="77777777" w:rsidR="009807CA" w:rsidRDefault="009807CA">
      <w:pPr>
        <w:rPr>
          <w:rFonts w:eastAsiaTheme="minorEastAsia"/>
          <w:lang w:eastAsia="zh-CN"/>
        </w:rPr>
      </w:pPr>
    </w:p>
    <w:p w14:paraId="73E8FC96" w14:textId="77777777" w:rsidR="009807CA" w:rsidRDefault="00573C1B">
      <w:pPr>
        <w:pStyle w:val="2"/>
        <w:numPr>
          <w:ilvl w:val="0"/>
          <w:numId w:val="0"/>
        </w:numPr>
        <w:ind w:left="576" w:hanging="576"/>
      </w:pPr>
      <w:r>
        <w:t>RAN1#116bis</w:t>
      </w:r>
    </w:p>
    <w:p w14:paraId="4C2F0412" w14:textId="77777777" w:rsidR="009807CA" w:rsidRDefault="009807CA">
      <w:pPr>
        <w:rPr>
          <w:rFonts w:eastAsiaTheme="minorEastAsia"/>
          <w:lang w:eastAsia="zh-CN"/>
        </w:rPr>
      </w:pPr>
    </w:p>
    <w:p w14:paraId="42BC10DD" w14:textId="77777777" w:rsidR="009807CA" w:rsidRDefault="00573C1B">
      <w:pPr>
        <w:rPr>
          <w:lang w:eastAsia="zh-CN"/>
        </w:rPr>
      </w:pPr>
      <w:r>
        <w:rPr>
          <w:highlight w:val="green"/>
          <w:lang w:eastAsia="zh-CN"/>
        </w:rPr>
        <w:t>Agreement</w:t>
      </w:r>
    </w:p>
    <w:p w14:paraId="43DFBE75" w14:textId="77777777" w:rsidR="009807CA" w:rsidRDefault="00573C1B">
      <w:pPr>
        <w:pStyle w:val="afe"/>
        <w:rPr>
          <w:rFonts w:eastAsia="等线"/>
          <w:lang w:eastAsia="zh-CN"/>
        </w:rPr>
      </w:pPr>
      <w:r>
        <w:rPr>
          <w:lang w:eastAsia="zh-CN"/>
        </w:rPr>
        <w:t>The following cases of radio propagation in the target channel are considered for the study</w:t>
      </w:r>
    </w:p>
    <w:p w14:paraId="799A75FA" w14:textId="77777777" w:rsidR="009807CA" w:rsidRDefault="009807CA">
      <w:pPr>
        <w:pStyle w:val="afe"/>
        <w:tabs>
          <w:tab w:val="left" w:pos="0"/>
        </w:tabs>
        <w:ind w:left="800"/>
        <w:rPr>
          <w:rFonts w:eastAsia="等线"/>
          <w:lang w:eastAsia="zh-CN"/>
        </w:rPr>
      </w:pPr>
    </w:p>
    <w:tbl>
      <w:tblPr>
        <w:tblW w:w="5094" w:type="dxa"/>
        <w:tblInd w:w="988" w:type="dxa"/>
        <w:tblLayout w:type="fixed"/>
        <w:tblLook w:val="04A0" w:firstRow="1" w:lastRow="0" w:firstColumn="1" w:lastColumn="0" w:noHBand="0" w:noVBand="1"/>
      </w:tblPr>
      <w:tblGrid>
        <w:gridCol w:w="707"/>
        <w:gridCol w:w="2123"/>
        <w:gridCol w:w="2264"/>
      </w:tblGrid>
      <w:tr w:rsidR="009807CA" w14:paraId="34B803B3" w14:textId="77777777">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35ACF21B" w14:textId="77777777" w:rsidR="009807CA" w:rsidRDefault="00573C1B">
            <w:pPr>
              <w:widowControl w:val="0"/>
              <w:tabs>
                <w:tab w:val="left" w:pos="0"/>
              </w:tabs>
              <w:rPr>
                <w:rFonts w:eastAsia="等线"/>
                <w:lang w:eastAsia="zh-CN"/>
              </w:rPr>
            </w:pPr>
            <w:r>
              <w:rPr>
                <w:rFonts w:eastAsia="等线"/>
                <w:lang w:eastAsia="zh-CN"/>
              </w:rPr>
              <w:t>Case</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46D0BA11" w14:textId="77777777" w:rsidR="009807CA" w:rsidRDefault="00573C1B">
            <w:pPr>
              <w:widowControl w:val="0"/>
              <w:tabs>
                <w:tab w:val="left" w:pos="0"/>
              </w:tabs>
              <w:rPr>
                <w:rFonts w:eastAsia="等线"/>
                <w:lang w:eastAsia="zh-CN"/>
              </w:rPr>
            </w:pPr>
            <w:r>
              <w:rPr>
                <w:rFonts w:eastAsia="等线"/>
                <w:lang w:eastAsia="zh-CN"/>
              </w:rPr>
              <w:t xml:space="preserve">Tx-target </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507F0A39" w14:textId="77777777" w:rsidR="009807CA" w:rsidRDefault="00573C1B">
            <w:pPr>
              <w:widowControl w:val="0"/>
              <w:tabs>
                <w:tab w:val="left" w:pos="0"/>
              </w:tabs>
              <w:rPr>
                <w:rFonts w:eastAsia="等线"/>
                <w:lang w:eastAsia="zh-CN"/>
              </w:rPr>
            </w:pPr>
            <w:r>
              <w:rPr>
                <w:rFonts w:eastAsia="等线"/>
                <w:lang w:eastAsia="zh-CN"/>
              </w:rPr>
              <w:t xml:space="preserve">Target-Rx </w:t>
            </w:r>
          </w:p>
        </w:tc>
      </w:tr>
      <w:tr w:rsidR="009807CA" w14:paraId="70D402F8" w14:textId="77777777">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1272BF73" w14:textId="77777777" w:rsidR="009807CA" w:rsidRDefault="00573C1B">
            <w:pPr>
              <w:widowControl w:val="0"/>
              <w:tabs>
                <w:tab w:val="left" w:pos="0"/>
              </w:tabs>
              <w:rPr>
                <w:rFonts w:eastAsia="等线"/>
                <w:lang w:eastAsia="zh-CN"/>
              </w:rPr>
            </w:pPr>
            <w:r>
              <w:rPr>
                <w:rFonts w:eastAsia="等线"/>
                <w:lang w:eastAsia="zh-CN"/>
              </w:rPr>
              <w:t>1</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572754F3" w14:textId="77777777" w:rsidR="009807CA" w:rsidRDefault="00573C1B">
            <w:pPr>
              <w:widowControl w:val="0"/>
              <w:tabs>
                <w:tab w:val="left" w:pos="0"/>
              </w:tabs>
              <w:rPr>
                <w:rFonts w:eastAsia="等线"/>
                <w:lang w:eastAsia="zh-CN"/>
              </w:rPr>
            </w:pPr>
            <w:r>
              <w:rPr>
                <w:rFonts w:eastAsia="等线"/>
                <w:lang w:eastAsia="zh-CN"/>
              </w:rPr>
              <w:t>LOS condition</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1AF2D4A2" w14:textId="77777777" w:rsidR="009807CA" w:rsidRDefault="00573C1B">
            <w:pPr>
              <w:widowControl w:val="0"/>
              <w:tabs>
                <w:tab w:val="left" w:pos="0"/>
              </w:tabs>
              <w:rPr>
                <w:rFonts w:eastAsia="等线"/>
                <w:lang w:eastAsia="zh-CN"/>
              </w:rPr>
            </w:pPr>
            <w:r>
              <w:rPr>
                <w:rFonts w:eastAsia="等线"/>
                <w:lang w:eastAsia="zh-CN"/>
              </w:rPr>
              <w:t>LOS condition</w:t>
            </w:r>
          </w:p>
        </w:tc>
      </w:tr>
      <w:tr w:rsidR="009807CA" w14:paraId="782EE627" w14:textId="77777777">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1082E62C" w14:textId="77777777" w:rsidR="009807CA" w:rsidRDefault="00573C1B">
            <w:pPr>
              <w:widowControl w:val="0"/>
              <w:tabs>
                <w:tab w:val="left" w:pos="0"/>
              </w:tabs>
              <w:rPr>
                <w:rFonts w:eastAsia="等线"/>
                <w:lang w:eastAsia="zh-CN"/>
              </w:rPr>
            </w:pPr>
            <w:r>
              <w:rPr>
                <w:rFonts w:eastAsia="等线"/>
                <w:lang w:eastAsia="zh-CN"/>
              </w:rPr>
              <w:lastRenderedPageBreak/>
              <w:t>2</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08C4E60D" w14:textId="77777777" w:rsidR="009807CA" w:rsidRDefault="00573C1B">
            <w:pPr>
              <w:widowControl w:val="0"/>
              <w:tabs>
                <w:tab w:val="left" w:pos="0"/>
              </w:tabs>
              <w:rPr>
                <w:rFonts w:eastAsia="等线"/>
                <w:lang w:eastAsia="zh-CN"/>
              </w:rPr>
            </w:pPr>
            <w:r>
              <w:rPr>
                <w:rFonts w:eastAsia="等线"/>
                <w:lang w:eastAsia="zh-CN"/>
              </w:rPr>
              <w:t>LOS condition</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04BA3FD1" w14:textId="77777777" w:rsidR="009807CA" w:rsidRDefault="00573C1B">
            <w:pPr>
              <w:widowControl w:val="0"/>
              <w:tabs>
                <w:tab w:val="left" w:pos="0"/>
              </w:tabs>
              <w:rPr>
                <w:rFonts w:eastAsia="等线"/>
                <w:lang w:eastAsia="zh-CN"/>
              </w:rPr>
            </w:pPr>
            <w:r>
              <w:rPr>
                <w:rFonts w:eastAsia="等线"/>
                <w:lang w:eastAsia="zh-CN"/>
              </w:rPr>
              <w:t>NLOS condition</w:t>
            </w:r>
          </w:p>
        </w:tc>
      </w:tr>
      <w:tr w:rsidR="009807CA" w14:paraId="3FA83EB8" w14:textId="77777777">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3A404CF8" w14:textId="77777777" w:rsidR="009807CA" w:rsidRDefault="00573C1B">
            <w:pPr>
              <w:widowControl w:val="0"/>
              <w:tabs>
                <w:tab w:val="left" w:pos="0"/>
              </w:tabs>
              <w:rPr>
                <w:rFonts w:eastAsia="等线"/>
                <w:lang w:eastAsia="zh-CN"/>
              </w:rPr>
            </w:pPr>
            <w:r>
              <w:rPr>
                <w:rFonts w:eastAsia="等线"/>
                <w:lang w:eastAsia="zh-CN"/>
              </w:rPr>
              <w:t>3</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4FD5A806" w14:textId="77777777" w:rsidR="009807CA" w:rsidRDefault="00573C1B">
            <w:pPr>
              <w:widowControl w:val="0"/>
              <w:tabs>
                <w:tab w:val="left" w:pos="0"/>
              </w:tabs>
              <w:rPr>
                <w:rFonts w:eastAsia="等线"/>
                <w:lang w:eastAsia="zh-CN"/>
              </w:rPr>
            </w:pPr>
            <w:r>
              <w:rPr>
                <w:rFonts w:eastAsia="等线"/>
                <w:lang w:eastAsia="zh-CN"/>
              </w:rPr>
              <w:t>NLOS condition</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529BD787" w14:textId="77777777" w:rsidR="009807CA" w:rsidRDefault="00573C1B">
            <w:pPr>
              <w:widowControl w:val="0"/>
              <w:tabs>
                <w:tab w:val="left" w:pos="0"/>
              </w:tabs>
              <w:rPr>
                <w:rFonts w:eastAsia="等线"/>
                <w:lang w:eastAsia="zh-CN"/>
              </w:rPr>
            </w:pPr>
            <w:r>
              <w:rPr>
                <w:rFonts w:eastAsia="等线"/>
                <w:lang w:eastAsia="zh-CN"/>
              </w:rPr>
              <w:t>LOS condition</w:t>
            </w:r>
          </w:p>
        </w:tc>
      </w:tr>
      <w:tr w:rsidR="009807CA" w14:paraId="018DE745" w14:textId="77777777">
        <w:tc>
          <w:tcPr>
            <w:tcW w:w="707" w:type="dxa"/>
            <w:tcBorders>
              <w:top w:val="double" w:sz="4" w:space="0" w:color="A5A5A5"/>
              <w:left w:val="double" w:sz="4" w:space="0" w:color="A5A5A5"/>
              <w:bottom w:val="double" w:sz="4" w:space="0" w:color="A5A5A5"/>
              <w:right w:val="double" w:sz="4" w:space="0" w:color="A5A5A5"/>
            </w:tcBorders>
            <w:shd w:val="clear" w:color="auto" w:fill="auto"/>
          </w:tcPr>
          <w:p w14:paraId="347AE92B" w14:textId="77777777" w:rsidR="009807CA" w:rsidRDefault="00573C1B">
            <w:pPr>
              <w:widowControl w:val="0"/>
              <w:tabs>
                <w:tab w:val="left" w:pos="0"/>
              </w:tabs>
              <w:rPr>
                <w:rFonts w:eastAsia="等线"/>
                <w:lang w:eastAsia="zh-CN"/>
              </w:rPr>
            </w:pPr>
            <w:r>
              <w:rPr>
                <w:rFonts w:eastAsia="等线"/>
                <w:lang w:eastAsia="zh-CN"/>
              </w:rPr>
              <w:t>4</w:t>
            </w:r>
          </w:p>
        </w:tc>
        <w:tc>
          <w:tcPr>
            <w:tcW w:w="2123" w:type="dxa"/>
            <w:tcBorders>
              <w:top w:val="double" w:sz="4" w:space="0" w:color="A5A5A5"/>
              <w:left w:val="double" w:sz="4" w:space="0" w:color="A5A5A5"/>
              <w:bottom w:val="double" w:sz="4" w:space="0" w:color="A5A5A5"/>
              <w:right w:val="double" w:sz="4" w:space="0" w:color="A5A5A5"/>
            </w:tcBorders>
            <w:shd w:val="clear" w:color="auto" w:fill="auto"/>
          </w:tcPr>
          <w:p w14:paraId="6A4FE5AB" w14:textId="77777777" w:rsidR="009807CA" w:rsidRDefault="00573C1B">
            <w:pPr>
              <w:widowControl w:val="0"/>
              <w:tabs>
                <w:tab w:val="left" w:pos="0"/>
              </w:tabs>
              <w:rPr>
                <w:rFonts w:eastAsia="等线"/>
                <w:lang w:eastAsia="zh-CN"/>
              </w:rPr>
            </w:pPr>
            <w:r>
              <w:rPr>
                <w:rFonts w:eastAsia="等线"/>
                <w:lang w:eastAsia="zh-CN"/>
              </w:rPr>
              <w:t>NLOS condition</w:t>
            </w:r>
          </w:p>
        </w:tc>
        <w:tc>
          <w:tcPr>
            <w:tcW w:w="2264" w:type="dxa"/>
            <w:tcBorders>
              <w:top w:val="double" w:sz="4" w:space="0" w:color="A5A5A5"/>
              <w:left w:val="double" w:sz="4" w:space="0" w:color="A5A5A5"/>
              <w:bottom w:val="double" w:sz="4" w:space="0" w:color="A5A5A5"/>
              <w:right w:val="double" w:sz="4" w:space="0" w:color="A5A5A5"/>
            </w:tcBorders>
            <w:shd w:val="clear" w:color="auto" w:fill="auto"/>
          </w:tcPr>
          <w:p w14:paraId="162AC32A" w14:textId="77777777" w:rsidR="009807CA" w:rsidRDefault="00573C1B">
            <w:pPr>
              <w:widowControl w:val="0"/>
              <w:tabs>
                <w:tab w:val="left" w:pos="0"/>
              </w:tabs>
              <w:rPr>
                <w:rFonts w:eastAsia="等线"/>
                <w:lang w:eastAsia="zh-CN"/>
              </w:rPr>
            </w:pPr>
            <w:r>
              <w:rPr>
                <w:rFonts w:eastAsia="等线"/>
                <w:lang w:eastAsia="zh-CN"/>
              </w:rPr>
              <w:t>NLOS condition</w:t>
            </w:r>
          </w:p>
        </w:tc>
      </w:tr>
    </w:tbl>
    <w:p w14:paraId="3BEE00B5" w14:textId="77777777" w:rsidR="009807CA" w:rsidRDefault="009807CA">
      <w:pPr>
        <w:tabs>
          <w:tab w:val="left" w:pos="0"/>
        </w:tabs>
        <w:rPr>
          <w:rFonts w:eastAsia="等线"/>
          <w:lang w:eastAsia="zh-CN"/>
        </w:rPr>
      </w:pPr>
    </w:p>
    <w:p w14:paraId="349DF3E7" w14:textId="77777777" w:rsidR="009807CA" w:rsidRDefault="00573C1B">
      <w:pPr>
        <w:numPr>
          <w:ilvl w:val="0"/>
          <w:numId w:val="81"/>
        </w:numPr>
        <w:suppressAutoHyphens w:val="0"/>
        <w:ind w:left="720" w:hanging="360"/>
        <w:rPr>
          <w:rFonts w:eastAsia="等线"/>
          <w:lang w:eastAsia="zh-CN"/>
        </w:rPr>
      </w:pPr>
      <w:r>
        <w:rPr>
          <w:rFonts w:eastAsia="等线"/>
          <w:lang w:eastAsia="zh-CN"/>
        </w:rPr>
        <w:t>Case 1/2/3/4 can be considered for bistatic sensing mode</w:t>
      </w:r>
    </w:p>
    <w:p w14:paraId="2AA2A32F" w14:textId="77777777" w:rsidR="009807CA" w:rsidRDefault="00573C1B">
      <w:pPr>
        <w:numPr>
          <w:ilvl w:val="0"/>
          <w:numId w:val="81"/>
        </w:numPr>
        <w:suppressAutoHyphens w:val="0"/>
        <w:ind w:left="720" w:hanging="360"/>
        <w:rPr>
          <w:rFonts w:eastAsia="等线"/>
          <w:lang w:eastAsia="zh-CN"/>
        </w:rPr>
      </w:pPr>
      <w:r>
        <w:rPr>
          <w:rFonts w:eastAsia="等线"/>
          <w:lang w:eastAsia="zh-CN"/>
        </w:rPr>
        <w:t>At least Case 1/4 can be considered for monostatic sensing mode</w:t>
      </w:r>
    </w:p>
    <w:p w14:paraId="3C5B19BE" w14:textId="77777777" w:rsidR="009807CA" w:rsidRDefault="00573C1B">
      <w:pPr>
        <w:numPr>
          <w:ilvl w:val="0"/>
          <w:numId w:val="81"/>
        </w:numPr>
        <w:suppressAutoHyphens w:val="0"/>
        <w:ind w:left="720" w:hanging="360"/>
        <w:rPr>
          <w:rFonts w:eastAsia="等线"/>
          <w:lang w:eastAsia="zh-CN"/>
        </w:rPr>
      </w:pPr>
      <w:r>
        <w:rPr>
          <w:rFonts w:eastAsia="等线"/>
          <w:lang w:eastAsia="zh-CN"/>
        </w:rPr>
        <w:t>Note: It doesn’t imply the channel response for each link is separately generated then concatenated</w:t>
      </w:r>
    </w:p>
    <w:p w14:paraId="0DF7556F" w14:textId="77777777" w:rsidR="009807CA" w:rsidRDefault="00573C1B">
      <w:pPr>
        <w:numPr>
          <w:ilvl w:val="0"/>
          <w:numId w:val="81"/>
        </w:numPr>
        <w:suppressAutoHyphens w:val="0"/>
        <w:ind w:left="720" w:hanging="360"/>
        <w:rPr>
          <w:rFonts w:eastAsia="等线"/>
          <w:lang w:eastAsia="zh-CN"/>
        </w:rPr>
      </w:pPr>
      <w:r>
        <w:rPr>
          <w:rFonts w:eastAsia="等线"/>
          <w:lang w:eastAsia="zh-CN"/>
        </w:rPr>
        <w:t>FFS how to determine LOS condition and NLOS condition, e.g., based on LOS probability, or determined based on geometrical locations of environment object (EO).</w:t>
      </w:r>
    </w:p>
    <w:p w14:paraId="64953AC5" w14:textId="77777777" w:rsidR="009807CA" w:rsidRDefault="00573C1B">
      <w:pPr>
        <w:numPr>
          <w:ilvl w:val="0"/>
          <w:numId w:val="81"/>
        </w:numPr>
        <w:suppressAutoHyphens w:val="0"/>
        <w:ind w:left="720" w:hanging="360"/>
        <w:rPr>
          <w:rFonts w:eastAsia="等线"/>
          <w:lang w:eastAsia="zh-CN"/>
        </w:rPr>
      </w:pPr>
      <w:r>
        <w:rPr>
          <w:rFonts w:eastAsia="等线"/>
          <w:lang w:eastAsia="zh-CN"/>
        </w:rPr>
        <w:t>In LOS condition, line of sight ray(s) are present between Tx/Rx and target, and there may or may not exist non-line of sight ray(s) between Tx/Rx and target too</w:t>
      </w:r>
    </w:p>
    <w:p w14:paraId="4BFC814A" w14:textId="77777777" w:rsidR="009807CA" w:rsidRDefault="00573C1B">
      <w:pPr>
        <w:numPr>
          <w:ilvl w:val="0"/>
          <w:numId w:val="81"/>
        </w:numPr>
        <w:suppressAutoHyphens w:val="0"/>
        <w:ind w:left="720" w:hanging="360"/>
        <w:rPr>
          <w:rFonts w:eastAsia="等线"/>
          <w:lang w:eastAsia="zh-CN"/>
        </w:rPr>
      </w:pPr>
      <w:r>
        <w:rPr>
          <w:rFonts w:eastAsia="等线"/>
          <w:lang w:eastAsia="zh-CN"/>
        </w:rPr>
        <w:t>In NLOS condition, there only exist non-line of sight ray(s) between Tx/Rx and target</w:t>
      </w:r>
    </w:p>
    <w:p w14:paraId="30F8D90A" w14:textId="77777777" w:rsidR="009807CA" w:rsidRDefault="009807CA">
      <w:pPr>
        <w:rPr>
          <w:rFonts w:eastAsia="等线"/>
          <w:lang w:eastAsia="zh-CN"/>
        </w:rPr>
      </w:pPr>
    </w:p>
    <w:p w14:paraId="55AB105A" w14:textId="77777777" w:rsidR="009807CA" w:rsidRDefault="009807CA">
      <w:pPr>
        <w:rPr>
          <w:rFonts w:eastAsia="等线"/>
          <w:lang w:eastAsia="zh-CN"/>
        </w:rPr>
      </w:pPr>
    </w:p>
    <w:p w14:paraId="1E9F1D9F" w14:textId="77777777" w:rsidR="009807CA" w:rsidRDefault="00573C1B">
      <w:pPr>
        <w:rPr>
          <w:lang w:eastAsia="zh-CN"/>
        </w:rPr>
      </w:pPr>
      <w:r>
        <w:rPr>
          <w:highlight w:val="green"/>
          <w:lang w:eastAsia="zh-CN"/>
        </w:rPr>
        <w:t>Agreement</w:t>
      </w:r>
    </w:p>
    <w:p w14:paraId="594016D4" w14:textId="77777777" w:rsidR="009807CA" w:rsidRDefault="00573C1B">
      <w:pPr>
        <w:numPr>
          <w:ilvl w:val="0"/>
          <w:numId w:val="81"/>
        </w:numPr>
        <w:suppressAutoHyphens w:val="0"/>
        <w:ind w:left="720" w:hanging="360"/>
        <w:rPr>
          <w:rFonts w:eastAsia="等线"/>
          <w:lang w:eastAsia="zh-CN"/>
        </w:rPr>
      </w:pPr>
      <w:r>
        <w:rPr>
          <w:rFonts w:eastAsia="等线"/>
          <w:lang w:eastAsia="zh-CN"/>
        </w:rPr>
        <w:t xml:space="preserve">In the target channel between Tx and Rx, scattering of a sensing target can be modelled as single scattering point or multiple scattering points </w:t>
      </w:r>
    </w:p>
    <w:p w14:paraId="0AB8BA74" w14:textId="77777777" w:rsidR="009807CA" w:rsidRDefault="00573C1B">
      <w:pPr>
        <w:numPr>
          <w:ilvl w:val="0"/>
          <w:numId w:val="81"/>
        </w:numPr>
        <w:suppressAutoHyphens w:val="0"/>
        <w:ind w:left="720" w:hanging="360"/>
        <w:rPr>
          <w:rFonts w:eastAsia="等线"/>
          <w:lang w:eastAsia="zh-CN"/>
        </w:rPr>
      </w:pPr>
      <w:r>
        <w:rPr>
          <w:rFonts w:eastAsia="等线"/>
          <w:lang w:eastAsia="zh-CN"/>
        </w:rPr>
        <w:t>FFS one or multiple incoming/output rays corresponding to a scattering point</w:t>
      </w:r>
    </w:p>
    <w:p w14:paraId="6BD5BC25" w14:textId="77777777" w:rsidR="009807CA" w:rsidRDefault="00573C1B">
      <w:pPr>
        <w:numPr>
          <w:ilvl w:val="0"/>
          <w:numId w:val="81"/>
        </w:numPr>
        <w:suppressAutoHyphens w:val="0"/>
        <w:ind w:left="720" w:hanging="360"/>
        <w:rPr>
          <w:rFonts w:eastAsia="等线"/>
          <w:lang w:eastAsia="zh-CN"/>
        </w:rPr>
      </w:pPr>
      <w:r>
        <w:rPr>
          <w:rFonts w:eastAsia="等线"/>
          <w:lang w:eastAsia="zh-CN"/>
        </w:rPr>
        <w:t>FFS how to select single or multiple scattering points for the target, e.g. depending on the distance between target and Tx/Rx, size/shape of target, etc.</w:t>
      </w:r>
    </w:p>
    <w:p w14:paraId="019FC6A4" w14:textId="77777777" w:rsidR="009807CA" w:rsidRDefault="00573C1B">
      <w:pPr>
        <w:numPr>
          <w:ilvl w:val="0"/>
          <w:numId w:val="81"/>
        </w:numPr>
        <w:suppressAutoHyphens w:val="0"/>
        <w:ind w:left="720" w:hanging="360"/>
        <w:rPr>
          <w:rFonts w:eastAsia="等线"/>
          <w:lang w:eastAsia="zh-CN"/>
        </w:rPr>
      </w:pPr>
      <w:r>
        <w:rPr>
          <w:rFonts w:eastAsia="等线"/>
          <w:lang w:eastAsia="zh-CN"/>
        </w:rPr>
        <w:t>Note: the sensing target can be assumed in far field of sensing Tx/Rx.</w:t>
      </w:r>
    </w:p>
    <w:p w14:paraId="699423F8" w14:textId="77777777" w:rsidR="009807CA" w:rsidRDefault="00573C1B">
      <w:pPr>
        <w:numPr>
          <w:ilvl w:val="0"/>
          <w:numId w:val="81"/>
        </w:numPr>
        <w:suppressAutoHyphens w:val="0"/>
        <w:ind w:left="720" w:hanging="360"/>
        <w:rPr>
          <w:rFonts w:eastAsia="等线"/>
          <w:lang w:eastAsia="zh-CN"/>
        </w:rPr>
      </w:pPr>
      <w:r>
        <w:rPr>
          <w:rFonts w:eastAsia="等线"/>
          <w:lang w:eastAsia="zh-CN"/>
        </w:rPr>
        <w:t>FFS details to model the single or multiple scattering points</w:t>
      </w:r>
    </w:p>
    <w:p w14:paraId="7334C93E" w14:textId="77777777" w:rsidR="009807CA" w:rsidRDefault="009807CA">
      <w:pPr>
        <w:rPr>
          <w:rFonts w:eastAsia="等线"/>
          <w:lang w:eastAsia="zh-CN"/>
        </w:rPr>
      </w:pPr>
    </w:p>
    <w:p w14:paraId="4B194742" w14:textId="77777777" w:rsidR="009807CA" w:rsidRDefault="009807CA">
      <w:pPr>
        <w:rPr>
          <w:rFonts w:eastAsia="等线"/>
          <w:lang w:eastAsia="zh-CN"/>
        </w:rPr>
      </w:pPr>
    </w:p>
    <w:p w14:paraId="23CF9302" w14:textId="77777777" w:rsidR="009807CA" w:rsidRDefault="00573C1B">
      <w:pPr>
        <w:rPr>
          <w:lang w:eastAsia="zh-CN"/>
        </w:rPr>
      </w:pPr>
      <w:r>
        <w:rPr>
          <w:highlight w:val="green"/>
          <w:lang w:eastAsia="zh-CN"/>
        </w:rPr>
        <w:t>Agreement</w:t>
      </w:r>
    </w:p>
    <w:p w14:paraId="6D477A02" w14:textId="77777777" w:rsidR="009807CA" w:rsidRDefault="00573C1B">
      <w:pPr>
        <w:pStyle w:val="afe"/>
        <w:rPr>
          <w:szCs w:val="20"/>
          <w:lang w:eastAsia="zh-CN"/>
        </w:rPr>
      </w:pPr>
      <w:r>
        <w:rPr>
          <w:szCs w:val="20"/>
          <w:lang w:eastAsia="zh-CN"/>
        </w:rPr>
        <w:t xml:space="preserve">RCS of a physical object shows dependency to at least the following factors: </w:t>
      </w:r>
    </w:p>
    <w:p w14:paraId="6A208719" w14:textId="77777777" w:rsidR="009807CA" w:rsidRDefault="00573C1B">
      <w:pPr>
        <w:numPr>
          <w:ilvl w:val="0"/>
          <w:numId w:val="81"/>
        </w:numPr>
        <w:suppressAutoHyphens w:val="0"/>
        <w:ind w:left="720" w:hanging="360"/>
        <w:rPr>
          <w:bCs/>
          <w:szCs w:val="20"/>
        </w:rPr>
      </w:pPr>
      <w:r>
        <w:rPr>
          <w:bCs/>
          <w:szCs w:val="20"/>
        </w:rPr>
        <w:t>Type of the object</w:t>
      </w:r>
    </w:p>
    <w:p w14:paraId="7CEBCB54" w14:textId="77777777" w:rsidR="009807CA" w:rsidRDefault="00573C1B">
      <w:pPr>
        <w:numPr>
          <w:ilvl w:val="1"/>
          <w:numId w:val="164"/>
        </w:numPr>
        <w:suppressAutoHyphens w:val="0"/>
        <w:rPr>
          <w:bCs/>
          <w:szCs w:val="20"/>
        </w:rPr>
      </w:pPr>
      <w:r>
        <w:rPr>
          <w:bCs/>
          <w:szCs w:val="20"/>
        </w:rPr>
        <w:t>The size of the object</w:t>
      </w:r>
    </w:p>
    <w:p w14:paraId="7CE46261" w14:textId="77777777" w:rsidR="009807CA" w:rsidRDefault="00573C1B">
      <w:pPr>
        <w:numPr>
          <w:ilvl w:val="1"/>
          <w:numId w:val="164"/>
        </w:numPr>
        <w:suppressAutoHyphens w:val="0"/>
        <w:rPr>
          <w:bCs/>
          <w:szCs w:val="20"/>
        </w:rPr>
      </w:pPr>
      <w:r>
        <w:rPr>
          <w:bCs/>
          <w:szCs w:val="20"/>
        </w:rPr>
        <w:t>The material of the object</w:t>
      </w:r>
    </w:p>
    <w:p w14:paraId="609F0FA8" w14:textId="77777777" w:rsidR="009807CA" w:rsidRDefault="00573C1B">
      <w:pPr>
        <w:numPr>
          <w:ilvl w:val="1"/>
          <w:numId w:val="164"/>
        </w:numPr>
        <w:suppressAutoHyphens w:val="0"/>
        <w:rPr>
          <w:bCs/>
          <w:szCs w:val="20"/>
        </w:rPr>
      </w:pPr>
      <w:r>
        <w:rPr>
          <w:bCs/>
          <w:szCs w:val="20"/>
        </w:rPr>
        <w:t>The shape of the object</w:t>
      </w:r>
    </w:p>
    <w:p w14:paraId="512899F0" w14:textId="77777777" w:rsidR="009807CA" w:rsidRDefault="00573C1B">
      <w:pPr>
        <w:numPr>
          <w:ilvl w:val="0"/>
          <w:numId w:val="81"/>
        </w:numPr>
        <w:suppressAutoHyphens w:val="0"/>
        <w:ind w:left="720" w:hanging="360"/>
        <w:rPr>
          <w:rFonts w:eastAsia="等线"/>
          <w:lang w:eastAsia="zh-CN"/>
        </w:rPr>
      </w:pPr>
      <w:r>
        <w:rPr>
          <w:rFonts w:eastAsia="等线"/>
          <w:lang w:eastAsia="zh-CN"/>
        </w:rPr>
        <w:t>Orientation of the object</w:t>
      </w:r>
    </w:p>
    <w:p w14:paraId="1DA67A56" w14:textId="77777777" w:rsidR="009807CA" w:rsidRDefault="00573C1B">
      <w:pPr>
        <w:numPr>
          <w:ilvl w:val="0"/>
          <w:numId w:val="81"/>
        </w:numPr>
        <w:suppressAutoHyphens w:val="0"/>
        <w:ind w:left="720" w:hanging="360"/>
        <w:rPr>
          <w:rFonts w:eastAsia="等线"/>
          <w:lang w:eastAsia="zh-CN"/>
        </w:rPr>
      </w:pPr>
      <w:r>
        <w:rPr>
          <w:rFonts w:eastAsia="等线"/>
          <w:lang w:eastAsia="zh-CN"/>
        </w:rPr>
        <w:t>FFS: Distance between Tx/Rx and the object</w:t>
      </w:r>
    </w:p>
    <w:p w14:paraId="16AFE92C" w14:textId="77777777" w:rsidR="009807CA" w:rsidRDefault="00573C1B">
      <w:pPr>
        <w:numPr>
          <w:ilvl w:val="0"/>
          <w:numId w:val="81"/>
        </w:numPr>
        <w:suppressAutoHyphens w:val="0"/>
        <w:ind w:left="720" w:hanging="360"/>
        <w:rPr>
          <w:rFonts w:eastAsia="等线"/>
          <w:lang w:eastAsia="zh-CN"/>
        </w:rPr>
      </w:pPr>
      <w:r>
        <w:rPr>
          <w:rFonts w:eastAsia="等线"/>
          <w:lang w:eastAsia="zh-CN"/>
        </w:rPr>
        <w:t>The incident angle and scatter angle</w:t>
      </w:r>
    </w:p>
    <w:p w14:paraId="7590EBBD" w14:textId="77777777" w:rsidR="009807CA" w:rsidRDefault="00573C1B">
      <w:pPr>
        <w:numPr>
          <w:ilvl w:val="0"/>
          <w:numId w:val="81"/>
        </w:numPr>
        <w:suppressAutoHyphens w:val="0"/>
        <w:ind w:left="720" w:hanging="360"/>
        <w:rPr>
          <w:rFonts w:eastAsia="等线"/>
          <w:lang w:eastAsia="zh-CN"/>
        </w:rPr>
      </w:pPr>
      <w:r>
        <w:rPr>
          <w:rFonts w:eastAsia="等线"/>
          <w:lang w:eastAsia="zh-CN"/>
        </w:rPr>
        <w:t>The carrier frequency</w:t>
      </w:r>
    </w:p>
    <w:p w14:paraId="53B098B0" w14:textId="77777777" w:rsidR="009807CA" w:rsidRDefault="00573C1B">
      <w:pPr>
        <w:numPr>
          <w:ilvl w:val="0"/>
          <w:numId w:val="81"/>
        </w:numPr>
        <w:suppressAutoHyphens w:val="0"/>
        <w:ind w:left="720" w:hanging="360"/>
        <w:rPr>
          <w:rFonts w:eastAsia="等线"/>
          <w:lang w:eastAsia="zh-CN"/>
        </w:rPr>
      </w:pPr>
      <w:r>
        <w:rPr>
          <w:rFonts w:eastAsia="等线"/>
          <w:lang w:eastAsia="zh-CN"/>
        </w:rPr>
        <w:t>polarization of the transmitter and receiver</w:t>
      </w:r>
    </w:p>
    <w:p w14:paraId="38DE687C" w14:textId="77777777" w:rsidR="009807CA" w:rsidRDefault="00573C1B">
      <w:pPr>
        <w:numPr>
          <w:ilvl w:val="0"/>
          <w:numId w:val="81"/>
        </w:numPr>
        <w:suppressAutoHyphens w:val="0"/>
        <w:ind w:left="720" w:hanging="360"/>
        <w:rPr>
          <w:rFonts w:eastAsia="等线"/>
          <w:lang w:eastAsia="zh-CN"/>
        </w:rPr>
      </w:pPr>
      <w:r>
        <w:rPr>
          <w:rFonts w:eastAsia="等线"/>
          <w:lang w:eastAsia="zh-CN"/>
        </w:rPr>
        <w:t>FFS Temporal or spatial consistency</w:t>
      </w:r>
    </w:p>
    <w:p w14:paraId="475B4100" w14:textId="77777777" w:rsidR="009807CA" w:rsidRDefault="00573C1B">
      <w:pPr>
        <w:numPr>
          <w:ilvl w:val="0"/>
          <w:numId w:val="81"/>
        </w:numPr>
        <w:suppressAutoHyphens w:val="0"/>
        <w:ind w:left="720" w:hanging="360"/>
        <w:rPr>
          <w:rFonts w:eastAsia="等线"/>
          <w:lang w:eastAsia="zh-CN"/>
        </w:rPr>
      </w:pPr>
      <w:r>
        <w:rPr>
          <w:rFonts w:eastAsia="等线"/>
          <w:lang w:eastAsia="zh-CN"/>
        </w:rPr>
        <w:t>FFS antenna pattern</w:t>
      </w:r>
    </w:p>
    <w:p w14:paraId="12D982AE" w14:textId="77777777" w:rsidR="009807CA" w:rsidRDefault="00573C1B">
      <w:pPr>
        <w:numPr>
          <w:ilvl w:val="0"/>
          <w:numId w:val="81"/>
        </w:numPr>
        <w:suppressAutoHyphens w:val="0"/>
        <w:ind w:left="720" w:hanging="360"/>
        <w:rPr>
          <w:rFonts w:eastAsia="等线"/>
          <w:lang w:eastAsia="zh-CN"/>
        </w:rPr>
      </w:pPr>
      <w:r>
        <w:rPr>
          <w:rFonts w:eastAsia="等线"/>
          <w:lang w:eastAsia="zh-CN"/>
        </w:rPr>
        <w:t>FFS whether/how to model the above factors in the CR, e.g. with an RCS model with a scattering point</w:t>
      </w:r>
    </w:p>
    <w:p w14:paraId="3D771358" w14:textId="77777777" w:rsidR="009807CA" w:rsidRDefault="009807CA">
      <w:pPr>
        <w:rPr>
          <w:rFonts w:eastAsiaTheme="minorEastAsia"/>
          <w:lang w:eastAsia="zh-CN"/>
        </w:rPr>
      </w:pPr>
    </w:p>
    <w:p w14:paraId="1C2DF169" w14:textId="77777777" w:rsidR="009807CA" w:rsidRDefault="00573C1B">
      <w:pPr>
        <w:suppressAutoHyphens w:val="0"/>
        <w:jc w:val="both"/>
        <w:rPr>
          <w:rFonts w:ascii="Times New Roman" w:eastAsia="Malgun Gothic" w:hAnsi="Times New Roman"/>
          <w:szCs w:val="20"/>
          <w:highlight w:val="green"/>
        </w:rPr>
      </w:pPr>
      <w:r>
        <w:rPr>
          <w:rFonts w:ascii="Times New Roman" w:eastAsia="Malgun Gothic" w:hAnsi="Times New Roman"/>
          <w:szCs w:val="20"/>
          <w:highlight w:val="green"/>
        </w:rPr>
        <w:t>Agreement</w:t>
      </w:r>
    </w:p>
    <w:p w14:paraId="299305D7" w14:textId="77777777" w:rsidR="009807CA" w:rsidRDefault="00573C1B">
      <w:pPr>
        <w:tabs>
          <w:tab w:val="left" w:pos="0"/>
        </w:tabs>
        <w:suppressAutoHyphens w:val="0"/>
        <w:rPr>
          <w:rFonts w:eastAsia="等线"/>
          <w:lang w:val="en-US" w:eastAsia="zh-CN"/>
        </w:rPr>
      </w:pPr>
      <w:r>
        <w:rPr>
          <w:rFonts w:eastAsia="等线"/>
          <w:lang w:val="en-US" w:eastAsia="zh-CN"/>
        </w:rPr>
        <w:t xml:space="preserve">EO is a non-target object with known location. </w:t>
      </w:r>
    </w:p>
    <w:p w14:paraId="0853C188" w14:textId="77777777" w:rsidR="009807CA" w:rsidRDefault="00573C1B">
      <w:pPr>
        <w:numPr>
          <w:ilvl w:val="0"/>
          <w:numId w:val="165"/>
        </w:numPr>
        <w:suppressAutoHyphens w:val="0"/>
        <w:ind w:left="840"/>
        <w:rPr>
          <w:lang w:eastAsia="zh-CN"/>
        </w:rPr>
      </w:pPr>
      <w:r>
        <w:rPr>
          <w:rFonts w:eastAsia="等线"/>
          <w:lang w:val="en-US" w:eastAsia="zh-CN"/>
        </w:rPr>
        <w:t>FFS other known parameters of the EO</w:t>
      </w:r>
    </w:p>
    <w:p w14:paraId="10342945" w14:textId="77777777" w:rsidR="009807CA" w:rsidRDefault="00573C1B">
      <w:pPr>
        <w:numPr>
          <w:ilvl w:val="0"/>
          <w:numId w:val="165"/>
        </w:numPr>
        <w:suppressAutoHyphens w:val="0"/>
        <w:ind w:left="840"/>
        <w:rPr>
          <w:lang w:eastAsia="zh-CN"/>
        </w:rPr>
      </w:pPr>
      <w:r>
        <w:rPr>
          <w:rFonts w:eastAsia="等线"/>
          <w:lang w:val="en-US" w:eastAsia="zh-CN"/>
        </w:rPr>
        <w:t>FFS details on EO modelling</w:t>
      </w:r>
    </w:p>
    <w:p w14:paraId="3C1FEBA5" w14:textId="77777777" w:rsidR="009807CA" w:rsidRDefault="00573C1B">
      <w:pPr>
        <w:tabs>
          <w:tab w:val="left" w:pos="0"/>
        </w:tabs>
        <w:suppressAutoHyphens w:val="0"/>
        <w:rPr>
          <w:lang w:eastAsia="zh-CN"/>
        </w:rPr>
      </w:pPr>
      <w:r>
        <w:rPr>
          <w:rFonts w:eastAsia="等线"/>
          <w:lang w:val="en-US" w:eastAsia="zh-CN"/>
        </w:rPr>
        <w:t xml:space="preserve">The following options for EO modelling are considered for further study </w:t>
      </w:r>
    </w:p>
    <w:p w14:paraId="2F9FFFE5" w14:textId="77777777" w:rsidR="009807CA" w:rsidRDefault="00573C1B">
      <w:pPr>
        <w:numPr>
          <w:ilvl w:val="1"/>
          <w:numId w:val="30"/>
        </w:numPr>
        <w:suppressAutoHyphens w:val="0"/>
        <w:rPr>
          <w:lang w:eastAsia="zh-CN"/>
        </w:rPr>
      </w:pPr>
      <w:r>
        <w:rPr>
          <w:rFonts w:eastAsia="等线"/>
          <w:lang w:eastAsia="zh-CN"/>
        </w:rPr>
        <w:t xml:space="preserve">Option 1: EO is modelled different from a sensing target </w:t>
      </w:r>
    </w:p>
    <w:p w14:paraId="2828BDB3" w14:textId="77777777" w:rsidR="009807CA" w:rsidRDefault="00573C1B">
      <w:pPr>
        <w:numPr>
          <w:ilvl w:val="2"/>
          <w:numId w:val="30"/>
        </w:numPr>
        <w:suppressAutoHyphens w:val="0"/>
        <w:rPr>
          <w:lang w:eastAsia="zh-CN"/>
        </w:rPr>
      </w:pPr>
      <w:r>
        <w:rPr>
          <w:rFonts w:eastAsia="等线"/>
          <w:lang w:val="en-US" w:eastAsia="zh-CN"/>
        </w:rPr>
        <w:t>Applicable at least for an EO having</w:t>
      </w:r>
      <w:r>
        <w:rPr>
          <w:rFonts w:eastAsia="等线"/>
          <w:lang w:eastAsia="zh-CN"/>
        </w:rPr>
        <w:t xml:space="preserve"> extremely large size</w:t>
      </w:r>
      <w:r>
        <w:rPr>
          <w:rFonts w:eastAsia="等线"/>
          <w:lang w:val="en-US" w:eastAsia="zh-CN"/>
        </w:rPr>
        <w:t xml:space="preserve"> (referred as EO type-2 for discussion purpose) </w:t>
      </w:r>
    </w:p>
    <w:p w14:paraId="3E0236C6" w14:textId="77777777" w:rsidR="009807CA" w:rsidRDefault="00573C1B">
      <w:pPr>
        <w:numPr>
          <w:ilvl w:val="2"/>
          <w:numId w:val="30"/>
        </w:numPr>
        <w:suppressAutoHyphens w:val="0"/>
        <w:rPr>
          <w:lang w:eastAsia="zh-CN"/>
        </w:rPr>
      </w:pPr>
      <w:r>
        <w:rPr>
          <w:rFonts w:eastAsia="等线"/>
          <w:lang w:val="en-US" w:eastAsia="zh-CN"/>
        </w:rPr>
        <w:t xml:space="preserve">FFS modeled </w:t>
      </w:r>
      <w:r>
        <w:rPr>
          <w:rFonts w:eastAsia="等线"/>
          <w:lang w:eastAsia="zh-CN"/>
        </w:rPr>
        <w:t>similar to section 7.6.8 ground reflection in TR 38.901</w:t>
      </w:r>
    </w:p>
    <w:p w14:paraId="75FC0CFD" w14:textId="77777777" w:rsidR="009807CA" w:rsidRDefault="00573C1B">
      <w:pPr>
        <w:numPr>
          <w:ilvl w:val="2"/>
          <w:numId w:val="30"/>
        </w:numPr>
        <w:suppressAutoHyphens w:val="0"/>
        <w:rPr>
          <w:lang w:eastAsia="zh-CN"/>
        </w:rPr>
      </w:pPr>
      <w:r>
        <w:rPr>
          <w:rFonts w:eastAsia="等线"/>
          <w:lang w:val="en-US" w:eastAsia="zh-CN"/>
        </w:rPr>
        <w:t>FFS EO modelling impacts the target channel and/or the background channel</w:t>
      </w:r>
    </w:p>
    <w:p w14:paraId="618B358D" w14:textId="77777777" w:rsidR="009807CA" w:rsidRDefault="00573C1B">
      <w:pPr>
        <w:numPr>
          <w:ilvl w:val="1"/>
          <w:numId w:val="30"/>
        </w:numPr>
        <w:suppressAutoHyphens w:val="0"/>
        <w:rPr>
          <w:lang w:eastAsia="zh-CN"/>
        </w:rPr>
      </w:pPr>
      <w:r>
        <w:rPr>
          <w:rFonts w:eastAsia="等线"/>
          <w:lang w:val="en-US" w:eastAsia="zh-CN"/>
        </w:rPr>
        <w:t>Option 2: EO is modeled same/similar as a sensing target</w:t>
      </w:r>
    </w:p>
    <w:p w14:paraId="349254F0" w14:textId="77777777" w:rsidR="009807CA" w:rsidRDefault="00573C1B">
      <w:pPr>
        <w:numPr>
          <w:ilvl w:val="2"/>
          <w:numId w:val="30"/>
        </w:numPr>
        <w:suppressAutoHyphens w:val="0"/>
        <w:rPr>
          <w:lang w:eastAsia="zh-CN"/>
        </w:rPr>
      </w:pPr>
      <w:r>
        <w:rPr>
          <w:rFonts w:eastAsia="等线"/>
          <w:lang w:val="en-US" w:eastAsia="zh-CN"/>
        </w:rPr>
        <w:t>Applicable for an EO having</w:t>
      </w:r>
      <w:r>
        <w:rPr>
          <w:rFonts w:eastAsia="等线"/>
          <w:lang w:eastAsia="zh-CN"/>
        </w:rPr>
        <w:t xml:space="preserve"> comparable physical characteristics as a sensing target, (referred as EO type-1 for discussion purpose)</w:t>
      </w:r>
    </w:p>
    <w:p w14:paraId="6CD1588C" w14:textId="77777777" w:rsidR="009807CA" w:rsidRDefault="00573C1B">
      <w:pPr>
        <w:numPr>
          <w:ilvl w:val="2"/>
          <w:numId w:val="30"/>
        </w:numPr>
        <w:suppressAutoHyphens w:val="0"/>
        <w:rPr>
          <w:lang w:eastAsia="zh-CN"/>
        </w:rPr>
      </w:pPr>
      <w:r>
        <w:rPr>
          <w:rFonts w:eastAsia="等线"/>
          <w:lang w:val="en-US" w:eastAsia="zh-CN"/>
        </w:rPr>
        <w:t>FFS Applicable for EO type-2</w:t>
      </w:r>
    </w:p>
    <w:p w14:paraId="363ED923" w14:textId="77777777" w:rsidR="009807CA" w:rsidRDefault="00573C1B">
      <w:pPr>
        <w:numPr>
          <w:ilvl w:val="2"/>
          <w:numId w:val="30"/>
        </w:numPr>
        <w:suppressAutoHyphens w:val="0"/>
        <w:rPr>
          <w:lang w:eastAsia="zh-CN"/>
        </w:rPr>
      </w:pPr>
      <w:r>
        <w:rPr>
          <w:rFonts w:eastAsia="等线"/>
          <w:lang w:val="en-US" w:eastAsia="zh-CN"/>
        </w:rPr>
        <w:t>FFS EO modelling impacts the target channel and/or the background channel</w:t>
      </w:r>
    </w:p>
    <w:p w14:paraId="241CEB4F" w14:textId="77777777" w:rsidR="009807CA" w:rsidRDefault="00573C1B">
      <w:pPr>
        <w:numPr>
          <w:ilvl w:val="1"/>
          <w:numId w:val="30"/>
        </w:numPr>
        <w:suppressAutoHyphens w:val="0"/>
        <w:rPr>
          <w:lang w:eastAsia="zh-CN"/>
        </w:rPr>
      </w:pPr>
      <w:r>
        <w:rPr>
          <w:rFonts w:eastAsia="等线"/>
          <w:lang w:eastAsia="zh-CN"/>
        </w:rPr>
        <w:t xml:space="preserve">Option 3: </w:t>
      </w:r>
      <w:r>
        <w:rPr>
          <w:rFonts w:eastAsia="等线"/>
          <w:lang w:val="en-US" w:eastAsia="zh-CN"/>
        </w:rPr>
        <w:t>EO is modeled and its location is determined from a stochastic clutter generated following the cluster generation in TR 38.901</w:t>
      </w:r>
    </w:p>
    <w:p w14:paraId="047BF624" w14:textId="77777777" w:rsidR="009807CA" w:rsidRDefault="00573C1B">
      <w:pPr>
        <w:numPr>
          <w:ilvl w:val="2"/>
          <w:numId w:val="30"/>
        </w:numPr>
        <w:suppressAutoHyphens w:val="0"/>
        <w:rPr>
          <w:lang w:eastAsia="zh-CN"/>
        </w:rPr>
      </w:pPr>
      <w:r>
        <w:rPr>
          <w:rFonts w:eastAsia="等线"/>
          <w:lang w:val="en-US" w:eastAsia="zh-CN"/>
        </w:rPr>
        <w:t>FFS details</w:t>
      </w:r>
    </w:p>
    <w:p w14:paraId="229E7EA6" w14:textId="77777777" w:rsidR="009807CA" w:rsidRDefault="00573C1B">
      <w:pPr>
        <w:numPr>
          <w:ilvl w:val="1"/>
          <w:numId w:val="30"/>
        </w:numPr>
        <w:suppressAutoHyphens w:val="0"/>
        <w:rPr>
          <w:lang w:eastAsia="zh-CN"/>
        </w:rPr>
      </w:pPr>
      <w:r>
        <w:rPr>
          <w:rFonts w:eastAsia="等线"/>
          <w:lang w:val="en-US" w:eastAsia="zh-CN"/>
        </w:rPr>
        <w:t>Option 4: EO is not modelled</w:t>
      </w:r>
    </w:p>
    <w:p w14:paraId="356D694B" w14:textId="77777777" w:rsidR="009807CA" w:rsidRDefault="00573C1B">
      <w:pPr>
        <w:numPr>
          <w:ilvl w:val="1"/>
          <w:numId w:val="30"/>
        </w:numPr>
        <w:suppressAutoHyphens w:val="0"/>
        <w:rPr>
          <w:lang w:eastAsia="zh-CN"/>
        </w:rPr>
      </w:pPr>
      <w:r>
        <w:rPr>
          <w:rFonts w:eastAsia="等线"/>
          <w:lang w:val="en-US" w:eastAsia="zh-CN"/>
        </w:rPr>
        <w:t>Other options are not precluded</w:t>
      </w:r>
    </w:p>
    <w:p w14:paraId="416D248F" w14:textId="77777777" w:rsidR="009807CA" w:rsidRDefault="00573C1B">
      <w:pPr>
        <w:numPr>
          <w:ilvl w:val="1"/>
          <w:numId w:val="30"/>
        </w:numPr>
        <w:suppressAutoHyphens w:val="0"/>
        <w:rPr>
          <w:lang w:eastAsia="zh-CN"/>
        </w:rPr>
      </w:pPr>
      <w:r>
        <w:rPr>
          <w:rFonts w:eastAsia="等线"/>
          <w:lang w:eastAsia="zh-CN"/>
        </w:rPr>
        <w:t>Note: it is not precluded that multiple options can be supported in the channel modelling</w:t>
      </w:r>
    </w:p>
    <w:p w14:paraId="13205247" w14:textId="77777777" w:rsidR="009807CA" w:rsidRDefault="009807CA">
      <w:pPr>
        <w:suppressAutoHyphens w:val="0"/>
        <w:rPr>
          <w:lang w:eastAsia="zh-CN"/>
        </w:rPr>
      </w:pPr>
    </w:p>
    <w:p w14:paraId="5A01167A" w14:textId="77777777" w:rsidR="009807CA" w:rsidRDefault="00573C1B">
      <w:pPr>
        <w:suppressAutoHyphens w:val="0"/>
        <w:jc w:val="both"/>
        <w:rPr>
          <w:rFonts w:ascii="Times New Roman" w:eastAsia="Malgun Gothic" w:hAnsi="Times New Roman"/>
          <w:szCs w:val="20"/>
          <w:highlight w:val="green"/>
        </w:rPr>
      </w:pPr>
      <w:r>
        <w:rPr>
          <w:rFonts w:ascii="Times New Roman" w:eastAsia="Malgun Gothic" w:hAnsi="Times New Roman"/>
          <w:szCs w:val="20"/>
          <w:highlight w:val="green"/>
        </w:rPr>
        <w:t>Agreement</w:t>
      </w:r>
    </w:p>
    <w:p w14:paraId="76C8385C" w14:textId="77777777" w:rsidR="009807CA" w:rsidRDefault="00573C1B">
      <w:pPr>
        <w:rPr>
          <w:rFonts w:ascii="Times New Roman" w:eastAsia="宋体" w:hAnsi="Times New Roman"/>
          <w:szCs w:val="20"/>
          <w:lang w:eastAsia="zh-CN"/>
        </w:rPr>
      </w:pPr>
      <w:r>
        <w:rPr>
          <w:rFonts w:ascii="Times New Roman" w:eastAsia="宋体" w:hAnsi="Times New Roman"/>
          <w:szCs w:val="20"/>
          <w:lang w:eastAsia="zh-CN"/>
        </w:rPr>
        <w:lastRenderedPageBreak/>
        <w:t>The following options are considered for further study to model the target channel for a target</w:t>
      </w:r>
    </w:p>
    <w:p w14:paraId="7A270CCA" w14:textId="77777777" w:rsidR="009807CA" w:rsidRDefault="00573C1B">
      <w:pPr>
        <w:numPr>
          <w:ilvl w:val="0"/>
          <w:numId w:val="89"/>
        </w:numPr>
        <w:suppressAutoHyphens w:val="0"/>
        <w:rPr>
          <w:rFonts w:ascii="Times New Roman" w:eastAsia="宋体" w:hAnsi="Times New Roman"/>
          <w:szCs w:val="20"/>
          <w:lang w:eastAsia="zh-CN"/>
        </w:rPr>
      </w:pPr>
      <w:r>
        <w:rPr>
          <w:rFonts w:ascii="Times New Roman" w:eastAsia="宋体" w:hAnsi="Times New Roman"/>
          <w:szCs w:val="20"/>
          <w:lang w:eastAsia="zh-CN"/>
        </w:rPr>
        <w:t>Option 1: modelled by concatenation of path(s) from Tx to target and from target to Rx</w:t>
      </w:r>
    </w:p>
    <w:p w14:paraId="4722ACD3" w14:textId="77777777" w:rsidR="009807CA" w:rsidRDefault="00573C1B">
      <w:pPr>
        <w:numPr>
          <w:ilvl w:val="0"/>
          <w:numId w:val="89"/>
        </w:numPr>
        <w:suppressAutoHyphens w:val="0"/>
        <w:rPr>
          <w:rFonts w:ascii="Times New Roman" w:eastAsia="宋体" w:hAnsi="Times New Roman"/>
          <w:szCs w:val="20"/>
          <w:lang w:eastAsia="zh-CN"/>
        </w:rPr>
      </w:pPr>
      <w:r>
        <w:rPr>
          <w:rFonts w:ascii="Times New Roman" w:eastAsia="宋体" w:hAnsi="Times New Roman"/>
          <w:szCs w:val="20"/>
          <w:lang w:eastAsia="zh-CN"/>
        </w:rPr>
        <w:t>Option 2: modelled by Tx-to-Rx path(s) satisfying Tx-target-Rx geometry</w:t>
      </w:r>
    </w:p>
    <w:p w14:paraId="184CF5D8" w14:textId="77777777" w:rsidR="009807CA" w:rsidRDefault="00573C1B">
      <w:pPr>
        <w:numPr>
          <w:ilvl w:val="0"/>
          <w:numId w:val="89"/>
        </w:numPr>
        <w:suppressAutoHyphens w:val="0"/>
        <w:rPr>
          <w:rFonts w:ascii="Times New Roman" w:eastAsia="宋体" w:hAnsi="Times New Roman"/>
          <w:szCs w:val="20"/>
          <w:lang w:eastAsia="zh-CN"/>
        </w:rPr>
      </w:pPr>
      <w:r>
        <w:rPr>
          <w:rFonts w:ascii="Times New Roman" w:eastAsia="宋体" w:hAnsi="Times New Roman"/>
          <w:szCs w:val="20"/>
          <w:lang w:eastAsia="zh-CN"/>
        </w:rPr>
        <w:t>Option 3: combination of Option 1 and Option 2</w:t>
      </w:r>
    </w:p>
    <w:p w14:paraId="5B80151E" w14:textId="77777777" w:rsidR="009807CA" w:rsidRDefault="009807CA">
      <w:pPr>
        <w:suppressAutoHyphens w:val="0"/>
        <w:rPr>
          <w:lang w:eastAsia="zh-CN"/>
        </w:rPr>
      </w:pPr>
    </w:p>
    <w:p w14:paraId="5BB6FBD6" w14:textId="77777777" w:rsidR="009807CA" w:rsidRDefault="009807CA">
      <w:pPr>
        <w:suppressAutoHyphens w:val="0"/>
        <w:rPr>
          <w:lang w:eastAsia="zh-CN"/>
        </w:rPr>
      </w:pPr>
    </w:p>
    <w:p w14:paraId="15E815B7" w14:textId="77777777" w:rsidR="009807CA" w:rsidRDefault="00573C1B">
      <w:pPr>
        <w:suppressAutoHyphens w:val="0"/>
        <w:jc w:val="both"/>
        <w:rPr>
          <w:rFonts w:ascii="Times New Roman" w:eastAsia="Malgun Gothic" w:hAnsi="Times New Roman"/>
          <w:szCs w:val="20"/>
          <w:highlight w:val="green"/>
        </w:rPr>
      </w:pPr>
      <w:r>
        <w:rPr>
          <w:rFonts w:ascii="Times New Roman" w:eastAsia="Malgun Gothic" w:hAnsi="Times New Roman"/>
          <w:szCs w:val="20"/>
          <w:highlight w:val="green"/>
        </w:rPr>
        <w:t>Agreement</w:t>
      </w:r>
    </w:p>
    <w:p w14:paraId="0395C036" w14:textId="77777777" w:rsidR="009807CA" w:rsidRDefault="00573C1B">
      <w:pPr>
        <w:rPr>
          <w:lang w:eastAsia="zh-CN"/>
        </w:rPr>
      </w:pPr>
      <w:r>
        <w:rPr>
          <w:lang w:eastAsia="zh-CN"/>
        </w:rPr>
        <w:t xml:space="preserve">If a target is modelled with single scattering point, the following options to model RCS of the target are considered for further study. </w:t>
      </w:r>
    </w:p>
    <w:p w14:paraId="22FB89F9" w14:textId="77777777" w:rsidR="009807CA" w:rsidRDefault="00573C1B">
      <w:pPr>
        <w:numPr>
          <w:ilvl w:val="1"/>
          <w:numId w:val="30"/>
        </w:numPr>
        <w:suppressAutoHyphens w:val="0"/>
        <w:rPr>
          <w:lang w:eastAsia="zh-CN"/>
        </w:rPr>
      </w:pPr>
      <w:r>
        <w:rPr>
          <w:rFonts w:eastAsia="等线"/>
          <w:lang w:eastAsia="zh-CN"/>
        </w:rPr>
        <w:t xml:space="preserve">Option 1: </w:t>
      </w:r>
      <w:r>
        <w:rPr>
          <w:rFonts w:eastAsia="等线"/>
          <w:lang w:val="en-US" w:eastAsia="zh-CN"/>
        </w:rPr>
        <w:t xml:space="preserve">Random RCS value generated by a statistical distribution, depending on the factor(s) having impacts on the RCS modelling. </w:t>
      </w:r>
    </w:p>
    <w:p w14:paraId="26E8CB55" w14:textId="77777777" w:rsidR="009807CA" w:rsidRDefault="00573C1B">
      <w:pPr>
        <w:numPr>
          <w:ilvl w:val="2"/>
          <w:numId w:val="30"/>
        </w:numPr>
        <w:suppressAutoHyphens w:val="0"/>
        <w:rPr>
          <w:lang w:eastAsia="zh-CN"/>
        </w:rPr>
      </w:pPr>
      <w:r>
        <w:rPr>
          <w:rFonts w:eastAsia="等线"/>
          <w:lang w:val="en-US" w:eastAsia="zh-CN"/>
        </w:rPr>
        <w:t xml:space="preserve">FFS the distribution. </w:t>
      </w:r>
    </w:p>
    <w:p w14:paraId="4BCD465B" w14:textId="77777777" w:rsidR="009807CA" w:rsidRDefault="00573C1B">
      <w:pPr>
        <w:numPr>
          <w:ilvl w:val="2"/>
          <w:numId w:val="30"/>
        </w:numPr>
        <w:suppressAutoHyphens w:val="0"/>
        <w:rPr>
          <w:lang w:eastAsia="zh-CN"/>
        </w:rPr>
      </w:pPr>
      <w:r>
        <w:rPr>
          <w:rFonts w:eastAsia="等线"/>
          <w:lang w:val="en-US" w:eastAsia="zh-CN"/>
        </w:rPr>
        <w:t xml:space="preserve">FFS the factor(s) </w:t>
      </w:r>
    </w:p>
    <w:p w14:paraId="1D110008" w14:textId="77777777" w:rsidR="009807CA" w:rsidRDefault="00573C1B">
      <w:pPr>
        <w:numPr>
          <w:ilvl w:val="1"/>
          <w:numId w:val="30"/>
        </w:numPr>
        <w:suppressAutoHyphens w:val="0"/>
        <w:rPr>
          <w:lang w:eastAsia="zh-CN"/>
        </w:rPr>
      </w:pPr>
      <w:r>
        <w:rPr>
          <w:rFonts w:eastAsia="等线"/>
          <w:lang w:eastAsia="zh-CN"/>
        </w:rPr>
        <w:t xml:space="preserve">Option 2: </w:t>
      </w:r>
      <w:r>
        <w:rPr>
          <w:lang w:val="en-US" w:eastAsia="zh-CN"/>
        </w:rPr>
        <w:t>Deterministic RCS value is defined by a function and/or a table,</w:t>
      </w:r>
      <w:r>
        <w:rPr>
          <w:rFonts w:eastAsia="等线"/>
          <w:lang w:val="en-US" w:eastAsia="zh-CN"/>
        </w:rPr>
        <w:t xml:space="preserve"> depending on the factor(s) having impacts on the RCS modelling</w:t>
      </w:r>
      <w:r>
        <w:rPr>
          <w:rFonts w:eastAsia="等线"/>
          <w:lang w:eastAsia="zh-CN"/>
        </w:rPr>
        <w:t xml:space="preserve"> </w:t>
      </w:r>
    </w:p>
    <w:p w14:paraId="303AE6C2" w14:textId="77777777" w:rsidR="009807CA" w:rsidRDefault="00573C1B">
      <w:pPr>
        <w:numPr>
          <w:ilvl w:val="2"/>
          <w:numId w:val="30"/>
        </w:numPr>
        <w:suppressAutoHyphens w:val="0"/>
        <w:rPr>
          <w:lang w:eastAsia="zh-CN"/>
        </w:rPr>
      </w:pPr>
      <w:r>
        <w:rPr>
          <w:rFonts w:eastAsia="等线"/>
          <w:lang w:eastAsia="zh-CN"/>
        </w:rPr>
        <w:t xml:space="preserve">Note: </w:t>
      </w:r>
      <w:r>
        <w:rPr>
          <w:lang w:eastAsia="zh-CN"/>
        </w:rPr>
        <w:t>C</w:t>
      </w:r>
      <w:r>
        <w:rPr>
          <w:lang w:val="en-US" w:eastAsia="zh-CN"/>
        </w:rPr>
        <w:t>onstant RCS for a target type can be a special case of Option 2</w:t>
      </w:r>
    </w:p>
    <w:p w14:paraId="5EB36EA0" w14:textId="77777777" w:rsidR="009807CA" w:rsidRDefault="00573C1B">
      <w:pPr>
        <w:numPr>
          <w:ilvl w:val="2"/>
          <w:numId w:val="30"/>
        </w:numPr>
        <w:suppressAutoHyphens w:val="0"/>
        <w:rPr>
          <w:lang w:eastAsia="zh-CN"/>
        </w:rPr>
      </w:pPr>
      <w:r>
        <w:rPr>
          <w:rFonts w:eastAsia="等线"/>
          <w:lang w:val="en-US" w:eastAsia="zh-CN"/>
        </w:rPr>
        <w:t>FFS the factor(s)</w:t>
      </w:r>
    </w:p>
    <w:p w14:paraId="24A7DB46" w14:textId="77777777" w:rsidR="009807CA" w:rsidRDefault="00573C1B">
      <w:pPr>
        <w:numPr>
          <w:ilvl w:val="2"/>
          <w:numId w:val="30"/>
        </w:numPr>
        <w:suppressAutoHyphens w:val="0"/>
        <w:rPr>
          <w:lang w:eastAsia="zh-CN"/>
        </w:rPr>
      </w:pPr>
      <w:r>
        <w:rPr>
          <w:rFonts w:eastAsia="等线"/>
          <w:lang w:eastAsia="zh-CN"/>
        </w:rPr>
        <w:t>FFS details of function and/or table</w:t>
      </w:r>
    </w:p>
    <w:p w14:paraId="5693DC87" w14:textId="77777777" w:rsidR="009807CA" w:rsidRDefault="00573C1B">
      <w:pPr>
        <w:numPr>
          <w:ilvl w:val="1"/>
          <w:numId w:val="30"/>
        </w:numPr>
        <w:suppressAutoHyphens w:val="0"/>
        <w:rPr>
          <w:lang w:eastAsia="zh-CN"/>
        </w:rPr>
      </w:pPr>
      <w:r>
        <w:rPr>
          <w:rFonts w:eastAsia="等线"/>
          <w:lang w:eastAsia="zh-CN"/>
        </w:rPr>
        <w:t>Option 3: combination of Option 1 &amp; 2, e.g., RCS value is generated by combining a deterministic component and a randomly generated component.</w:t>
      </w:r>
    </w:p>
    <w:p w14:paraId="0180078E" w14:textId="77777777" w:rsidR="009807CA" w:rsidRDefault="00573C1B">
      <w:pPr>
        <w:numPr>
          <w:ilvl w:val="1"/>
          <w:numId w:val="30"/>
        </w:numPr>
        <w:suppressAutoHyphens w:val="0"/>
        <w:rPr>
          <w:lang w:eastAsia="zh-CN"/>
        </w:rPr>
      </w:pPr>
      <w:r>
        <w:rPr>
          <w:rFonts w:eastAsia="等线"/>
          <w:lang w:val="en-US" w:eastAsia="zh-CN"/>
        </w:rPr>
        <w:t>FFS application of each option to large scale fading and/or small scale fading</w:t>
      </w:r>
    </w:p>
    <w:p w14:paraId="27AE8444" w14:textId="77777777" w:rsidR="009807CA" w:rsidRDefault="00573C1B">
      <w:pPr>
        <w:numPr>
          <w:ilvl w:val="1"/>
          <w:numId w:val="30"/>
        </w:numPr>
        <w:suppressAutoHyphens w:val="0"/>
        <w:rPr>
          <w:lang w:eastAsia="zh-CN"/>
        </w:rPr>
      </w:pPr>
      <w:r>
        <w:rPr>
          <w:rFonts w:eastAsia="等线"/>
          <w:lang w:val="en-US" w:eastAsia="zh-CN"/>
        </w:rPr>
        <w:t>FFS target with multiple scattering points</w:t>
      </w:r>
    </w:p>
    <w:p w14:paraId="6D14E896" w14:textId="77777777" w:rsidR="009807CA" w:rsidRDefault="009807CA">
      <w:pPr>
        <w:suppressAutoHyphens w:val="0"/>
        <w:rPr>
          <w:lang w:eastAsia="zh-CN"/>
        </w:rPr>
      </w:pPr>
    </w:p>
    <w:p w14:paraId="562BBD90" w14:textId="77777777" w:rsidR="009807CA" w:rsidRDefault="00573C1B">
      <w:pPr>
        <w:suppressAutoHyphens w:val="0"/>
        <w:jc w:val="both"/>
        <w:rPr>
          <w:rFonts w:ascii="Times New Roman" w:eastAsia="Malgun Gothic" w:hAnsi="Times New Roman"/>
          <w:szCs w:val="20"/>
          <w:highlight w:val="green"/>
        </w:rPr>
      </w:pPr>
      <w:r>
        <w:rPr>
          <w:rFonts w:ascii="Times New Roman" w:eastAsia="Malgun Gothic" w:hAnsi="Times New Roman"/>
          <w:szCs w:val="20"/>
          <w:highlight w:val="green"/>
        </w:rPr>
        <w:t>Agreement</w:t>
      </w:r>
    </w:p>
    <w:p w14:paraId="6714114E" w14:textId="77777777" w:rsidR="009807CA" w:rsidRDefault="00573C1B">
      <w:pPr>
        <w:numPr>
          <w:ilvl w:val="0"/>
          <w:numId w:val="30"/>
        </w:numPr>
        <w:suppressAutoHyphens w:val="0"/>
        <w:rPr>
          <w:lang w:eastAsia="zh-CN"/>
        </w:rPr>
      </w:pPr>
      <w:r>
        <w:rPr>
          <w:lang w:eastAsia="zh-CN"/>
        </w:rPr>
        <w:t>Interested companies are encouraged to submit validation results together with their proposal for ISAC channel modelling</w:t>
      </w:r>
    </w:p>
    <w:p w14:paraId="07E8CEEE" w14:textId="77777777" w:rsidR="009807CA" w:rsidRDefault="00573C1B">
      <w:pPr>
        <w:numPr>
          <w:ilvl w:val="0"/>
          <w:numId w:val="30"/>
        </w:numPr>
        <w:suppressAutoHyphens w:val="0"/>
        <w:rPr>
          <w:lang w:eastAsia="zh-CN"/>
        </w:rPr>
      </w:pPr>
      <w:r>
        <w:rPr>
          <w:lang w:eastAsia="zh-CN"/>
        </w:rPr>
        <w:t>Up to each company to select the way for validation</w:t>
      </w:r>
    </w:p>
    <w:p w14:paraId="09574207" w14:textId="77777777" w:rsidR="009807CA" w:rsidRDefault="00573C1B">
      <w:pPr>
        <w:numPr>
          <w:ilvl w:val="1"/>
          <w:numId w:val="166"/>
        </w:numPr>
        <w:suppressAutoHyphens w:val="0"/>
        <w:rPr>
          <w:lang w:eastAsia="zh-CN"/>
        </w:rPr>
      </w:pPr>
      <w:r>
        <w:rPr>
          <w:lang w:eastAsia="zh-CN"/>
        </w:rPr>
        <w:t>Option 1: Experimental results</w:t>
      </w:r>
    </w:p>
    <w:p w14:paraId="738CB78B" w14:textId="77777777" w:rsidR="009807CA" w:rsidRDefault="00573C1B">
      <w:pPr>
        <w:numPr>
          <w:ilvl w:val="1"/>
          <w:numId w:val="166"/>
        </w:numPr>
        <w:suppressAutoHyphens w:val="0"/>
        <w:rPr>
          <w:lang w:eastAsia="zh-CN"/>
        </w:rPr>
      </w:pPr>
      <w:r>
        <w:rPr>
          <w:lang w:eastAsia="zh-CN"/>
        </w:rPr>
        <w:t>Option 2: Experimental results to validate a ray-tracing model, then the ray-tracing based results to validate the ISAC channel model</w:t>
      </w:r>
    </w:p>
    <w:p w14:paraId="786A47C1" w14:textId="77777777" w:rsidR="009807CA" w:rsidRDefault="00573C1B">
      <w:pPr>
        <w:numPr>
          <w:ilvl w:val="2"/>
          <w:numId w:val="166"/>
        </w:numPr>
        <w:suppressAutoHyphens w:val="0"/>
        <w:rPr>
          <w:lang w:eastAsia="zh-CN"/>
        </w:rPr>
      </w:pPr>
      <w:r>
        <w:rPr>
          <w:rFonts w:eastAsia="等线"/>
          <w:lang w:eastAsia="zh-CN"/>
        </w:rPr>
        <w:t>Note: the layout of the scenario used for validation is up to company choice</w:t>
      </w:r>
    </w:p>
    <w:p w14:paraId="204FA57C" w14:textId="77777777" w:rsidR="009807CA" w:rsidRDefault="009807CA">
      <w:pPr>
        <w:suppressAutoHyphens w:val="0"/>
        <w:rPr>
          <w:lang w:eastAsia="zh-CN"/>
        </w:rPr>
      </w:pPr>
    </w:p>
    <w:p w14:paraId="2A8C4EF4" w14:textId="77777777" w:rsidR="009807CA" w:rsidRDefault="00573C1B">
      <w:pPr>
        <w:suppressAutoHyphens w:val="0"/>
        <w:jc w:val="both"/>
        <w:rPr>
          <w:rFonts w:ascii="Times New Roman" w:eastAsia="Malgun Gothic" w:hAnsi="Times New Roman"/>
          <w:szCs w:val="20"/>
          <w:highlight w:val="green"/>
        </w:rPr>
      </w:pPr>
      <w:r>
        <w:rPr>
          <w:rFonts w:ascii="Times New Roman" w:eastAsia="Malgun Gothic" w:hAnsi="Times New Roman"/>
          <w:szCs w:val="20"/>
          <w:highlight w:val="green"/>
        </w:rPr>
        <w:t>Agreement</w:t>
      </w:r>
    </w:p>
    <w:p w14:paraId="63BDB65D" w14:textId="77777777" w:rsidR="009807CA" w:rsidRDefault="00573C1B">
      <w:pPr>
        <w:rPr>
          <w:lang w:eastAsia="zh-CN"/>
        </w:rPr>
      </w:pPr>
      <w:r>
        <w:rPr>
          <w:lang w:eastAsia="zh-CN"/>
        </w:rPr>
        <w:t xml:space="preserve">ISAC channel model for link level simulation is to be discussed after the system level channel model is sufficiently stable with basic functionalities. </w:t>
      </w:r>
    </w:p>
    <w:p w14:paraId="0009F1D2" w14:textId="77777777" w:rsidR="009807CA" w:rsidRDefault="009807CA">
      <w:pPr>
        <w:suppressAutoHyphens w:val="0"/>
        <w:rPr>
          <w:lang w:eastAsia="zh-CN"/>
        </w:rPr>
      </w:pPr>
    </w:p>
    <w:p w14:paraId="188EA536" w14:textId="77777777" w:rsidR="009807CA" w:rsidRDefault="009807CA">
      <w:pPr>
        <w:rPr>
          <w:rFonts w:eastAsiaTheme="minorEastAsia"/>
          <w:lang w:eastAsia="zh-CN"/>
        </w:rPr>
      </w:pPr>
    </w:p>
    <w:p w14:paraId="3364CAA2" w14:textId="77777777" w:rsidR="009807CA" w:rsidRDefault="00573C1B">
      <w:pPr>
        <w:pStyle w:val="2"/>
        <w:numPr>
          <w:ilvl w:val="0"/>
          <w:numId w:val="0"/>
        </w:numPr>
        <w:ind w:left="576" w:hanging="576"/>
      </w:pPr>
      <w:r>
        <w:t>RAN1#117</w:t>
      </w:r>
    </w:p>
    <w:p w14:paraId="3CBE6AF5" w14:textId="77777777" w:rsidR="009807CA" w:rsidRDefault="009807CA">
      <w:pPr>
        <w:rPr>
          <w:rFonts w:eastAsiaTheme="minorEastAsia"/>
          <w:lang w:eastAsia="zh-CN"/>
        </w:rPr>
      </w:pPr>
    </w:p>
    <w:p w14:paraId="701A12EA" w14:textId="77777777" w:rsidR="009807CA" w:rsidRDefault="00573C1B">
      <w:pPr>
        <w:pStyle w:val="0Maintext"/>
        <w:ind w:firstLine="0"/>
        <w:rPr>
          <w:highlight w:val="green"/>
        </w:rPr>
      </w:pPr>
      <w:r>
        <w:rPr>
          <w:sz w:val="21"/>
          <w:highlight w:val="green"/>
        </w:rPr>
        <w:t>Agree</w:t>
      </w:r>
      <w:r>
        <w:rPr>
          <w:highlight w:val="green"/>
        </w:rPr>
        <w:t>ment</w:t>
      </w:r>
    </w:p>
    <w:p w14:paraId="33549A03" w14:textId="77777777" w:rsidR="009807CA" w:rsidRDefault="00573C1B">
      <w:pPr>
        <w:pStyle w:val="afe"/>
        <w:numPr>
          <w:ilvl w:val="0"/>
          <w:numId w:val="30"/>
        </w:numPr>
        <w:ind w:left="620"/>
        <w:rPr>
          <w:rFonts w:ascii="Times New Roman" w:hAnsi="Times New Roman"/>
          <w:szCs w:val="20"/>
          <w:lang w:eastAsia="zh-CN"/>
        </w:rPr>
      </w:pPr>
      <w:r>
        <w:rPr>
          <w:rFonts w:ascii="Times New Roman" w:eastAsia="等线" w:hAnsi="Times New Roman"/>
          <w:szCs w:val="20"/>
          <w:lang w:eastAsia="zh-CN"/>
        </w:rPr>
        <w:t>Multiple sensing targets can be modelled in the ISAC channel of a pair of sensing Tx and sensing Rx</w:t>
      </w:r>
    </w:p>
    <w:p w14:paraId="4FA53A6F" w14:textId="77777777" w:rsidR="009807CA" w:rsidRDefault="00573C1B">
      <w:pPr>
        <w:pStyle w:val="afe"/>
        <w:numPr>
          <w:ilvl w:val="1"/>
          <w:numId w:val="30"/>
        </w:numPr>
        <w:rPr>
          <w:rFonts w:ascii="Times New Roman" w:hAnsi="Times New Roman"/>
          <w:szCs w:val="20"/>
          <w:lang w:eastAsia="zh-CN"/>
        </w:rPr>
      </w:pPr>
      <w:r>
        <w:rPr>
          <w:rFonts w:ascii="Times New Roman" w:eastAsia="等线" w:hAnsi="Times New Roman"/>
          <w:szCs w:val="20"/>
          <w:lang w:eastAsia="zh-CN"/>
        </w:rPr>
        <w:t xml:space="preserve">FFS whether to model a propagation path from Tx to Rx interacting with more than one sensing target </w:t>
      </w:r>
    </w:p>
    <w:p w14:paraId="10BF89E5" w14:textId="77777777" w:rsidR="009807CA" w:rsidRDefault="00573C1B">
      <w:pPr>
        <w:pStyle w:val="afe"/>
        <w:numPr>
          <w:ilvl w:val="0"/>
          <w:numId w:val="30"/>
        </w:numPr>
        <w:ind w:left="620"/>
        <w:rPr>
          <w:rFonts w:ascii="Times New Roman" w:hAnsi="Times New Roman"/>
          <w:szCs w:val="20"/>
          <w:lang w:eastAsia="zh-CN"/>
        </w:rPr>
      </w:pPr>
      <w:r>
        <w:rPr>
          <w:rFonts w:ascii="Times New Roman" w:hAnsi="Times New Roman"/>
          <w:szCs w:val="20"/>
          <w:lang w:eastAsia="zh-CN"/>
        </w:rPr>
        <w:t>The same sensing target can be modelled in the ISAC channels of multiple pairs of sensing Tx and Rx</w:t>
      </w:r>
    </w:p>
    <w:p w14:paraId="1F19DA4E" w14:textId="77777777" w:rsidR="009807CA" w:rsidRDefault="009807CA">
      <w:pPr>
        <w:rPr>
          <w:rFonts w:ascii="Times New Roman" w:hAnsi="Times New Roman"/>
          <w:szCs w:val="20"/>
          <w:lang w:eastAsia="zh-CN"/>
        </w:rPr>
      </w:pPr>
    </w:p>
    <w:p w14:paraId="3DD89A15" w14:textId="77777777" w:rsidR="009807CA" w:rsidRDefault="009807CA">
      <w:pPr>
        <w:rPr>
          <w:rFonts w:ascii="Times New Roman" w:hAnsi="Times New Roman"/>
          <w:szCs w:val="20"/>
          <w:lang w:eastAsia="zh-CN"/>
        </w:rPr>
      </w:pPr>
    </w:p>
    <w:p w14:paraId="399BF6DD" w14:textId="77777777" w:rsidR="009807CA" w:rsidRDefault="00573C1B">
      <w:pPr>
        <w:rPr>
          <w:rFonts w:ascii="Times New Roman" w:hAnsi="Times New Roman"/>
          <w:szCs w:val="20"/>
          <w:lang w:eastAsia="zh-CN"/>
        </w:rPr>
      </w:pPr>
      <w:r>
        <w:rPr>
          <w:rFonts w:ascii="Times New Roman" w:hAnsi="Times New Roman"/>
          <w:szCs w:val="20"/>
          <w:highlight w:val="green"/>
          <w:lang w:eastAsia="zh-CN"/>
        </w:rPr>
        <w:t>Agreement</w:t>
      </w:r>
    </w:p>
    <w:p w14:paraId="2F5A50F5" w14:textId="77777777" w:rsidR="009807CA" w:rsidRDefault="00573C1B">
      <w:pPr>
        <w:pStyle w:val="afe"/>
        <w:numPr>
          <w:ilvl w:val="0"/>
          <w:numId w:val="82"/>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For discussion purpose, the propagation paths in the target channel are classified  </w:t>
      </w:r>
    </w:p>
    <w:p w14:paraId="36E08439" w14:textId="77777777" w:rsidR="009807CA" w:rsidRDefault="00573C1B">
      <w:pPr>
        <w:pStyle w:val="afe"/>
        <w:numPr>
          <w:ilvl w:val="1"/>
          <w:numId w:val="83"/>
        </w:numPr>
        <w:suppressAutoHyphens w:val="0"/>
        <w:rPr>
          <w:rFonts w:ascii="Times New Roman" w:eastAsia="宋体" w:hAnsi="Times New Roman"/>
          <w:szCs w:val="20"/>
        </w:rPr>
      </w:pPr>
      <w:r>
        <w:rPr>
          <w:rFonts w:ascii="Times New Roman" w:eastAsia="宋体" w:hAnsi="Times New Roman"/>
          <w:szCs w:val="20"/>
          <w:lang w:eastAsia="zh-CN"/>
        </w:rPr>
        <w:t xml:space="preserve">The direct path, i.e., </w:t>
      </w:r>
      <w:r>
        <w:rPr>
          <w:rFonts w:ascii="Times New Roman" w:eastAsia="宋体" w:hAnsi="Times New Roman"/>
          <w:szCs w:val="20"/>
        </w:rPr>
        <w:t>LOS ray from Tx to target + LOS ray from target to Rx</w:t>
      </w:r>
    </w:p>
    <w:p w14:paraId="5E3D418B" w14:textId="77777777" w:rsidR="009807CA" w:rsidRDefault="00573C1B">
      <w:pPr>
        <w:pStyle w:val="afe"/>
        <w:numPr>
          <w:ilvl w:val="1"/>
          <w:numId w:val="83"/>
        </w:numPr>
        <w:suppressAutoHyphens w:val="0"/>
        <w:rPr>
          <w:rFonts w:ascii="Times New Roman" w:eastAsia="宋体" w:hAnsi="Times New Roman"/>
          <w:szCs w:val="20"/>
          <w:lang w:eastAsia="zh-CN"/>
        </w:rPr>
      </w:pPr>
      <w:r>
        <w:rPr>
          <w:rFonts w:ascii="Times New Roman" w:eastAsia="宋体" w:hAnsi="Times New Roman"/>
          <w:szCs w:val="20"/>
          <w:lang w:eastAsia="zh-CN"/>
        </w:rPr>
        <w:t xml:space="preserve">The indirect paths, i.e., any propagation path other than the direct path, including </w:t>
      </w:r>
    </w:p>
    <w:p w14:paraId="6F084C3B" w14:textId="77777777" w:rsidR="009807CA" w:rsidRDefault="00573C1B">
      <w:pPr>
        <w:pStyle w:val="afe"/>
        <w:numPr>
          <w:ilvl w:val="2"/>
          <w:numId w:val="83"/>
        </w:numPr>
        <w:suppressAutoHyphens w:val="0"/>
        <w:rPr>
          <w:rFonts w:ascii="Times New Roman" w:eastAsia="宋体" w:hAnsi="Times New Roman"/>
          <w:szCs w:val="20"/>
        </w:rPr>
      </w:pPr>
      <w:r>
        <w:rPr>
          <w:rFonts w:ascii="Times New Roman" w:eastAsia="宋体" w:hAnsi="Times New Roman"/>
          <w:szCs w:val="20"/>
        </w:rPr>
        <w:t>LOS ray from Tx to target + NLOS ray from target to Rx</w:t>
      </w:r>
    </w:p>
    <w:p w14:paraId="2C61725D" w14:textId="77777777" w:rsidR="009807CA" w:rsidRDefault="00573C1B">
      <w:pPr>
        <w:pStyle w:val="afe"/>
        <w:numPr>
          <w:ilvl w:val="2"/>
          <w:numId w:val="83"/>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LOS ray from target to Rx</w:t>
      </w:r>
    </w:p>
    <w:p w14:paraId="316D283C" w14:textId="77777777" w:rsidR="009807CA" w:rsidRDefault="00573C1B">
      <w:pPr>
        <w:pStyle w:val="afe"/>
        <w:numPr>
          <w:ilvl w:val="2"/>
          <w:numId w:val="83"/>
        </w:numPr>
        <w:suppressAutoHyphens w:val="0"/>
        <w:rPr>
          <w:rFonts w:ascii="Times New Roman" w:eastAsia="宋体" w:hAnsi="Times New Roman"/>
          <w:szCs w:val="20"/>
        </w:rPr>
      </w:pPr>
      <w:r>
        <w:rPr>
          <w:rFonts w:ascii="Times New Roman" w:eastAsia="宋体" w:hAnsi="Times New Roman"/>
          <w:szCs w:val="20"/>
          <w:lang w:eastAsia="zh-CN"/>
        </w:rPr>
        <w:t>N</w:t>
      </w:r>
      <w:r>
        <w:rPr>
          <w:rFonts w:ascii="Times New Roman" w:eastAsia="宋体" w:hAnsi="Times New Roman"/>
          <w:szCs w:val="20"/>
        </w:rPr>
        <w:t>LOS ray from Tx to target + NLOS ray from target to Rx</w:t>
      </w:r>
    </w:p>
    <w:p w14:paraId="43AD6674" w14:textId="77777777" w:rsidR="009807CA" w:rsidRDefault="00573C1B">
      <w:pPr>
        <w:pStyle w:val="afe"/>
        <w:numPr>
          <w:ilvl w:val="0"/>
          <w:numId w:val="59"/>
        </w:numPr>
        <w:rPr>
          <w:rFonts w:ascii="Times New Roman" w:eastAsia="宋体" w:hAnsi="Times New Roman"/>
          <w:szCs w:val="20"/>
        </w:rPr>
      </w:pPr>
      <w:r>
        <w:rPr>
          <w:rFonts w:ascii="Times New Roman" w:eastAsia="宋体" w:hAnsi="Times New Roman"/>
          <w:szCs w:val="20"/>
        </w:rPr>
        <w:t xml:space="preserve">For </w:t>
      </w:r>
      <w:r>
        <w:rPr>
          <w:rFonts w:ascii="Times New Roman" w:hAnsi="Times New Roman"/>
          <w:szCs w:val="20"/>
          <w:lang w:eastAsia="zh-CN"/>
        </w:rPr>
        <w:t xml:space="preserve">radio propagation </w:t>
      </w:r>
      <w:r>
        <w:rPr>
          <w:rFonts w:ascii="Times New Roman" w:eastAsia="宋体" w:hAnsi="Times New Roman"/>
          <w:szCs w:val="20"/>
        </w:rPr>
        <w:t xml:space="preserve">Case 1, </w:t>
      </w:r>
    </w:p>
    <w:p w14:paraId="6E40561E" w14:textId="77777777" w:rsidR="009807CA" w:rsidRDefault="00573C1B">
      <w:pPr>
        <w:pStyle w:val="afe"/>
        <w:numPr>
          <w:ilvl w:val="1"/>
          <w:numId w:val="59"/>
        </w:numPr>
        <w:rPr>
          <w:rFonts w:ascii="Times New Roman" w:eastAsia="宋体" w:hAnsi="Times New Roman"/>
          <w:szCs w:val="20"/>
        </w:rPr>
      </w:pPr>
      <w:r>
        <w:rPr>
          <w:rFonts w:ascii="Times New Roman" w:eastAsia="宋体" w:hAnsi="Times New Roman"/>
          <w:szCs w:val="20"/>
        </w:rPr>
        <w:t>For a direct path, the following parameters are [deterministically] generated at least based on the geometry location of Tx, target and Rx</w:t>
      </w:r>
    </w:p>
    <w:p w14:paraId="35349EE8" w14:textId="77777777" w:rsidR="009807CA" w:rsidRDefault="00573C1B">
      <w:pPr>
        <w:pStyle w:val="afe"/>
        <w:numPr>
          <w:ilvl w:val="2"/>
          <w:numId w:val="59"/>
        </w:numPr>
        <w:rPr>
          <w:rFonts w:ascii="Times New Roman" w:eastAsia="宋体" w:hAnsi="Times New Roman"/>
          <w:szCs w:val="20"/>
        </w:rPr>
      </w:pPr>
      <w:r>
        <w:rPr>
          <w:rFonts w:ascii="Times New Roman" w:eastAsia="宋体" w:hAnsi="Times New Roman"/>
          <w:szCs w:val="20"/>
        </w:rPr>
        <w:t>AoA/ZoA at Rx</w:t>
      </w:r>
    </w:p>
    <w:p w14:paraId="3EC0F43C" w14:textId="77777777" w:rsidR="009807CA" w:rsidRDefault="00573C1B">
      <w:pPr>
        <w:pStyle w:val="afe"/>
        <w:numPr>
          <w:ilvl w:val="2"/>
          <w:numId w:val="59"/>
        </w:numPr>
        <w:rPr>
          <w:rFonts w:ascii="Times New Roman" w:eastAsia="宋体" w:hAnsi="Times New Roman"/>
          <w:szCs w:val="20"/>
        </w:rPr>
      </w:pPr>
      <w:r>
        <w:rPr>
          <w:rFonts w:ascii="Times New Roman" w:eastAsia="宋体" w:hAnsi="Times New Roman"/>
          <w:szCs w:val="20"/>
        </w:rPr>
        <w:t>AoD/ZoD at Tx</w:t>
      </w:r>
    </w:p>
    <w:p w14:paraId="0B66865B" w14:textId="77777777" w:rsidR="009807CA" w:rsidRDefault="00573C1B">
      <w:pPr>
        <w:pStyle w:val="afe"/>
        <w:numPr>
          <w:ilvl w:val="2"/>
          <w:numId w:val="59"/>
        </w:numPr>
        <w:rPr>
          <w:rFonts w:ascii="Times New Roman" w:eastAsia="宋体" w:hAnsi="Times New Roman"/>
          <w:szCs w:val="20"/>
        </w:rPr>
      </w:pPr>
      <w:r>
        <w:rPr>
          <w:rFonts w:ascii="Times New Roman" w:eastAsia="宋体" w:hAnsi="Times New Roman"/>
          <w:szCs w:val="20"/>
        </w:rPr>
        <w:t>AoA/ZoA/AoD/ZoD at target</w:t>
      </w:r>
    </w:p>
    <w:p w14:paraId="773CFB64" w14:textId="77777777" w:rsidR="009807CA" w:rsidRDefault="00573C1B">
      <w:pPr>
        <w:pStyle w:val="afe"/>
        <w:numPr>
          <w:ilvl w:val="2"/>
          <w:numId w:val="59"/>
        </w:numPr>
        <w:rPr>
          <w:rFonts w:ascii="Times New Roman" w:eastAsia="宋体" w:hAnsi="Times New Roman"/>
          <w:szCs w:val="20"/>
        </w:rPr>
      </w:pPr>
      <w:r>
        <w:rPr>
          <w:rFonts w:ascii="Times New Roman" w:eastAsia="宋体" w:hAnsi="Times New Roman"/>
          <w:szCs w:val="20"/>
        </w:rPr>
        <w:t>delay</w:t>
      </w:r>
    </w:p>
    <w:p w14:paraId="79851D37" w14:textId="77777777" w:rsidR="009807CA" w:rsidRDefault="00573C1B">
      <w:pPr>
        <w:pStyle w:val="afe"/>
        <w:numPr>
          <w:ilvl w:val="2"/>
          <w:numId w:val="59"/>
        </w:numPr>
        <w:rPr>
          <w:rFonts w:ascii="Times New Roman" w:eastAsia="宋体" w:hAnsi="Times New Roman"/>
          <w:szCs w:val="20"/>
        </w:rPr>
      </w:pPr>
      <w:r>
        <w:rPr>
          <w:rFonts w:ascii="Times New Roman" w:eastAsia="宋体" w:hAnsi="Times New Roman"/>
          <w:szCs w:val="20"/>
        </w:rPr>
        <w:t>FFS initial phase</w:t>
      </w:r>
    </w:p>
    <w:p w14:paraId="02BECAC9" w14:textId="77777777" w:rsidR="009807CA" w:rsidRDefault="00573C1B">
      <w:pPr>
        <w:pStyle w:val="afe"/>
        <w:numPr>
          <w:ilvl w:val="2"/>
          <w:numId w:val="59"/>
        </w:numPr>
        <w:rPr>
          <w:rFonts w:ascii="Times New Roman" w:eastAsia="宋体" w:hAnsi="Times New Roman"/>
          <w:szCs w:val="20"/>
        </w:rPr>
      </w:pPr>
      <w:r>
        <w:rPr>
          <w:rFonts w:ascii="Times New Roman" w:eastAsia="宋体" w:hAnsi="Times New Roman"/>
          <w:szCs w:val="20"/>
        </w:rPr>
        <w:t>Doppler</w:t>
      </w:r>
    </w:p>
    <w:p w14:paraId="6C76219C" w14:textId="77777777" w:rsidR="009807CA" w:rsidRDefault="00573C1B">
      <w:pPr>
        <w:pStyle w:val="afe"/>
        <w:numPr>
          <w:ilvl w:val="2"/>
          <w:numId w:val="59"/>
        </w:numPr>
        <w:rPr>
          <w:rFonts w:ascii="Times New Roman" w:eastAsia="宋体" w:hAnsi="Times New Roman"/>
          <w:szCs w:val="20"/>
        </w:rPr>
      </w:pPr>
      <w:r>
        <w:rPr>
          <w:rFonts w:ascii="Times New Roman" w:eastAsia="宋体" w:hAnsi="Times New Roman"/>
          <w:szCs w:val="20"/>
        </w:rPr>
        <w:lastRenderedPageBreak/>
        <w:t>FFS power/polarization including the impact of RCS</w:t>
      </w:r>
    </w:p>
    <w:p w14:paraId="0AF45E68" w14:textId="77777777" w:rsidR="009807CA" w:rsidRDefault="00573C1B">
      <w:pPr>
        <w:pStyle w:val="afe"/>
        <w:numPr>
          <w:ilvl w:val="2"/>
          <w:numId w:val="59"/>
        </w:numPr>
        <w:rPr>
          <w:rFonts w:ascii="Times New Roman" w:eastAsia="宋体" w:hAnsi="Times New Roman"/>
          <w:szCs w:val="20"/>
        </w:rPr>
      </w:pPr>
      <w:r>
        <w:rPr>
          <w:rFonts w:ascii="Times New Roman" w:eastAsia="宋体" w:hAnsi="Times New Roman"/>
          <w:szCs w:val="20"/>
          <w:lang w:eastAsia="zh-CN"/>
        </w:rPr>
        <w:t>FFS the number of direct path(s) for a target</w:t>
      </w:r>
    </w:p>
    <w:p w14:paraId="5BD66238" w14:textId="77777777" w:rsidR="009807CA" w:rsidRDefault="00573C1B">
      <w:pPr>
        <w:pStyle w:val="afe"/>
        <w:numPr>
          <w:ilvl w:val="1"/>
          <w:numId w:val="59"/>
        </w:numPr>
        <w:rPr>
          <w:rFonts w:ascii="Times New Roman" w:eastAsia="宋体" w:hAnsi="Times New Roman"/>
          <w:szCs w:val="20"/>
        </w:rPr>
      </w:pPr>
      <w:r>
        <w:rPr>
          <w:rFonts w:ascii="Times New Roman" w:eastAsia="宋体" w:hAnsi="Times New Roman"/>
          <w:szCs w:val="20"/>
          <w:lang w:eastAsia="zh-CN"/>
        </w:rPr>
        <w:t>FFS on detailed modelling of indirect path(s)</w:t>
      </w:r>
    </w:p>
    <w:p w14:paraId="4A82DF27" w14:textId="77777777" w:rsidR="009807CA" w:rsidRDefault="00573C1B">
      <w:pPr>
        <w:pStyle w:val="afe"/>
        <w:numPr>
          <w:ilvl w:val="0"/>
          <w:numId w:val="59"/>
        </w:numPr>
        <w:rPr>
          <w:rFonts w:ascii="Times New Roman" w:eastAsia="宋体" w:hAnsi="Times New Roman"/>
          <w:szCs w:val="20"/>
        </w:rPr>
      </w:pPr>
      <w:r>
        <w:rPr>
          <w:rFonts w:ascii="Times New Roman" w:eastAsia="宋体" w:hAnsi="Times New Roman"/>
          <w:szCs w:val="20"/>
          <w:lang w:eastAsia="zh-CN"/>
        </w:rPr>
        <w:t xml:space="preserve">FFS on details of modelling of indirect paths in  </w:t>
      </w:r>
      <w:r>
        <w:rPr>
          <w:rFonts w:ascii="Times New Roman" w:hAnsi="Times New Roman"/>
          <w:szCs w:val="20"/>
          <w:lang w:eastAsia="zh-CN"/>
        </w:rPr>
        <w:t xml:space="preserve">radio propagation </w:t>
      </w:r>
      <w:r>
        <w:rPr>
          <w:rFonts w:ascii="Times New Roman" w:eastAsia="宋体" w:hAnsi="Times New Roman"/>
          <w:szCs w:val="20"/>
          <w:lang w:eastAsia="zh-CN"/>
        </w:rPr>
        <w:t>Case 2/3/4</w:t>
      </w:r>
    </w:p>
    <w:p w14:paraId="19B7A8B9" w14:textId="77777777" w:rsidR="009807CA" w:rsidRDefault="00573C1B">
      <w:pPr>
        <w:pStyle w:val="afe"/>
        <w:numPr>
          <w:ilvl w:val="0"/>
          <w:numId w:val="59"/>
        </w:numPr>
        <w:rPr>
          <w:rFonts w:ascii="Times New Roman" w:eastAsia="等线" w:hAnsi="Times New Roman"/>
          <w:szCs w:val="20"/>
          <w:lang w:val="en-US" w:eastAsia="zh-CN"/>
        </w:rPr>
      </w:pPr>
      <w:r>
        <w:rPr>
          <w:rFonts w:ascii="Times New Roman" w:eastAsia="等线" w:hAnsi="Times New Roman"/>
          <w:szCs w:val="20"/>
          <w:lang w:val="en-US" w:eastAsia="zh-CN"/>
        </w:rPr>
        <w:t>To generate the channel coefficients of direct/indirect path(s) in the target channel, the channel coefficient generation function in step 11 in section 7.5 of TR 38.901 (e.g., formula 7.5-22) is used as the start point</w:t>
      </w:r>
    </w:p>
    <w:p w14:paraId="35D0749C" w14:textId="77777777" w:rsidR="009807CA" w:rsidRDefault="00573C1B">
      <w:pPr>
        <w:pStyle w:val="afe"/>
        <w:numPr>
          <w:ilvl w:val="1"/>
          <w:numId w:val="59"/>
        </w:numPr>
        <w:rPr>
          <w:rFonts w:ascii="Times New Roman" w:eastAsia="等线" w:hAnsi="Times New Roman"/>
          <w:szCs w:val="20"/>
          <w:lang w:val="en-US" w:eastAsia="zh-CN"/>
        </w:rPr>
      </w:pPr>
      <w:r>
        <w:rPr>
          <w:rFonts w:ascii="Times New Roman" w:eastAsia="等线" w:hAnsi="Times New Roman"/>
          <w:szCs w:val="20"/>
          <w:lang w:val="en-US" w:eastAsia="zh-CN"/>
        </w:rPr>
        <w:t>Note: modification to step 11 is deemed necessary</w:t>
      </w:r>
    </w:p>
    <w:p w14:paraId="19164F61" w14:textId="77777777" w:rsidR="009807CA" w:rsidRDefault="00573C1B">
      <w:pPr>
        <w:pStyle w:val="afe"/>
        <w:numPr>
          <w:ilvl w:val="1"/>
          <w:numId w:val="59"/>
        </w:numPr>
        <w:rPr>
          <w:rFonts w:ascii="Times New Roman" w:eastAsia="等线" w:hAnsi="Times New Roman"/>
          <w:szCs w:val="20"/>
          <w:lang w:val="en-US" w:eastAsia="zh-CN"/>
        </w:rPr>
      </w:pPr>
      <w:r>
        <w:rPr>
          <w:rFonts w:ascii="Times New Roman" w:eastAsia="等线" w:hAnsi="Times New Roman"/>
          <w:szCs w:val="20"/>
          <w:lang w:val="en-US" w:eastAsia="zh-CN"/>
        </w:rPr>
        <w:t>FFS adding impact of small scale RCS</w:t>
      </w:r>
    </w:p>
    <w:p w14:paraId="07EFF364" w14:textId="77777777" w:rsidR="009807CA" w:rsidRDefault="00573C1B">
      <w:pPr>
        <w:pStyle w:val="afe"/>
        <w:numPr>
          <w:ilvl w:val="1"/>
          <w:numId w:val="59"/>
        </w:numPr>
        <w:rPr>
          <w:rFonts w:ascii="Times New Roman" w:eastAsia="等线" w:hAnsi="Times New Roman"/>
          <w:szCs w:val="20"/>
          <w:lang w:val="en-US" w:eastAsia="zh-CN"/>
        </w:rPr>
      </w:pPr>
      <w:r>
        <w:rPr>
          <w:rFonts w:ascii="Times New Roman" w:eastAsia="等线" w:hAnsi="Times New Roman"/>
          <w:szCs w:val="20"/>
          <w:lang w:val="en-US" w:eastAsia="zh-CN"/>
        </w:rPr>
        <w:t>FFS Doppler</w:t>
      </w:r>
    </w:p>
    <w:p w14:paraId="1B58EAD1" w14:textId="77777777" w:rsidR="009807CA" w:rsidRDefault="009807CA">
      <w:pPr>
        <w:rPr>
          <w:rFonts w:ascii="Times New Roman" w:eastAsiaTheme="minorEastAsia" w:hAnsi="Times New Roman"/>
          <w:szCs w:val="20"/>
          <w:lang w:eastAsia="zh-CN"/>
        </w:rPr>
      </w:pPr>
    </w:p>
    <w:p w14:paraId="3D352333" w14:textId="77777777" w:rsidR="009807CA" w:rsidRDefault="00573C1B">
      <w:pPr>
        <w:pStyle w:val="0Maintext"/>
        <w:ind w:firstLine="0"/>
        <w:rPr>
          <w:highlight w:val="green"/>
        </w:rPr>
      </w:pPr>
      <w:r>
        <w:rPr>
          <w:highlight w:val="green"/>
        </w:rPr>
        <w:t>Agreement</w:t>
      </w:r>
    </w:p>
    <w:p w14:paraId="3A943C1C" w14:textId="77777777" w:rsidR="009807CA" w:rsidRDefault="00573C1B">
      <w:pPr>
        <w:pStyle w:val="afe"/>
        <w:numPr>
          <w:ilvl w:val="0"/>
          <w:numId w:val="30"/>
        </w:numPr>
        <w:rPr>
          <w:rFonts w:ascii="Times New Roman" w:hAnsi="Times New Roman"/>
          <w:szCs w:val="20"/>
          <w:lang w:eastAsia="zh-CN"/>
        </w:rPr>
      </w:pPr>
      <w:r>
        <w:rPr>
          <w:rFonts w:ascii="Times New Roman" w:hAnsi="Times New Roman"/>
          <w:szCs w:val="20"/>
          <w:lang w:eastAsia="zh-CN"/>
        </w:rPr>
        <w:t>Spatial consistency should be supported for ISAC channel</w:t>
      </w:r>
    </w:p>
    <w:p w14:paraId="63D2DD2E" w14:textId="77777777" w:rsidR="009807CA" w:rsidRDefault="00573C1B">
      <w:pPr>
        <w:pStyle w:val="afe"/>
        <w:numPr>
          <w:ilvl w:val="0"/>
          <w:numId w:val="30"/>
        </w:numPr>
        <w:rPr>
          <w:rFonts w:ascii="Times New Roman" w:hAnsi="Times New Roman"/>
          <w:szCs w:val="20"/>
          <w:lang w:eastAsia="zh-CN"/>
        </w:rPr>
      </w:pPr>
      <w:r>
        <w:rPr>
          <w:rFonts w:ascii="Times New Roman" w:hAnsi="Times New Roman"/>
          <w:szCs w:val="20"/>
          <w:lang w:eastAsia="zh-CN"/>
        </w:rPr>
        <w:t xml:space="preserve">Spatial consistency should be supported based on movement of sensing Tx, sensing target and/or sensing Rx </w:t>
      </w:r>
    </w:p>
    <w:p w14:paraId="2B7C13D7" w14:textId="77777777" w:rsidR="009807CA" w:rsidRDefault="00573C1B">
      <w:pPr>
        <w:pStyle w:val="afe"/>
        <w:numPr>
          <w:ilvl w:val="1"/>
          <w:numId w:val="30"/>
        </w:numPr>
        <w:rPr>
          <w:rFonts w:ascii="Times New Roman" w:hAnsi="Times New Roman"/>
          <w:szCs w:val="20"/>
          <w:lang w:eastAsia="zh-CN"/>
        </w:rPr>
      </w:pPr>
      <w:r>
        <w:rPr>
          <w:rFonts w:ascii="Times New Roman" w:eastAsia="等线" w:hAnsi="Times New Roman"/>
          <w:szCs w:val="20"/>
          <w:lang w:eastAsia="zh-CN"/>
        </w:rPr>
        <w:t>FFS EO handling</w:t>
      </w:r>
    </w:p>
    <w:p w14:paraId="5211E8AF" w14:textId="77777777" w:rsidR="009807CA" w:rsidRDefault="009807CA">
      <w:pPr>
        <w:rPr>
          <w:rFonts w:ascii="Times New Roman" w:hAnsi="Times New Roman"/>
          <w:szCs w:val="20"/>
          <w:lang w:eastAsia="zh-CN"/>
        </w:rPr>
      </w:pPr>
    </w:p>
    <w:p w14:paraId="141869A7" w14:textId="77777777" w:rsidR="009807CA" w:rsidRDefault="00573C1B">
      <w:pPr>
        <w:pStyle w:val="0Maintext"/>
        <w:ind w:firstLine="0"/>
        <w:rPr>
          <w:highlight w:val="green"/>
        </w:rPr>
      </w:pPr>
      <w:r>
        <w:rPr>
          <w:highlight w:val="green"/>
        </w:rPr>
        <w:t>Agreement</w:t>
      </w:r>
    </w:p>
    <w:p w14:paraId="0799EA9D" w14:textId="77777777" w:rsidR="009807CA" w:rsidRDefault="00573C1B">
      <w:pPr>
        <w:pStyle w:val="afe"/>
        <w:tabs>
          <w:tab w:val="left" w:pos="0"/>
        </w:tabs>
        <w:ind w:firstLine="0"/>
        <w:rPr>
          <w:rFonts w:ascii="Times New Roman" w:hAnsi="Times New Roman"/>
          <w:szCs w:val="20"/>
          <w:lang w:eastAsia="zh-CN"/>
        </w:rPr>
      </w:pPr>
      <w:r>
        <w:rPr>
          <w:rFonts w:ascii="Times New Roman" w:eastAsia="宋体" w:hAnsi="Times New Roman"/>
          <w:szCs w:val="20"/>
          <w:lang w:eastAsia="zh-CN"/>
        </w:rPr>
        <w:t>When the stochastic cluster is used to generate the indirect paths in the target channel of a target</w:t>
      </w:r>
    </w:p>
    <w:p w14:paraId="36CA2C54" w14:textId="77777777" w:rsidR="009807CA" w:rsidRDefault="00573C1B">
      <w:pPr>
        <w:pStyle w:val="afe"/>
        <w:numPr>
          <w:ilvl w:val="1"/>
          <w:numId w:val="30"/>
        </w:numPr>
        <w:rPr>
          <w:rFonts w:ascii="Times New Roman" w:hAnsi="Times New Roman"/>
          <w:szCs w:val="20"/>
          <w:lang w:eastAsia="zh-CN"/>
        </w:rPr>
      </w:pPr>
      <w:r>
        <w:rPr>
          <w:rFonts w:ascii="Times New Roman" w:eastAsia="宋体" w:hAnsi="Times New Roman"/>
          <w:szCs w:val="20"/>
          <w:lang w:eastAsia="zh-CN"/>
        </w:rPr>
        <w:t>T</w:t>
      </w:r>
      <w:r>
        <w:rPr>
          <w:rFonts w:ascii="Times New Roman" w:eastAsia="等线" w:hAnsi="Times New Roman"/>
          <w:szCs w:val="20"/>
          <w:lang w:val="en-US" w:eastAsia="zh-CN"/>
        </w:rPr>
        <w:t xml:space="preserve">he stochastic cluster generation in section 7, TR 38.901 is used as starting point. </w:t>
      </w:r>
    </w:p>
    <w:p w14:paraId="05135B33" w14:textId="77777777" w:rsidR="009807CA" w:rsidRDefault="00573C1B">
      <w:pPr>
        <w:pStyle w:val="afe"/>
        <w:numPr>
          <w:ilvl w:val="2"/>
          <w:numId w:val="30"/>
        </w:numPr>
        <w:rPr>
          <w:rFonts w:ascii="Times New Roman" w:hAnsi="Times New Roman"/>
          <w:szCs w:val="20"/>
          <w:lang w:eastAsia="zh-CN"/>
        </w:rPr>
      </w:pPr>
      <w:r>
        <w:rPr>
          <w:rFonts w:ascii="Times New Roman" w:eastAsia="等线" w:hAnsi="Times New Roman"/>
          <w:szCs w:val="20"/>
          <w:lang w:val="en-US" w:eastAsia="zh-CN"/>
        </w:rPr>
        <w:t>FFS a stochastic cluster is generated between Tx and Rx</w:t>
      </w:r>
      <w:r>
        <w:rPr>
          <w:rFonts w:ascii="Times New Roman" w:hAnsi="Times New Roman"/>
          <w:szCs w:val="20"/>
          <w:lang w:eastAsia="zh-CN"/>
        </w:rPr>
        <w:t xml:space="preserve"> satisfying Tx-target-Rx geometry</w:t>
      </w:r>
      <w:r>
        <w:rPr>
          <w:rFonts w:ascii="Times New Roman" w:eastAsia="等线" w:hAnsi="Times New Roman"/>
          <w:szCs w:val="20"/>
          <w:lang w:val="en-US" w:eastAsia="zh-CN"/>
        </w:rPr>
        <w:t xml:space="preserve">, or between Tx/Rx and target </w:t>
      </w:r>
    </w:p>
    <w:p w14:paraId="529E6E58" w14:textId="77777777" w:rsidR="009807CA" w:rsidRDefault="00573C1B">
      <w:pPr>
        <w:pStyle w:val="afe"/>
        <w:numPr>
          <w:ilvl w:val="3"/>
          <w:numId w:val="30"/>
        </w:numPr>
        <w:rPr>
          <w:rFonts w:ascii="Times New Roman" w:hAnsi="Times New Roman"/>
          <w:szCs w:val="20"/>
          <w:lang w:eastAsia="zh-CN"/>
        </w:rPr>
      </w:pPr>
      <w:r>
        <w:rPr>
          <w:rFonts w:ascii="Times New Roman" w:eastAsia="等线" w:hAnsi="Times New Roman"/>
          <w:szCs w:val="20"/>
          <w:lang w:eastAsia="zh-CN"/>
        </w:rPr>
        <w:t xml:space="preserve">FFS modification to </w:t>
      </w:r>
      <w:r>
        <w:rPr>
          <w:rFonts w:ascii="Times New Roman" w:eastAsia="等线" w:hAnsi="Times New Roman"/>
          <w:szCs w:val="20"/>
          <w:lang w:val="en-US" w:eastAsia="zh-CN"/>
        </w:rPr>
        <w:t>stochastic cluster generation in section 7, TR 38.901</w:t>
      </w:r>
    </w:p>
    <w:p w14:paraId="22FC165D" w14:textId="77777777" w:rsidR="009807CA" w:rsidRDefault="00573C1B">
      <w:pPr>
        <w:pStyle w:val="afe"/>
        <w:numPr>
          <w:ilvl w:val="3"/>
          <w:numId w:val="30"/>
        </w:numPr>
        <w:rPr>
          <w:rFonts w:ascii="Times New Roman" w:hAnsi="Times New Roman"/>
          <w:szCs w:val="20"/>
          <w:lang w:eastAsia="zh-CN"/>
        </w:rPr>
      </w:pPr>
      <w:r>
        <w:rPr>
          <w:rFonts w:ascii="Times New Roman" w:eastAsia="等线" w:hAnsi="Times New Roman"/>
          <w:szCs w:val="20"/>
          <w:lang w:val="en-US" w:eastAsia="zh-CN"/>
        </w:rPr>
        <w:t>FFS use of sub-cluster to model the indirect paths</w:t>
      </w:r>
    </w:p>
    <w:p w14:paraId="3BF2B2F2" w14:textId="77777777" w:rsidR="009807CA" w:rsidRDefault="00573C1B">
      <w:pPr>
        <w:pStyle w:val="afe"/>
        <w:tabs>
          <w:tab w:val="left" w:pos="0"/>
        </w:tabs>
        <w:ind w:firstLine="0"/>
        <w:rPr>
          <w:rFonts w:ascii="Times New Roman" w:hAnsi="Times New Roman"/>
          <w:szCs w:val="20"/>
          <w:lang w:eastAsia="zh-CN"/>
        </w:rPr>
      </w:pPr>
      <w:r>
        <w:rPr>
          <w:rFonts w:ascii="Times New Roman" w:eastAsia="等线" w:hAnsi="Times New Roman"/>
          <w:szCs w:val="20"/>
          <w:lang w:eastAsia="zh-CN"/>
        </w:rPr>
        <w:t xml:space="preserve">Note: RAN1 continues studying using EO to </w:t>
      </w:r>
      <w:r>
        <w:rPr>
          <w:rFonts w:ascii="Times New Roman" w:eastAsia="宋体" w:hAnsi="Times New Roman"/>
          <w:szCs w:val="20"/>
          <w:lang w:eastAsia="zh-CN"/>
        </w:rPr>
        <w:t>generate the indirect paths in the target channel of a target</w:t>
      </w:r>
    </w:p>
    <w:p w14:paraId="68C7BA7D" w14:textId="77777777" w:rsidR="009807CA" w:rsidRDefault="009807CA">
      <w:pPr>
        <w:rPr>
          <w:rFonts w:ascii="Times New Roman" w:hAnsi="Times New Roman"/>
          <w:szCs w:val="20"/>
          <w:lang w:eastAsia="zh-CN"/>
        </w:rPr>
      </w:pPr>
    </w:p>
    <w:p w14:paraId="514A3FAD" w14:textId="77777777" w:rsidR="009807CA" w:rsidRDefault="009807CA">
      <w:pPr>
        <w:rPr>
          <w:rFonts w:ascii="Times New Roman" w:hAnsi="Times New Roman"/>
          <w:szCs w:val="20"/>
          <w:lang w:eastAsia="zh-CN"/>
        </w:rPr>
      </w:pPr>
    </w:p>
    <w:p w14:paraId="2879A9C3" w14:textId="77777777" w:rsidR="009807CA" w:rsidRDefault="00573C1B">
      <w:pPr>
        <w:pStyle w:val="0Maintext"/>
        <w:ind w:firstLine="0"/>
        <w:rPr>
          <w:highlight w:val="green"/>
        </w:rPr>
      </w:pPr>
      <w:r>
        <w:rPr>
          <w:highlight w:val="green"/>
        </w:rPr>
        <w:t>Agreement</w:t>
      </w:r>
    </w:p>
    <w:p w14:paraId="5E72767A" w14:textId="77777777" w:rsidR="009807CA" w:rsidRDefault="00573C1B">
      <w:pPr>
        <w:tabs>
          <w:tab w:val="left" w:pos="0"/>
        </w:tabs>
        <w:rPr>
          <w:rFonts w:ascii="Times New Roman" w:eastAsia="等线" w:hAnsi="Times New Roman"/>
          <w:szCs w:val="20"/>
          <w:lang w:eastAsia="zh-CN"/>
        </w:rPr>
      </w:pPr>
      <w:r>
        <w:rPr>
          <w:rFonts w:ascii="Times New Roman" w:eastAsia="等线" w:hAnsi="Times New Roman"/>
          <w:szCs w:val="20"/>
          <w:lang w:eastAsia="zh-CN"/>
        </w:rPr>
        <w:t>When the stochastic cluster is used to model indirect path in the target channel</w:t>
      </w:r>
    </w:p>
    <w:p w14:paraId="683821F3" w14:textId="77777777" w:rsidR="009807CA" w:rsidRDefault="00573C1B">
      <w:pPr>
        <w:pStyle w:val="afe"/>
        <w:numPr>
          <w:ilvl w:val="0"/>
          <w:numId w:val="30"/>
        </w:numPr>
        <w:rPr>
          <w:rFonts w:ascii="Times New Roman" w:hAnsi="Times New Roman"/>
          <w:szCs w:val="20"/>
          <w:lang w:eastAsia="zh-CN"/>
        </w:rPr>
      </w:pPr>
      <w:r>
        <w:rPr>
          <w:rFonts w:ascii="Times New Roman" w:hAnsi="Times New Roman"/>
          <w:szCs w:val="20"/>
          <w:lang w:eastAsia="zh-CN"/>
        </w:rPr>
        <w:t xml:space="preserve">For bistatic, the LOS condition from Tx to </w:t>
      </w:r>
      <w:r>
        <w:rPr>
          <w:rFonts w:ascii="Times New Roman" w:eastAsia="等线" w:hAnsi="Times New Roman"/>
          <w:szCs w:val="20"/>
          <w:lang w:eastAsia="zh-CN"/>
        </w:rPr>
        <w:t>target and from target to Rx is determined separately for a target</w:t>
      </w:r>
    </w:p>
    <w:p w14:paraId="4C7B5C3D" w14:textId="77777777" w:rsidR="009807CA" w:rsidRDefault="00573C1B">
      <w:pPr>
        <w:pStyle w:val="afe"/>
        <w:numPr>
          <w:ilvl w:val="1"/>
          <w:numId w:val="30"/>
        </w:numPr>
        <w:rPr>
          <w:rFonts w:ascii="Times New Roman" w:hAnsi="Times New Roman"/>
          <w:szCs w:val="20"/>
          <w:lang w:eastAsia="zh-CN"/>
        </w:rPr>
      </w:pPr>
      <w:r>
        <w:rPr>
          <w:rFonts w:ascii="Times New Roman" w:hAnsi="Times New Roman"/>
          <w:szCs w:val="20"/>
          <w:lang w:eastAsia="zh-CN"/>
        </w:rPr>
        <w:t>FFS: The correlation of LOS condition of Tx-target and Rx-target links of a target</w:t>
      </w:r>
      <w:r>
        <w:rPr>
          <w:rFonts w:ascii="Times New Roman" w:eastAsia="等线" w:hAnsi="Times New Roman"/>
          <w:szCs w:val="20"/>
          <w:lang w:eastAsia="zh-CN"/>
        </w:rPr>
        <w:t xml:space="preserve"> </w:t>
      </w:r>
    </w:p>
    <w:p w14:paraId="338E7EC1" w14:textId="77777777" w:rsidR="009807CA" w:rsidRDefault="00573C1B">
      <w:pPr>
        <w:pStyle w:val="afe"/>
        <w:numPr>
          <w:ilvl w:val="0"/>
          <w:numId w:val="30"/>
        </w:numPr>
        <w:rPr>
          <w:rFonts w:ascii="Times New Roman" w:hAnsi="Times New Roman"/>
          <w:szCs w:val="20"/>
          <w:lang w:eastAsia="zh-CN"/>
        </w:rPr>
      </w:pPr>
      <w:r>
        <w:rPr>
          <w:rFonts w:ascii="Times New Roman" w:hAnsi="Times New Roman"/>
          <w:szCs w:val="20"/>
          <w:lang w:eastAsia="zh-CN"/>
        </w:rPr>
        <w:t xml:space="preserve">For monostatic, a same LOS condition is determined for Tx to </w:t>
      </w:r>
      <w:r>
        <w:rPr>
          <w:rFonts w:ascii="Times New Roman" w:eastAsia="等线" w:hAnsi="Times New Roman"/>
          <w:szCs w:val="20"/>
          <w:lang w:eastAsia="zh-CN"/>
        </w:rPr>
        <w:t>target and target to Rx</w:t>
      </w:r>
    </w:p>
    <w:p w14:paraId="7CA18FD8" w14:textId="77777777" w:rsidR="009807CA" w:rsidRDefault="00573C1B">
      <w:pPr>
        <w:pStyle w:val="afe"/>
        <w:numPr>
          <w:ilvl w:val="0"/>
          <w:numId w:val="30"/>
        </w:numPr>
        <w:rPr>
          <w:rFonts w:ascii="Times New Roman" w:hAnsi="Times New Roman"/>
          <w:szCs w:val="20"/>
          <w:lang w:eastAsia="zh-CN"/>
        </w:rPr>
      </w:pPr>
      <w:r>
        <w:rPr>
          <w:rFonts w:ascii="Times New Roman" w:eastAsia="等线" w:hAnsi="Times New Roman"/>
          <w:szCs w:val="20"/>
          <w:lang w:eastAsia="zh-CN"/>
        </w:rPr>
        <w:t>The LOS condition from Tx to target and/or from target to Rx is determined with the LOS probability</w:t>
      </w:r>
    </w:p>
    <w:p w14:paraId="5D185A96" w14:textId="77777777" w:rsidR="009807CA" w:rsidRDefault="00573C1B">
      <w:pPr>
        <w:pStyle w:val="afe"/>
        <w:numPr>
          <w:ilvl w:val="1"/>
          <w:numId w:val="30"/>
        </w:numPr>
        <w:rPr>
          <w:rFonts w:ascii="Times New Roman" w:hAnsi="Times New Roman"/>
          <w:szCs w:val="20"/>
          <w:lang w:eastAsia="zh-CN"/>
        </w:rPr>
      </w:pPr>
      <w:r>
        <w:rPr>
          <w:rFonts w:ascii="Times New Roman" w:hAnsi="Times New Roman"/>
          <w:szCs w:val="20"/>
          <w:lang w:eastAsia="zh-CN"/>
        </w:rPr>
        <w:t>The</w:t>
      </w:r>
      <w:r>
        <w:rPr>
          <w:rFonts w:ascii="Times New Roman" w:eastAsia="等线" w:hAnsi="Times New Roman"/>
          <w:szCs w:val="20"/>
          <w:lang w:eastAsia="zh-CN"/>
        </w:rPr>
        <w:t xml:space="preserve"> probability schemes in existing 3GPP TRs, e.g., TR 38.901. TR 36.777, TR 37.885, etc. are considered as start point</w:t>
      </w:r>
    </w:p>
    <w:p w14:paraId="0A5815EB" w14:textId="77777777" w:rsidR="009807CA" w:rsidRDefault="00573C1B">
      <w:pPr>
        <w:pStyle w:val="afe"/>
        <w:numPr>
          <w:ilvl w:val="1"/>
          <w:numId w:val="30"/>
        </w:numPr>
        <w:rPr>
          <w:rFonts w:ascii="Times New Roman" w:hAnsi="Times New Roman"/>
          <w:szCs w:val="20"/>
          <w:lang w:eastAsia="zh-CN"/>
        </w:rPr>
      </w:pPr>
      <w:r>
        <w:rPr>
          <w:rFonts w:ascii="Times New Roman" w:hAnsi="Times New Roman"/>
          <w:szCs w:val="20"/>
          <w:lang w:eastAsia="zh-CN"/>
        </w:rPr>
        <w:t>FFS: How to consider the impacts of target height on LOS probability.</w:t>
      </w:r>
    </w:p>
    <w:p w14:paraId="704DA1A6" w14:textId="77777777" w:rsidR="009807CA" w:rsidRDefault="009807CA">
      <w:pPr>
        <w:rPr>
          <w:rFonts w:ascii="Times New Roman" w:hAnsi="Times New Roman"/>
          <w:szCs w:val="20"/>
          <w:lang w:eastAsia="zh-CN"/>
        </w:rPr>
      </w:pPr>
    </w:p>
    <w:p w14:paraId="6D3F4FDE" w14:textId="77777777" w:rsidR="009807CA" w:rsidRDefault="009807CA">
      <w:pPr>
        <w:rPr>
          <w:rFonts w:ascii="Times New Roman" w:hAnsi="Times New Roman"/>
          <w:szCs w:val="20"/>
          <w:lang w:eastAsia="zh-CN"/>
        </w:rPr>
      </w:pPr>
    </w:p>
    <w:p w14:paraId="30E7ED83" w14:textId="77777777" w:rsidR="009807CA" w:rsidRDefault="00573C1B">
      <w:pPr>
        <w:pStyle w:val="0Maintext"/>
        <w:ind w:firstLine="0"/>
        <w:rPr>
          <w:highlight w:val="green"/>
        </w:rPr>
      </w:pPr>
      <w:r>
        <w:rPr>
          <w:highlight w:val="green"/>
        </w:rPr>
        <w:t>Agreement</w:t>
      </w:r>
    </w:p>
    <w:p w14:paraId="4C8F89CA" w14:textId="77777777" w:rsidR="009807CA" w:rsidRDefault="00573C1B">
      <w:pPr>
        <w:rPr>
          <w:rFonts w:ascii="Times New Roman" w:eastAsia="宋体" w:hAnsi="Times New Roman"/>
          <w:szCs w:val="20"/>
        </w:rPr>
      </w:pPr>
      <w:r>
        <w:rPr>
          <w:rFonts w:ascii="Times New Roman" w:eastAsia="宋体" w:hAnsi="Times New Roman"/>
          <w:szCs w:val="20"/>
          <w:lang w:eastAsia="zh-CN"/>
        </w:rPr>
        <w:t xml:space="preserve">When </w:t>
      </w:r>
      <w:r>
        <w:rPr>
          <w:rFonts w:ascii="Times New Roman" w:eastAsia="等线" w:hAnsi="Times New Roman"/>
          <w:szCs w:val="20"/>
          <w:lang w:eastAsia="zh-CN"/>
        </w:rPr>
        <w:t>stochastic cluster is used to model indirect path in the target channel</w:t>
      </w:r>
      <w:r>
        <w:rPr>
          <w:rFonts w:ascii="Times New Roman" w:eastAsia="宋体" w:hAnsi="Times New Roman"/>
          <w:szCs w:val="20"/>
        </w:rPr>
        <w:t>, down-select between the following options</w:t>
      </w:r>
    </w:p>
    <w:p w14:paraId="39A5E3FF" w14:textId="77777777" w:rsidR="009807CA" w:rsidRDefault="00573C1B">
      <w:pPr>
        <w:numPr>
          <w:ilvl w:val="0"/>
          <w:numId w:val="89"/>
        </w:numPr>
        <w:suppressAutoHyphens w:val="0"/>
        <w:ind w:left="420"/>
        <w:rPr>
          <w:rFonts w:ascii="Times New Roman" w:eastAsia="宋体" w:hAnsi="Times New Roman"/>
          <w:szCs w:val="20"/>
          <w:lang w:eastAsia="zh-CN"/>
        </w:rPr>
      </w:pPr>
      <w:r>
        <w:rPr>
          <w:rFonts w:ascii="Times New Roman" w:eastAsia="宋体" w:hAnsi="Times New Roman"/>
          <w:szCs w:val="20"/>
          <w:lang w:eastAsia="zh-CN"/>
        </w:rPr>
        <w:t>Option 1: modelled by concatenation of path(s) from Tx to target and from target to Rx</w:t>
      </w:r>
    </w:p>
    <w:p w14:paraId="2C2890C5" w14:textId="77777777" w:rsidR="009807CA" w:rsidRDefault="00573C1B">
      <w:pPr>
        <w:pStyle w:val="afe"/>
        <w:numPr>
          <w:ilvl w:val="1"/>
          <w:numId w:val="90"/>
        </w:numPr>
        <w:suppressAutoHyphens w:val="0"/>
        <w:rPr>
          <w:rFonts w:ascii="Times New Roman" w:eastAsia="宋体" w:hAnsi="Times New Roman"/>
          <w:szCs w:val="20"/>
        </w:rPr>
      </w:pPr>
      <w:r>
        <w:rPr>
          <w:rFonts w:ascii="Times New Roman" w:eastAsia="宋体" w:hAnsi="Times New Roman"/>
          <w:szCs w:val="20"/>
        </w:rPr>
        <w:t xml:space="preserve">For each of the Tx-target link and target-Rx link, </w:t>
      </w:r>
    </w:p>
    <w:p w14:paraId="2B4694F5" w14:textId="77777777" w:rsidR="009807CA" w:rsidRDefault="00573C1B">
      <w:pPr>
        <w:pStyle w:val="afe"/>
        <w:numPr>
          <w:ilvl w:val="2"/>
          <w:numId w:val="90"/>
        </w:numPr>
        <w:suppressAutoHyphens w:val="0"/>
        <w:rPr>
          <w:rFonts w:ascii="Times New Roman" w:eastAsia="宋体" w:hAnsi="Times New Roman"/>
          <w:szCs w:val="20"/>
        </w:rPr>
      </w:pPr>
      <w:r>
        <w:rPr>
          <w:rFonts w:ascii="Times New Roman" w:eastAsia="宋体" w:hAnsi="Times New Roman"/>
          <w:szCs w:val="20"/>
        </w:rPr>
        <w:t xml:space="preserve">The parameters delay, power, angle, [initial phase], [Doppler] of NLOS ray(s) in the link Tx-to-Target or Target to RX are generated </w:t>
      </w:r>
    </w:p>
    <w:p w14:paraId="4DCD481B" w14:textId="77777777" w:rsidR="009807CA" w:rsidRDefault="00573C1B">
      <w:pPr>
        <w:pStyle w:val="afe"/>
        <w:numPr>
          <w:ilvl w:val="3"/>
          <w:numId w:val="90"/>
        </w:numPr>
        <w:suppressAutoHyphens w:val="0"/>
        <w:rPr>
          <w:rFonts w:ascii="Times New Roman" w:eastAsia="宋体" w:hAnsi="Times New Roman"/>
          <w:szCs w:val="20"/>
        </w:rPr>
      </w:pPr>
      <w:r>
        <w:rPr>
          <w:rFonts w:ascii="Times New Roman" w:eastAsia="宋体" w:hAnsi="Times New Roman"/>
          <w:szCs w:val="20"/>
        </w:rPr>
        <w:t xml:space="preserve">FFS following cluster generation in section 7, 38.901 </w:t>
      </w:r>
    </w:p>
    <w:p w14:paraId="57540A20" w14:textId="77777777" w:rsidR="009807CA" w:rsidRDefault="00573C1B">
      <w:pPr>
        <w:pStyle w:val="afe"/>
        <w:numPr>
          <w:ilvl w:val="2"/>
          <w:numId w:val="90"/>
        </w:numPr>
        <w:suppressAutoHyphens w:val="0"/>
        <w:rPr>
          <w:rFonts w:ascii="Times New Roman" w:eastAsia="宋体" w:hAnsi="Times New Roman"/>
          <w:szCs w:val="20"/>
        </w:rPr>
      </w:pPr>
      <w:r>
        <w:rPr>
          <w:rFonts w:ascii="Times New Roman" w:eastAsia="宋体" w:hAnsi="Times New Roman"/>
          <w:szCs w:val="20"/>
        </w:rPr>
        <w:t xml:space="preserve">The target channel is generated by concatenating the parameters of the Tx-target link and target-Rx link. </w:t>
      </w:r>
    </w:p>
    <w:p w14:paraId="4E15510E" w14:textId="77777777" w:rsidR="009807CA" w:rsidRDefault="00573C1B">
      <w:pPr>
        <w:pStyle w:val="afe"/>
        <w:numPr>
          <w:ilvl w:val="3"/>
          <w:numId w:val="90"/>
        </w:numPr>
        <w:suppressAutoHyphens w:val="0"/>
        <w:rPr>
          <w:rFonts w:ascii="Times New Roman" w:hAnsi="Times New Roman"/>
          <w:szCs w:val="20"/>
          <w:lang w:eastAsia="zh-CN"/>
        </w:rPr>
      </w:pPr>
      <w:r>
        <w:rPr>
          <w:rFonts w:ascii="Times New Roman" w:eastAsia="宋体" w:hAnsi="Times New Roman"/>
          <w:szCs w:val="20"/>
        </w:rPr>
        <w:t>FFS on Convolutional or 1-by-1 coupling or 1-to-many coupling</w:t>
      </w:r>
    </w:p>
    <w:p w14:paraId="22D3615A" w14:textId="77777777" w:rsidR="009807CA" w:rsidRDefault="00573C1B">
      <w:pPr>
        <w:pStyle w:val="afe"/>
        <w:numPr>
          <w:ilvl w:val="1"/>
          <w:numId w:val="90"/>
        </w:numPr>
        <w:suppressAutoHyphens w:val="0"/>
        <w:rPr>
          <w:rFonts w:ascii="Times New Roman" w:eastAsia="宋体" w:hAnsi="Times New Roman"/>
          <w:szCs w:val="20"/>
          <w:lang w:eastAsia="zh-CN"/>
        </w:rPr>
      </w:pPr>
      <w:r>
        <w:rPr>
          <w:rFonts w:ascii="Times New Roman" w:eastAsia="宋体" w:hAnsi="Times New Roman"/>
          <w:szCs w:val="20"/>
          <w:lang w:eastAsia="zh-CN"/>
        </w:rPr>
        <w:t>FFS how to combine the clusters in target channel and the clusters in background channel</w:t>
      </w:r>
    </w:p>
    <w:p w14:paraId="224A7650" w14:textId="77777777" w:rsidR="009807CA" w:rsidRDefault="00573C1B">
      <w:pPr>
        <w:numPr>
          <w:ilvl w:val="0"/>
          <w:numId w:val="89"/>
        </w:numPr>
        <w:suppressAutoHyphens w:val="0"/>
        <w:ind w:left="420"/>
        <w:rPr>
          <w:rFonts w:ascii="Times New Roman" w:eastAsia="宋体" w:hAnsi="Times New Roman"/>
          <w:szCs w:val="20"/>
          <w:lang w:eastAsia="zh-CN"/>
        </w:rPr>
      </w:pPr>
      <w:r>
        <w:rPr>
          <w:rFonts w:ascii="Times New Roman" w:eastAsia="宋体" w:hAnsi="Times New Roman"/>
          <w:szCs w:val="20"/>
          <w:lang w:eastAsia="zh-CN"/>
        </w:rPr>
        <w:t xml:space="preserve">Option 2: modelled by Tx-to-Rx path(s) satisfying Tx-target-Rx geometry of the direct path </w:t>
      </w:r>
    </w:p>
    <w:p w14:paraId="1DA9B2E2" w14:textId="77777777" w:rsidR="009807CA" w:rsidRDefault="00573C1B">
      <w:pPr>
        <w:pStyle w:val="afe"/>
        <w:numPr>
          <w:ilvl w:val="1"/>
          <w:numId w:val="90"/>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 power, angle, initial phase of a stochastic (sub-)cluster between Tx and Rx are generated following cluster generation in section 7, 38.901</w:t>
      </w:r>
    </w:p>
    <w:p w14:paraId="12403716" w14:textId="77777777" w:rsidR="009807CA" w:rsidRDefault="00573C1B">
      <w:pPr>
        <w:pStyle w:val="afe"/>
        <w:numPr>
          <w:ilvl w:val="2"/>
          <w:numId w:val="90"/>
        </w:numPr>
        <w:suppressAutoHyphens w:val="0"/>
        <w:rPr>
          <w:rFonts w:ascii="Times New Roman" w:eastAsia="宋体" w:hAnsi="Times New Roman"/>
          <w:szCs w:val="20"/>
          <w:lang w:eastAsia="zh-CN"/>
        </w:rPr>
      </w:pPr>
      <w:r>
        <w:rPr>
          <w:rFonts w:ascii="Times New Roman" w:eastAsia="宋体" w:hAnsi="Times New Roman"/>
          <w:szCs w:val="20"/>
          <w:lang w:eastAsia="zh-CN"/>
        </w:rPr>
        <w:t>The parameters [delay], [power], [angle], [Doppler] of the (sub-)cluster are updated by the target property</w:t>
      </w:r>
    </w:p>
    <w:p w14:paraId="448DF632" w14:textId="77777777" w:rsidR="009807CA" w:rsidRDefault="00573C1B">
      <w:pPr>
        <w:pStyle w:val="afe"/>
        <w:numPr>
          <w:ilvl w:val="1"/>
          <w:numId w:val="90"/>
        </w:numPr>
        <w:suppressAutoHyphens w:val="0"/>
        <w:rPr>
          <w:rFonts w:ascii="Times New Roman" w:eastAsia="宋体" w:hAnsi="Times New Roman"/>
          <w:szCs w:val="20"/>
          <w:lang w:eastAsia="zh-CN"/>
        </w:rPr>
      </w:pPr>
      <w:r>
        <w:rPr>
          <w:rFonts w:ascii="Times New Roman" w:eastAsia="宋体" w:hAnsi="Times New Roman"/>
          <w:szCs w:val="20"/>
          <w:lang w:eastAsia="zh-CN"/>
        </w:rPr>
        <w:t>FFS how to combine the clusters in target channel and the clusters in background channel</w:t>
      </w:r>
    </w:p>
    <w:p w14:paraId="152AC6A4" w14:textId="77777777" w:rsidR="009807CA" w:rsidRDefault="009807CA">
      <w:pPr>
        <w:rPr>
          <w:rFonts w:ascii="Times New Roman" w:eastAsiaTheme="minorEastAsia" w:hAnsi="Times New Roman"/>
          <w:szCs w:val="20"/>
          <w:lang w:eastAsia="zh-CN"/>
        </w:rPr>
      </w:pPr>
    </w:p>
    <w:sectPr w:rsidR="009807CA">
      <w:pgSz w:w="11906" w:h="16838"/>
      <w:pgMar w:top="1134" w:right="1134" w:bottom="1134" w:left="1134" w:header="0" w:footer="0" w:gutter="0"/>
      <w:cols w:space="720"/>
      <w:formProt w:val="0"/>
      <w:docGrid w:linePitch="272"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84871" w14:textId="77777777" w:rsidR="002470B8" w:rsidRDefault="002470B8" w:rsidP="0067643B">
      <w:r>
        <w:separator/>
      </w:r>
    </w:p>
  </w:endnote>
  <w:endnote w:type="continuationSeparator" w:id="0">
    <w:p w14:paraId="65F3B78D" w14:textId="77777777" w:rsidR="002470B8" w:rsidRDefault="002470B8" w:rsidP="00676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1"/>
    <w:family w:val="swiss"/>
    <w:pitch w:val="default"/>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Lohit Devanagari">
    <w:altName w:val="Cambria"/>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Liberation Sans">
    <w:altName w:val="Microsoft Sans Serif"/>
    <w:charset w:val="01"/>
    <w:family w:val="roman"/>
    <w:pitch w:val="default"/>
  </w:font>
  <w:font w:name="Noto Sans CJK SC">
    <w:altName w:val="宋体"/>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DejaVu Math TeX Gyre">
    <w:altName w:val="MS Mincho"/>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F4639" w14:textId="77777777" w:rsidR="002470B8" w:rsidRDefault="002470B8" w:rsidP="0067643B">
      <w:r>
        <w:separator/>
      </w:r>
    </w:p>
  </w:footnote>
  <w:footnote w:type="continuationSeparator" w:id="0">
    <w:p w14:paraId="4FCE897C" w14:textId="77777777" w:rsidR="002470B8" w:rsidRDefault="002470B8" w:rsidP="006764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9EAE42"/>
    <w:multiLevelType w:val="singleLevel"/>
    <w:tmpl w:val="BF9EAE42"/>
    <w:lvl w:ilvl="0">
      <w:start w:val="1"/>
      <w:numFmt w:val="decimal"/>
      <w:suff w:val="space"/>
      <w:lvlText w:val="%1)"/>
      <w:lvlJc w:val="left"/>
    </w:lvl>
  </w:abstractNum>
  <w:abstractNum w:abstractNumId="1" w15:restartNumberingAfterBreak="0">
    <w:nsid w:val="CC5AFF98"/>
    <w:multiLevelType w:val="singleLevel"/>
    <w:tmpl w:val="CC5AFF98"/>
    <w:lvl w:ilvl="0">
      <w:start w:val="1"/>
      <w:numFmt w:val="bullet"/>
      <w:lvlText w:val="▪"/>
      <w:lvlJc w:val="left"/>
      <w:pPr>
        <w:ind w:left="420" w:hanging="420"/>
      </w:pPr>
      <w:rPr>
        <w:rFonts w:ascii="Arial" w:hAnsi="Arial" w:cs="Arial" w:hint="default"/>
      </w:rPr>
    </w:lvl>
  </w:abstractNum>
  <w:abstractNum w:abstractNumId="2" w15:restartNumberingAfterBreak="0">
    <w:nsid w:val="00A31F85"/>
    <w:multiLevelType w:val="multilevel"/>
    <w:tmpl w:val="00A31F85"/>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 w15:restartNumberingAfterBreak="0">
    <w:nsid w:val="00BE2301"/>
    <w:multiLevelType w:val="multilevel"/>
    <w:tmpl w:val="00BE2301"/>
    <w:lvl w:ilvl="0">
      <w:start w:val="1"/>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 w15:restartNumberingAfterBreak="0">
    <w:nsid w:val="02C327CF"/>
    <w:multiLevelType w:val="multilevel"/>
    <w:tmpl w:val="02C327C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2F46E18"/>
    <w:multiLevelType w:val="multilevel"/>
    <w:tmpl w:val="02F46E18"/>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038543F8"/>
    <w:multiLevelType w:val="multilevel"/>
    <w:tmpl w:val="038543F8"/>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046D0863"/>
    <w:multiLevelType w:val="multilevel"/>
    <w:tmpl w:val="046D0863"/>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06522EEA"/>
    <w:multiLevelType w:val="multilevel"/>
    <w:tmpl w:val="06522EE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06F80231"/>
    <w:multiLevelType w:val="multilevel"/>
    <w:tmpl w:val="06F80231"/>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320" w:hanging="440"/>
      </w:pPr>
      <w:rPr>
        <w:rFonts w:ascii="Wingdings" w:hAnsi="Wingdings" w:cs="Wingdings"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1" w15:restartNumberingAfterBreak="0">
    <w:nsid w:val="06F940AD"/>
    <w:multiLevelType w:val="multilevel"/>
    <w:tmpl w:val="06F940AD"/>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07E343C8"/>
    <w:multiLevelType w:val="multilevel"/>
    <w:tmpl w:val="07E343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086D61AA"/>
    <w:multiLevelType w:val="multilevel"/>
    <w:tmpl w:val="086D61A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08F1485B"/>
    <w:multiLevelType w:val="multilevel"/>
    <w:tmpl w:val="08F1485B"/>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15" w15:restartNumberingAfterBreak="0">
    <w:nsid w:val="099F5AF4"/>
    <w:multiLevelType w:val="multilevel"/>
    <w:tmpl w:val="099F5AF4"/>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0AA931B4"/>
    <w:multiLevelType w:val="multilevel"/>
    <w:tmpl w:val="0AA931B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0F282B89"/>
    <w:multiLevelType w:val="multilevel"/>
    <w:tmpl w:val="0F282B89"/>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eastAsia="宋体"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108740E7"/>
    <w:multiLevelType w:val="multilevel"/>
    <w:tmpl w:val="108740E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11481A86"/>
    <w:multiLevelType w:val="multilevel"/>
    <w:tmpl w:val="11481A86"/>
    <w:lvl w:ilvl="0">
      <w:start w:val="1"/>
      <w:numFmt w:val="decimal"/>
      <w:lvlText w:val="(%1)"/>
      <w:lvlJc w:val="right"/>
      <w:pPr>
        <w:tabs>
          <w:tab w:val="left" w:pos="0"/>
        </w:tabs>
        <w:ind w:left="1300" w:hanging="440"/>
      </w:pPr>
      <w:rPr>
        <w:rFonts w:ascii="Times New Roman" w:eastAsiaTheme="majorHAnsi" w:hAnsi="Times New Roman" w:cs="Times New Roman"/>
        <w:i w:val="0"/>
        <w:iCs/>
      </w:rPr>
    </w:lvl>
    <w:lvl w:ilvl="1">
      <w:start w:val="1"/>
      <w:numFmt w:val="lowerLetter"/>
      <w:lvlText w:val="%2)"/>
      <w:lvlJc w:val="left"/>
      <w:pPr>
        <w:tabs>
          <w:tab w:val="left" w:pos="0"/>
        </w:tabs>
        <w:ind w:left="1740" w:hanging="440"/>
      </w:pPr>
    </w:lvl>
    <w:lvl w:ilvl="2">
      <w:start w:val="1"/>
      <w:numFmt w:val="lowerRoman"/>
      <w:lvlText w:val="%3."/>
      <w:lvlJc w:val="right"/>
      <w:pPr>
        <w:tabs>
          <w:tab w:val="left" w:pos="0"/>
        </w:tabs>
        <w:ind w:left="2180" w:hanging="440"/>
      </w:pPr>
    </w:lvl>
    <w:lvl w:ilvl="3">
      <w:start w:val="1"/>
      <w:numFmt w:val="decimal"/>
      <w:lvlText w:val="%4."/>
      <w:lvlJc w:val="left"/>
      <w:pPr>
        <w:tabs>
          <w:tab w:val="left" w:pos="0"/>
        </w:tabs>
        <w:ind w:left="2620" w:hanging="440"/>
      </w:pPr>
    </w:lvl>
    <w:lvl w:ilvl="4">
      <w:start w:val="1"/>
      <w:numFmt w:val="lowerLetter"/>
      <w:lvlText w:val="%5)"/>
      <w:lvlJc w:val="left"/>
      <w:pPr>
        <w:tabs>
          <w:tab w:val="left" w:pos="0"/>
        </w:tabs>
        <w:ind w:left="3060" w:hanging="440"/>
      </w:pPr>
    </w:lvl>
    <w:lvl w:ilvl="5">
      <w:start w:val="1"/>
      <w:numFmt w:val="lowerRoman"/>
      <w:lvlText w:val="%6."/>
      <w:lvlJc w:val="right"/>
      <w:pPr>
        <w:tabs>
          <w:tab w:val="left" w:pos="0"/>
        </w:tabs>
        <w:ind w:left="3500" w:hanging="440"/>
      </w:pPr>
    </w:lvl>
    <w:lvl w:ilvl="6">
      <w:start w:val="1"/>
      <w:numFmt w:val="decimal"/>
      <w:lvlText w:val="%7."/>
      <w:lvlJc w:val="left"/>
      <w:pPr>
        <w:tabs>
          <w:tab w:val="left" w:pos="0"/>
        </w:tabs>
        <w:ind w:left="3940" w:hanging="440"/>
      </w:pPr>
    </w:lvl>
    <w:lvl w:ilvl="7">
      <w:start w:val="1"/>
      <w:numFmt w:val="lowerLetter"/>
      <w:lvlText w:val="%8)"/>
      <w:lvlJc w:val="left"/>
      <w:pPr>
        <w:tabs>
          <w:tab w:val="left" w:pos="0"/>
        </w:tabs>
        <w:ind w:left="4380" w:hanging="440"/>
      </w:pPr>
    </w:lvl>
    <w:lvl w:ilvl="8">
      <w:start w:val="1"/>
      <w:numFmt w:val="lowerRoman"/>
      <w:lvlText w:val="%9."/>
      <w:lvlJc w:val="right"/>
      <w:pPr>
        <w:tabs>
          <w:tab w:val="left" w:pos="0"/>
        </w:tabs>
        <w:ind w:left="4820" w:hanging="440"/>
      </w:pPr>
    </w:lvl>
  </w:abstractNum>
  <w:abstractNum w:abstractNumId="20" w15:restartNumberingAfterBreak="0">
    <w:nsid w:val="11C1546A"/>
    <w:multiLevelType w:val="multilevel"/>
    <w:tmpl w:val="11C1546A"/>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12C53B10"/>
    <w:multiLevelType w:val="multilevel"/>
    <w:tmpl w:val="12C53B10"/>
    <w:lvl w:ilvl="0">
      <w:start w:val="1"/>
      <w:numFmt w:val="bullet"/>
      <w:lvlText w:val=""/>
      <w:lvlJc w:val="left"/>
      <w:pPr>
        <w:tabs>
          <w:tab w:val="left" w:pos="720"/>
        </w:tabs>
        <w:ind w:left="720" w:hanging="360"/>
      </w:pPr>
      <w:rPr>
        <w:rFonts w:ascii="Wingdings" w:hAnsi="Wingdings" w:cs="Wingdings" w:hint="default"/>
      </w:rPr>
    </w:lvl>
    <w:lvl w:ilvl="1">
      <w:start w:val="1"/>
      <w:numFmt w:val="bullet"/>
      <w:lvlText w:val=""/>
      <w:lvlJc w:val="left"/>
      <w:pPr>
        <w:tabs>
          <w:tab w:val="left" w:pos="1440"/>
        </w:tabs>
        <w:ind w:left="1440" w:hanging="360"/>
      </w:pPr>
      <w:rPr>
        <w:rFonts w:ascii="Wingdings" w:hAnsi="Wingdings" w:cs="Wingdings"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2" w15:restartNumberingAfterBreak="0">
    <w:nsid w:val="13066FD4"/>
    <w:multiLevelType w:val="multilevel"/>
    <w:tmpl w:val="13066FD4"/>
    <w:lvl w:ilvl="0">
      <w:numFmt w:val="bullet"/>
      <w:lvlText w:val="-"/>
      <w:lvlJc w:val="left"/>
      <w:pPr>
        <w:tabs>
          <w:tab w:val="left" w:pos="0"/>
        </w:tabs>
        <w:ind w:left="672" w:hanging="420"/>
      </w:pPr>
      <w:rPr>
        <w:rFonts w:ascii="Times New Roman" w:hAnsi="Times New Roman" w:cs="Times New Roman" w:hint="default"/>
      </w:rPr>
    </w:lvl>
    <w:lvl w:ilvl="1">
      <w:start w:val="1"/>
      <w:numFmt w:val="bullet"/>
      <w:lvlText w:val=""/>
      <w:lvlJc w:val="left"/>
      <w:pPr>
        <w:tabs>
          <w:tab w:val="left" w:pos="0"/>
        </w:tabs>
        <w:ind w:left="1092" w:hanging="420"/>
      </w:pPr>
      <w:rPr>
        <w:rFonts w:ascii="Wingdings" w:hAnsi="Wingdings" w:cs="Wingdings" w:hint="default"/>
      </w:rPr>
    </w:lvl>
    <w:lvl w:ilvl="2">
      <w:start w:val="1"/>
      <w:numFmt w:val="bullet"/>
      <w:lvlText w:val=""/>
      <w:lvlJc w:val="left"/>
      <w:pPr>
        <w:tabs>
          <w:tab w:val="left" w:pos="0"/>
        </w:tabs>
        <w:ind w:left="1512" w:hanging="420"/>
      </w:pPr>
      <w:rPr>
        <w:rFonts w:ascii="Wingdings" w:hAnsi="Wingdings" w:cs="Wingdings" w:hint="default"/>
      </w:rPr>
    </w:lvl>
    <w:lvl w:ilvl="3">
      <w:start w:val="1"/>
      <w:numFmt w:val="bullet"/>
      <w:lvlText w:val=""/>
      <w:lvlJc w:val="left"/>
      <w:pPr>
        <w:tabs>
          <w:tab w:val="left" w:pos="0"/>
        </w:tabs>
        <w:ind w:left="1932" w:hanging="420"/>
      </w:pPr>
      <w:rPr>
        <w:rFonts w:ascii="Wingdings" w:hAnsi="Wingdings" w:cs="Wingdings" w:hint="default"/>
      </w:rPr>
    </w:lvl>
    <w:lvl w:ilvl="4">
      <w:start w:val="1"/>
      <w:numFmt w:val="bullet"/>
      <w:lvlText w:val=""/>
      <w:lvlJc w:val="left"/>
      <w:pPr>
        <w:tabs>
          <w:tab w:val="left" w:pos="0"/>
        </w:tabs>
        <w:ind w:left="2352" w:hanging="420"/>
      </w:pPr>
      <w:rPr>
        <w:rFonts w:ascii="Wingdings" w:hAnsi="Wingdings" w:cs="Wingdings" w:hint="default"/>
      </w:rPr>
    </w:lvl>
    <w:lvl w:ilvl="5">
      <w:start w:val="1"/>
      <w:numFmt w:val="bullet"/>
      <w:lvlText w:val=""/>
      <w:lvlJc w:val="left"/>
      <w:pPr>
        <w:tabs>
          <w:tab w:val="left" w:pos="0"/>
        </w:tabs>
        <w:ind w:left="2772" w:hanging="420"/>
      </w:pPr>
      <w:rPr>
        <w:rFonts w:ascii="Wingdings" w:hAnsi="Wingdings" w:cs="Wingdings" w:hint="default"/>
      </w:rPr>
    </w:lvl>
    <w:lvl w:ilvl="6">
      <w:start w:val="1"/>
      <w:numFmt w:val="bullet"/>
      <w:lvlText w:val=""/>
      <w:lvlJc w:val="left"/>
      <w:pPr>
        <w:tabs>
          <w:tab w:val="left" w:pos="0"/>
        </w:tabs>
        <w:ind w:left="3192" w:hanging="420"/>
      </w:pPr>
      <w:rPr>
        <w:rFonts w:ascii="Wingdings" w:hAnsi="Wingdings" w:cs="Wingdings" w:hint="default"/>
      </w:rPr>
    </w:lvl>
    <w:lvl w:ilvl="7">
      <w:start w:val="1"/>
      <w:numFmt w:val="bullet"/>
      <w:lvlText w:val=""/>
      <w:lvlJc w:val="left"/>
      <w:pPr>
        <w:tabs>
          <w:tab w:val="left" w:pos="0"/>
        </w:tabs>
        <w:ind w:left="3612" w:hanging="420"/>
      </w:pPr>
      <w:rPr>
        <w:rFonts w:ascii="Wingdings" w:hAnsi="Wingdings" w:cs="Wingdings" w:hint="default"/>
      </w:rPr>
    </w:lvl>
    <w:lvl w:ilvl="8">
      <w:start w:val="1"/>
      <w:numFmt w:val="bullet"/>
      <w:lvlText w:val=""/>
      <w:lvlJc w:val="left"/>
      <w:pPr>
        <w:tabs>
          <w:tab w:val="left" w:pos="0"/>
        </w:tabs>
        <w:ind w:left="4032" w:hanging="420"/>
      </w:pPr>
      <w:rPr>
        <w:rFonts w:ascii="Wingdings" w:hAnsi="Wingdings" w:cs="Wingdings" w:hint="default"/>
      </w:rPr>
    </w:lvl>
  </w:abstractNum>
  <w:abstractNum w:abstractNumId="23" w15:restartNumberingAfterBreak="0">
    <w:nsid w:val="13445E4A"/>
    <w:multiLevelType w:val="multilevel"/>
    <w:tmpl w:val="13445E4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13DD3A0D"/>
    <w:multiLevelType w:val="multilevel"/>
    <w:tmpl w:val="13DD3A0D"/>
    <w:lvl w:ilvl="0">
      <w:start w:val="1"/>
      <w:numFmt w:val="bullet"/>
      <w:lvlText w:val=""/>
      <w:lvlJc w:val="left"/>
      <w:pPr>
        <w:tabs>
          <w:tab w:val="left" w:pos="0"/>
        </w:tabs>
        <w:ind w:left="1440" w:hanging="360"/>
      </w:pPr>
      <w:rPr>
        <w:rFonts w:ascii="Symbol" w:hAnsi="Symbol" w:cs="Symbol" w:hint="default"/>
      </w:rPr>
    </w:lvl>
    <w:lvl w:ilvl="1">
      <w:start w:val="1"/>
      <w:numFmt w:val="bullet"/>
      <w:lvlText w:val="o"/>
      <w:lvlJc w:val="left"/>
      <w:pPr>
        <w:tabs>
          <w:tab w:val="left" w:pos="0"/>
        </w:tabs>
        <w:ind w:left="2160" w:hanging="360"/>
      </w:pPr>
      <w:rPr>
        <w:rFonts w:ascii="Courier New" w:hAnsi="Courier New" w:cs="Courier New" w:hint="default"/>
      </w:rPr>
    </w:lvl>
    <w:lvl w:ilvl="2">
      <w:start w:val="1"/>
      <w:numFmt w:val="bullet"/>
      <w:lvlText w:val=""/>
      <w:lvlJc w:val="left"/>
      <w:pPr>
        <w:tabs>
          <w:tab w:val="left" w:pos="0"/>
        </w:tabs>
        <w:ind w:left="2880" w:hanging="360"/>
      </w:pPr>
      <w:rPr>
        <w:rFonts w:ascii="Wingdings" w:hAnsi="Wingdings" w:cs="Wingdings" w:hint="default"/>
      </w:rPr>
    </w:lvl>
    <w:lvl w:ilvl="3">
      <w:start w:val="1"/>
      <w:numFmt w:val="bullet"/>
      <w:lvlText w:val=""/>
      <w:lvlJc w:val="left"/>
      <w:pPr>
        <w:tabs>
          <w:tab w:val="left" w:pos="0"/>
        </w:tabs>
        <w:ind w:left="3600" w:hanging="360"/>
      </w:pPr>
      <w:rPr>
        <w:rFonts w:ascii="Symbol" w:hAnsi="Symbol" w:cs="Symbol" w:hint="default"/>
      </w:rPr>
    </w:lvl>
    <w:lvl w:ilvl="4">
      <w:start w:val="1"/>
      <w:numFmt w:val="bullet"/>
      <w:lvlText w:val="o"/>
      <w:lvlJc w:val="left"/>
      <w:pPr>
        <w:tabs>
          <w:tab w:val="left" w:pos="0"/>
        </w:tabs>
        <w:ind w:left="4320" w:hanging="360"/>
      </w:pPr>
      <w:rPr>
        <w:rFonts w:ascii="Courier New" w:hAnsi="Courier New" w:cs="Courier New" w:hint="default"/>
      </w:rPr>
    </w:lvl>
    <w:lvl w:ilvl="5">
      <w:start w:val="1"/>
      <w:numFmt w:val="bullet"/>
      <w:lvlText w:val=""/>
      <w:lvlJc w:val="left"/>
      <w:pPr>
        <w:tabs>
          <w:tab w:val="left" w:pos="0"/>
        </w:tabs>
        <w:ind w:left="5040" w:hanging="360"/>
      </w:pPr>
      <w:rPr>
        <w:rFonts w:ascii="Wingdings" w:hAnsi="Wingdings" w:cs="Wingdings" w:hint="default"/>
      </w:rPr>
    </w:lvl>
    <w:lvl w:ilvl="6">
      <w:start w:val="1"/>
      <w:numFmt w:val="bullet"/>
      <w:lvlText w:val=""/>
      <w:lvlJc w:val="left"/>
      <w:pPr>
        <w:tabs>
          <w:tab w:val="left" w:pos="0"/>
        </w:tabs>
        <w:ind w:left="5760" w:hanging="360"/>
      </w:pPr>
      <w:rPr>
        <w:rFonts w:ascii="Symbol" w:hAnsi="Symbol" w:cs="Symbol" w:hint="default"/>
      </w:rPr>
    </w:lvl>
    <w:lvl w:ilvl="7">
      <w:start w:val="1"/>
      <w:numFmt w:val="bullet"/>
      <w:lvlText w:val="o"/>
      <w:lvlJc w:val="left"/>
      <w:pPr>
        <w:tabs>
          <w:tab w:val="left" w:pos="0"/>
        </w:tabs>
        <w:ind w:left="6480" w:hanging="360"/>
      </w:pPr>
      <w:rPr>
        <w:rFonts w:ascii="Courier New" w:hAnsi="Courier New" w:cs="Courier New" w:hint="default"/>
      </w:rPr>
    </w:lvl>
    <w:lvl w:ilvl="8">
      <w:start w:val="1"/>
      <w:numFmt w:val="bullet"/>
      <w:lvlText w:val=""/>
      <w:lvlJc w:val="left"/>
      <w:pPr>
        <w:tabs>
          <w:tab w:val="left" w:pos="0"/>
        </w:tabs>
        <w:ind w:left="7200" w:hanging="360"/>
      </w:pPr>
      <w:rPr>
        <w:rFonts w:ascii="Wingdings" w:hAnsi="Wingdings" w:cs="Wingdings" w:hint="default"/>
      </w:rPr>
    </w:lvl>
  </w:abstractNum>
  <w:abstractNum w:abstractNumId="25"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14983CA2"/>
    <w:multiLevelType w:val="multilevel"/>
    <w:tmpl w:val="14983C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14D85946"/>
    <w:multiLevelType w:val="multilevel"/>
    <w:tmpl w:val="14D85946"/>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1571400E"/>
    <w:multiLevelType w:val="multilevel"/>
    <w:tmpl w:val="1571400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Calibri" w:hAnsi="Calibri" w:cs="Calibri"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19DB28A2"/>
    <w:multiLevelType w:val="multilevel"/>
    <w:tmpl w:val="19DB28A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Calibri" w:hAnsi="Calibri" w:cs="Calibri"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1B821184"/>
    <w:multiLevelType w:val="multilevel"/>
    <w:tmpl w:val="1B82118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1BBD5587"/>
    <w:multiLevelType w:val="multilevel"/>
    <w:tmpl w:val="1BBD558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Calibri" w:hAnsi="Calibri" w:cs="Calibri"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1CBB703E"/>
    <w:multiLevelType w:val="multilevel"/>
    <w:tmpl w:val="1CBB703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1D3542B4"/>
    <w:multiLevelType w:val="multilevel"/>
    <w:tmpl w:val="1D3542B4"/>
    <w:lvl w:ilvl="0">
      <w:start w:val="1"/>
      <w:numFmt w:val="bullet"/>
      <w:lvlText w:val=""/>
      <w:lvlJc w:val="left"/>
      <w:pPr>
        <w:tabs>
          <w:tab w:val="left" w:pos="0"/>
        </w:tabs>
        <w:ind w:left="853" w:hanging="360"/>
      </w:pPr>
      <w:rPr>
        <w:rFonts w:ascii="Symbol" w:hAnsi="Symbol" w:cs="Symbol" w:hint="default"/>
      </w:rPr>
    </w:lvl>
    <w:lvl w:ilvl="1">
      <w:start w:val="1"/>
      <w:numFmt w:val="bullet"/>
      <w:lvlText w:val="o"/>
      <w:lvlJc w:val="left"/>
      <w:pPr>
        <w:tabs>
          <w:tab w:val="left" w:pos="0"/>
        </w:tabs>
        <w:ind w:left="1573" w:hanging="360"/>
      </w:pPr>
      <w:rPr>
        <w:rFonts w:ascii="Courier New" w:hAnsi="Courier New" w:cs="Courier New" w:hint="default"/>
      </w:rPr>
    </w:lvl>
    <w:lvl w:ilvl="2">
      <w:start w:val="1"/>
      <w:numFmt w:val="bullet"/>
      <w:lvlText w:val=""/>
      <w:lvlJc w:val="left"/>
      <w:pPr>
        <w:tabs>
          <w:tab w:val="left" w:pos="0"/>
        </w:tabs>
        <w:ind w:left="2293" w:hanging="360"/>
      </w:pPr>
      <w:rPr>
        <w:rFonts w:ascii="Wingdings" w:hAnsi="Wingdings" w:cs="Wingdings" w:hint="default"/>
      </w:rPr>
    </w:lvl>
    <w:lvl w:ilvl="3">
      <w:start w:val="1"/>
      <w:numFmt w:val="bullet"/>
      <w:lvlText w:val=""/>
      <w:lvlJc w:val="left"/>
      <w:pPr>
        <w:tabs>
          <w:tab w:val="left" w:pos="0"/>
        </w:tabs>
        <w:ind w:left="3013" w:hanging="360"/>
      </w:pPr>
      <w:rPr>
        <w:rFonts w:ascii="Symbol" w:hAnsi="Symbol" w:cs="Symbol" w:hint="default"/>
      </w:rPr>
    </w:lvl>
    <w:lvl w:ilvl="4">
      <w:start w:val="1"/>
      <w:numFmt w:val="bullet"/>
      <w:lvlText w:val="o"/>
      <w:lvlJc w:val="left"/>
      <w:pPr>
        <w:tabs>
          <w:tab w:val="left" w:pos="0"/>
        </w:tabs>
        <w:ind w:left="3733" w:hanging="360"/>
      </w:pPr>
      <w:rPr>
        <w:rFonts w:ascii="Courier New" w:hAnsi="Courier New" w:cs="Courier New" w:hint="default"/>
      </w:rPr>
    </w:lvl>
    <w:lvl w:ilvl="5">
      <w:start w:val="1"/>
      <w:numFmt w:val="bullet"/>
      <w:lvlText w:val=""/>
      <w:lvlJc w:val="left"/>
      <w:pPr>
        <w:tabs>
          <w:tab w:val="left" w:pos="0"/>
        </w:tabs>
        <w:ind w:left="4453" w:hanging="360"/>
      </w:pPr>
      <w:rPr>
        <w:rFonts w:ascii="Wingdings" w:hAnsi="Wingdings" w:cs="Wingdings" w:hint="default"/>
      </w:rPr>
    </w:lvl>
    <w:lvl w:ilvl="6">
      <w:start w:val="1"/>
      <w:numFmt w:val="bullet"/>
      <w:lvlText w:val=""/>
      <w:lvlJc w:val="left"/>
      <w:pPr>
        <w:tabs>
          <w:tab w:val="left" w:pos="0"/>
        </w:tabs>
        <w:ind w:left="5173" w:hanging="360"/>
      </w:pPr>
      <w:rPr>
        <w:rFonts w:ascii="Symbol" w:hAnsi="Symbol" w:cs="Symbol" w:hint="default"/>
      </w:rPr>
    </w:lvl>
    <w:lvl w:ilvl="7">
      <w:start w:val="1"/>
      <w:numFmt w:val="bullet"/>
      <w:lvlText w:val="o"/>
      <w:lvlJc w:val="left"/>
      <w:pPr>
        <w:tabs>
          <w:tab w:val="left" w:pos="0"/>
        </w:tabs>
        <w:ind w:left="5893" w:hanging="360"/>
      </w:pPr>
      <w:rPr>
        <w:rFonts w:ascii="Courier New" w:hAnsi="Courier New" w:cs="Courier New" w:hint="default"/>
      </w:rPr>
    </w:lvl>
    <w:lvl w:ilvl="8">
      <w:start w:val="1"/>
      <w:numFmt w:val="bullet"/>
      <w:lvlText w:val=""/>
      <w:lvlJc w:val="left"/>
      <w:pPr>
        <w:tabs>
          <w:tab w:val="left" w:pos="0"/>
        </w:tabs>
        <w:ind w:left="6613" w:hanging="360"/>
      </w:pPr>
      <w:rPr>
        <w:rFonts w:ascii="Wingdings" w:hAnsi="Wingdings" w:cs="Wingdings" w:hint="default"/>
      </w:rPr>
    </w:lvl>
  </w:abstractNum>
  <w:abstractNum w:abstractNumId="35" w15:restartNumberingAfterBreak="0">
    <w:nsid w:val="1D772488"/>
    <w:multiLevelType w:val="multilevel"/>
    <w:tmpl w:val="1D772488"/>
    <w:lvl w:ilvl="0">
      <w:start w:val="1"/>
      <w:numFmt w:val="bullet"/>
      <w:lvlText w:val=""/>
      <w:lvlJc w:val="left"/>
      <w:pPr>
        <w:tabs>
          <w:tab w:val="left" w:pos="420"/>
        </w:tabs>
        <w:ind w:left="84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6" w15:restartNumberingAfterBreak="0">
    <w:nsid w:val="1E2640AF"/>
    <w:multiLevelType w:val="multilevel"/>
    <w:tmpl w:val="1E2640AF"/>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1EE43E4E"/>
    <w:multiLevelType w:val="multilevel"/>
    <w:tmpl w:val="1EE43E4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204363D9"/>
    <w:multiLevelType w:val="multilevel"/>
    <w:tmpl w:val="204363D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223802CF"/>
    <w:multiLevelType w:val="multilevel"/>
    <w:tmpl w:val="223802CF"/>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22F55160"/>
    <w:multiLevelType w:val="multilevel"/>
    <w:tmpl w:val="22F55160"/>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2" w15:restartNumberingAfterBreak="0">
    <w:nsid w:val="23B46DD1"/>
    <w:multiLevelType w:val="multilevel"/>
    <w:tmpl w:val="23B46DD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24744116"/>
    <w:multiLevelType w:val="multilevel"/>
    <w:tmpl w:val="24744116"/>
    <w:lvl w:ilvl="0">
      <w:start w:val="1"/>
      <w:numFmt w:val="bullet"/>
      <w:lvlText w:val="–"/>
      <w:lvlJc w:val="left"/>
      <w:pPr>
        <w:tabs>
          <w:tab w:val="left" w:pos="0"/>
        </w:tabs>
        <w:ind w:left="1440" w:hanging="360"/>
      </w:pPr>
      <w:rPr>
        <w:rFonts w:ascii="Times New Roman" w:hAnsi="Times New Roman" w:cs="Times New Roman" w:hint="default"/>
      </w:rPr>
    </w:lvl>
    <w:lvl w:ilvl="1">
      <w:start w:val="1"/>
      <w:numFmt w:val="bullet"/>
      <w:lvlText w:val="o"/>
      <w:lvlJc w:val="left"/>
      <w:pPr>
        <w:tabs>
          <w:tab w:val="left" w:pos="0"/>
        </w:tabs>
        <w:ind w:left="2160" w:hanging="360"/>
      </w:pPr>
      <w:rPr>
        <w:rFonts w:ascii="Courier New" w:hAnsi="Courier New" w:cs="Courier New" w:hint="default"/>
      </w:rPr>
    </w:lvl>
    <w:lvl w:ilvl="2">
      <w:start w:val="1"/>
      <w:numFmt w:val="bullet"/>
      <w:lvlText w:val=""/>
      <w:lvlJc w:val="left"/>
      <w:pPr>
        <w:tabs>
          <w:tab w:val="left" w:pos="0"/>
        </w:tabs>
        <w:ind w:left="2880" w:hanging="360"/>
      </w:pPr>
      <w:rPr>
        <w:rFonts w:ascii="Wingdings" w:hAnsi="Wingdings" w:cs="Wingdings" w:hint="default"/>
      </w:rPr>
    </w:lvl>
    <w:lvl w:ilvl="3">
      <w:start w:val="1"/>
      <w:numFmt w:val="bullet"/>
      <w:lvlText w:val=""/>
      <w:lvlJc w:val="left"/>
      <w:pPr>
        <w:tabs>
          <w:tab w:val="left" w:pos="0"/>
        </w:tabs>
        <w:ind w:left="3600" w:hanging="360"/>
      </w:pPr>
      <w:rPr>
        <w:rFonts w:ascii="Symbol" w:hAnsi="Symbol" w:cs="Symbol" w:hint="default"/>
      </w:rPr>
    </w:lvl>
    <w:lvl w:ilvl="4">
      <w:start w:val="1"/>
      <w:numFmt w:val="bullet"/>
      <w:lvlText w:val="o"/>
      <w:lvlJc w:val="left"/>
      <w:pPr>
        <w:tabs>
          <w:tab w:val="left" w:pos="0"/>
        </w:tabs>
        <w:ind w:left="4320" w:hanging="360"/>
      </w:pPr>
      <w:rPr>
        <w:rFonts w:ascii="Courier New" w:hAnsi="Courier New" w:cs="Courier New" w:hint="default"/>
      </w:rPr>
    </w:lvl>
    <w:lvl w:ilvl="5">
      <w:start w:val="1"/>
      <w:numFmt w:val="bullet"/>
      <w:lvlText w:val=""/>
      <w:lvlJc w:val="left"/>
      <w:pPr>
        <w:tabs>
          <w:tab w:val="left" w:pos="0"/>
        </w:tabs>
        <w:ind w:left="5040" w:hanging="360"/>
      </w:pPr>
      <w:rPr>
        <w:rFonts w:ascii="Wingdings" w:hAnsi="Wingdings" w:cs="Wingdings" w:hint="default"/>
      </w:rPr>
    </w:lvl>
    <w:lvl w:ilvl="6">
      <w:start w:val="1"/>
      <w:numFmt w:val="bullet"/>
      <w:lvlText w:val=""/>
      <w:lvlJc w:val="left"/>
      <w:pPr>
        <w:tabs>
          <w:tab w:val="left" w:pos="0"/>
        </w:tabs>
        <w:ind w:left="5760" w:hanging="360"/>
      </w:pPr>
      <w:rPr>
        <w:rFonts w:ascii="Symbol" w:hAnsi="Symbol" w:cs="Symbol" w:hint="default"/>
      </w:rPr>
    </w:lvl>
    <w:lvl w:ilvl="7">
      <w:start w:val="1"/>
      <w:numFmt w:val="bullet"/>
      <w:lvlText w:val="o"/>
      <w:lvlJc w:val="left"/>
      <w:pPr>
        <w:tabs>
          <w:tab w:val="left" w:pos="0"/>
        </w:tabs>
        <w:ind w:left="6480" w:hanging="360"/>
      </w:pPr>
      <w:rPr>
        <w:rFonts w:ascii="Courier New" w:hAnsi="Courier New" w:cs="Courier New" w:hint="default"/>
      </w:rPr>
    </w:lvl>
    <w:lvl w:ilvl="8">
      <w:start w:val="1"/>
      <w:numFmt w:val="bullet"/>
      <w:lvlText w:val=""/>
      <w:lvlJc w:val="left"/>
      <w:pPr>
        <w:tabs>
          <w:tab w:val="left" w:pos="0"/>
        </w:tabs>
        <w:ind w:left="7200" w:hanging="360"/>
      </w:pPr>
      <w:rPr>
        <w:rFonts w:ascii="Wingdings" w:hAnsi="Wingdings" w:cs="Wingdings" w:hint="default"/>
      </w:rPr>
    </w:lvl>
  </w:abstractNum>
  <w:abstractNum w:abstractNumId="44" w15:restartNumberingAfterBreak="0">
    <w:nsid w:val="25597643"/>
    <w:multiLevelType w:val="multilevel"/>
    <w:tmpl w:val="25597643"/>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25A0124B"/>
    <w:multiLevelType w:val="multilevel"/>
    <w:tmpl w:val="25A0124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25D171D5"/>
    <w:multiLevelType w:val="multilevel"/>
    <w:tmpl w:val="25D171D5"/>
    <w:lvl w:ilvl="0">
      <w:start w:val="1"/>
      <w:numFmt w:val="bullet"/>
      <w:lvlText w:val=""/>
      <w:lvlJc w:val="left"/>
      <w:pPr>
        <w:tabs>
          <w:tab w:val="left" w:pos="0"/>
        </w:tabs>
        <w:ind w:left="817" w:hanging="360"/>
      </w:pPr>
      <w:rPr>
        <w:rFonts w:ascii="Symbol" w:hAnsi="Symbol" w:cs="Symbol" w:hint="default"/>
      </w:rPr>
    </w:lvl>
    <w:lvl w:ilvl="1">
      <w:start w:val="1"/>
      <w:numFmt w:val="bullet"/>
      <w:lvlText w:val="o"/>
      <w:lvlJc w:val="left"/>
      <w:pPr>
        <w:tabs>
          <w:tab w:val="left" w:pos="0"/>
        </w:tabs>
        <w:ind w:left="1537" w:hanging="360"/>
      </w:pPr>
      <w:rPr>
        <w:rFonts w:ascii="Courier New" w:hAnsi="Courier New" w:cs="Courier New" w:hint="default"/>
      </w:rPr>
    </w:lvl>
    <w:lvl w:ilvl="2">
      <w:start w:val="1"/>
      <w:numFmt w:val="bullet"/>
      <w:lvlText w:val=""/>
      <w:lvlJc w:val="left"/>
      <w:pPr>
        <w:tabs>
          <w:tab w:val="left" w:pos="0"/>
        </w:tabs>
        <w:ind w:left="2257" w:hanging="360"/>
      </w:pPr>
      <w:rPr>
        <w:rFonts w:ascii="Wingdings" w:hAnsi="Wingdings" w:cs="Wingdings" w:hint="default"/>
      </w:rPr>
    </w:lvl>
    <w:lvl w:ilvl="3">
      <w:start w:val="1"/>
      <w:numFmt w:val="bullet"/>
      <w:lvlText w:val=""/>
      <w:lvlJc w:val="left"/>
      <w:pPr>
        <w:tabs>
          <w:tab w:val="left" w:pos="0"/>
        </w:tabs>
        <w:ind w:left="2977" w:hanging="360"/>
      </w:pPr>
      <w:rPr>
        <w:rFonts w:ascii="Symbol" w:hAnsi="Symbol" w:cs="Symbol" w:hint="default"/>
      </w:rPr>
    </w:lvl>
    <w:lvl w:ilvl="4">
      <w:start w:val="1"/>
      <w:numFmt w:val="bullet"/>
      <w:lvlText w:val="o"/>
      <w:lvlJc w:val="left"/>
      <w:pPr>
        <w:tabs>
          <w:tab w:val="left" w:pos="0"/>
        </w:tabs>
        <w:ind w:left="3697" w:hanging="360"/>
      </w:pPr>
      <w:rPr>
        <w:rFonts w:ascii="Courier New" w:hAnsi="Courier New" w:cs="Courier New" w:hint="default"/>
      </w:rPr>
    </w:lvl>
    <w:lvl w:ilvl="5">
      <w:start w:val="1"/>
      <w:numFmt w:val="bullet"/>
      <w:lvlText w:val=""/>
      <w:lvlJc w:val="left"/>
      <w:pPr>
        <w:tabs>
          <w:tab w:val="left" w:pos="0"/>
        </w:tabs>
        <w:ind w:left="4417" w:hanging="360"/>
      </w:pPr>
      <w:rPr>
        <w:rFonts w:ascii="Wingdings" w:hAnsi="Wingdings" w:cs="Wingdings" w:hint="default"/>
      </w:rPr>
    </w:lvl>
    <w:lvl w:ilvl="6">
      <w:start w:val="1"/>
      <w:numFmt w:val="bullet"/>
      <w:lvlText w:val=""/>
      <w:lvlJc w:val="left"/>
      <w:pPr>
        <w:tabs>
          <w:tab w:val="left" w:pos="0"/>
        </w:tabs>
        <w:ind w:left="5137" w:hanging="360"/>
      </w:pPr>
      <w:rPr>
        <w:rFonts w:ascii="Symbol" w:hAnsi="Symbol" w:cs="Symbol" w:hint="default"/>
      </w:rPr>
    </w:lvl>
    <w:lvl w:ilvl="7">
      <w:start w:val="1"/>
      <w:numFmt w:val="bullet"/>
      <w:lvlText w:val="o"/>
      <w:lvlJc w:val="left"/>
      <w:pPr>
        <w:tabs>
          <w:tab w:val="left" w:pos="0"/>
        </w:tabs>
        <w:ind w:left="5857" w:hanging="360"/>
      </w:pPr>
      <w:rPr>
        <w:rFonts w:ascii="Courier New" w:hAnsi="Courier New" w:cs="Courier New" w:hint="default"/>
      </w:rPr>
    </w:lvl>
    <w:lvl w:ilvl="8">
      <w:start w:val="1"/>
      <w:numFmt w:val="bullet"/>
      <w:lvlText w:val=""/>
      <w:lvlJc w:val="left"/>
      <w:pPr>
        <w:tabs>
          <w:tab w:val="left" w:pos="0"/>
        </w:tabs>
        <w:ind w:left="6577" w:hanging="360"/>
      </w:pPr>
      <w:rPr>
        <w:rFonts w:ascii="Wingdings" w:hAnsi="Wingdings" w:cs="Wingdings" w:hint="default"/>
      </w:rPr>
    </w:lvl>
  </w:abstractNum>
  <w:abstractNum w:abstractNumId="47" w15:restartNumberingAfterBreak="0">
    <w:nsid w:val="26151C2B"/>
    <w:multiLevelType w:val="multilevel"/>
    <w:tmpl w:val="26151C2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26605A17"/>
    <w:multiLevelType w:val="multilevel"/>
    <w:tmpl w:val="26605A1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15:restartNumberingAfterBreak="0">
    <w:nsid w:val="26A6613E"/>
    <w:multiLevelType w:val="multilevel"/>
    <w:tmpl w:val="26A6613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15:restartNumberingAfterBreak="0">
    <w:nsid w:val="26BD66C9"/>
    <w:multiLevelType w:val="multilevel"/>
    <w:tmpl w:val="26BD66C9"/>
    <w:lvl w:ilvl="0">
      <w:start w:val="1"/>
      <w:numFmt w:val="decimal"/>
      <w:pStyle w:val="Observation"/>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2" w15:restartNumberingAfterBreak="0">
    <w:nsid w:val="2767462D"/>
    <w:multiLevelType w:val="multilevel"/>
    <w:tmpl w:val="2767462D"/>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290147F7"/>
    <w:multiLevelType w:val="multilevel"/>
    <w:tmpl w:val="290147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291A0634"/>
    <w:multiLevelType w:val="multilevel"/>
    <w:tmpl w:val="291A0634"/>
    <w:lvl w:ilvl="0">
      <w:start w:val="1"/>
      <w:numFmt w:val="bullet"/>
      <w:lvlText w:val=""/>
      <w:lvlJc w:val="left"/>
      <w:pPr>
        <w:tabs>
          <w:tab w:val="left" w:pos="567"/>
        </w:tabs>
        <w:ind w:left="987" w:hanging="420"/>
      </w:pPr>
      <w:rPr>
        <w:rFonts w:ascii="Wingdings" w:hAnsi="Wingdings" w:cs="Wingdings" w:hint="default"/>
      </w:rPr>
    </w:lvl>
    <w:lvl w:ilvl="1">
      <w:start w:val="150"/>
      <w:numFmt w:val="bullet"/>
      <w:lvlText w:val="-"/>
      <w:lvlJc w:val="left"/>
      <w:pPr>
        <w:tabs>
          <w:tab w:val="left" w:pos="567"/>
        </w:tabs>
        <w:ind w:left="1407" w:hanging="420"/>
      </w:pPr>
      <w:rPr>
        <w:rFonts w:ascii="Arial" w:eastAsiaTheme="minorEastAsia" w:hAnsi="Arial" w:cs="Arial" w:hint="default"/>
      </w:rPr>
    </w:lvl>
    <w:lvl w:ilvl="2">
      <w:start w:val="1"/>
      <w:numFmt w:val="bullet"/>
      <w:lvlText w:val="o"/>
      <w:lvlJc w:val="left"/>
      <w:pPr>
        <w:tabs>
          <w:tab w:val="left" w:pos="567"/>
        </w:tabs>
        <w:ind w:left="1827" w:hanging="420"/>
      </w:pPr>
      <w:rPr>
        <w:rFonts w:ascii="Courier New" w:hAnsi="Courier New" w:cs="Courier New" w:hint="default"/>
      </w:rPr>
    </w:lvl>
    <w:lvl w:ilvl="3">
      <w:start w:val="1"/>
      <w:numFmt w:val="bullet"/>
      <w:lvlText w:val=""/>
      <w:lvlJc w:val="left"/>
      <w:pPr>
        <w:tabs>
          <w:tab w:val="left" w:pos="567"/>
        </w:tabs>
        <w:ind w:left="2247" w:hanging="420"/>
      </w:pPr>
      <w:rPr>
        <w:rFonts w:ascii="Wingdings" w:hAnsi="Wingdings" w:cs="Wingdings" w:hint="default"/>
      </w:rPr>
    </w:lvl>
    <w:lvl w:ilvl="4">
      <w:start w:val="1"/>
      <w:numFmt w:val="bullet"/>
      <w:lvlText w:val=""/>
      <w:lvlJc w:val="left"/>
      <w:pPr>
        <w:tabs>
          <w:tab w:val="left" w:pos="567"/>
        </w:tabs>
        <w:ind w:left="2667" w:hanging="420"/>
      </w:pPr>
      <w:rPr>
        <w:rFonts w:ascii="Wingdings" w:hAnsi="Wingdings" w:cs="Wingdings" w:hint="default"/>
      </w:rPr>
    </w:lvl>
    <w:lvl w:ilvl="5">
      <w:start w:val="1"/>
      <w:numFmt w:val="bullet"/>
      <w:lvlText w:val=""/>
      <w:lvlJc w:val="left"/>
      <w:pPr>
        <w:tabs>
          <w:tab w:val="left" w:pos="567"/>
        </w:tabs>
        <w:ind w:left="3087" w:hanging="420"/>
      </w:pPr>
      <w:rPr>
        <w:rFonts w:ascii="Wingdings" w:hAnsi="Wingdings" w:cs="Wingdings" w:hint="default"/>
      </w:rPr>
    </w:lvl>
    <w:lvl w:ilvl="6">
      <w:start w:val="1"/>
      <w:numFmt w:val="bullet"/>
      <w:lvlText w:val=""/>
      <w:lvlJc w:val="left"/>
      <w:pPr>
        <w:tabs>
          <w:tab w:val="left" w:pos="567"/>
        </w:tabs>
        <w:ind w:left="3507" w:hanging="420"/>
      </w:pPr>
      <w:rPr>
        <w:rFonts w:ascii="Wingdings" w:hAnsi="Wingdings" w:cs="Wingdings" w:hint="default"/>
      </w:rPr>
    </w:lvl>
    <w:lvl w:ilvl="7">
      <w:start w:val="1"/>
      <w:numFmt w:val="bullet"/>
      <w:lvlText w:val=""/>
      <w:lvlJc w:val="left"/>
      <w:pPr>
        <w:tabs>
          <w:tab w:val="left" w:pos="567"/>
        </w:tabs>
        <w:ind w:left="3927" w:hanging="420"/>
      </w:pPr>
      <w:rPr>
        <w:rFonts w:ascii="Wingdings" w:hAnsi="Wingdings" w:cs="Wingdings" w:hint="default"/>
      </w:rPr>
    </w:lvl>
    <w:lvl w:ilvl="8">
      <w:start w:val="1"/>
      <w:numFmt w:val="bullet"/>
      <w:lvlText w:val=""/>
      <w:lvlJc w:val="left"/>
      <w:pPr>
        <w:tabs>
          <w:tab w:val="left" w:pos="567"/>
        </w:tabs>
        <w:ind w:left="4347" w:hanging="420"/>
      </w:pPr>
      <w:rPr>
        <w:rFonts w:ascii="Wingdings" w:hAnsi="Wingdings" w:cs="Wingdings" w:hint="default"/>
      </w:rPr>
    </w:lvl>
  </w:abstractNum>
  <w:abstractNum w:abstractNumId="55" w15:restartNumberingAfterBreak="0">
    <w:nsid w:val="293D30E9"/>
    <w:multiLevelType w:val="multilevel"/>
    <w:tmpl w:val="293D30E9"/>
    <w:lvl w:ilvl="0">
      <w:start w:val="1"/>
      <w:numFmt w:val="bullet"/>
      <w:lvlText w:val=""/>
      <w:lvlJc w:val="left"/>
      <w:pPr>
        <w:tabs>
          <w:tab w:val="left" w:pos="0"/>
        </w:tabs>
        <w:ind w:left="990" w:hanging="440"/>
      </w:pPr>
      <w:rPr>
        <w:rFonts w:ascii="Symbol" w:hAnsi="Symbol" w:cs="Symbol" w:hint="default"/>
        <w:lang w:val="en-US"/>
      </w:rPr>
    </w:lvl>
    <w:lvl w:ilvl="1">
      <w:start w:val="1"/>
      <w:numFmt w:val="bullet"/>
      <w:lvlText w:val=""/>
      <w:lvlJc w:val="left"/>
      <w:pPr>
        <w:tabs>
          <w:tab w:val="left" w:pos="0"/>
        </w:tabs>
        <w:ind w:left="1430" w:hanging="440"/>
      </w:pPr>
      <w:rPr>
        <w:rFonts w:ascii="Wingdings" w:hAnsi="Wingdings" w:cs="Wingdings" w:hint="default"/>
      </w:rPr>
    </w:lvl>
    <w:lvl w:ilvl="2">
      <w:start w:val="1"/>
      <w:numFmt w:val="bullet"/>
      <w:lvlText w:val=""/>
      <w:lvlJc w:val="left"/>
      <w:pPr>
        <w:tabs>
          <w:tab w:val="left" w:pos="0"/>
        </w:tabs>
        <w:ind w:left="1870" w:hanging="440"/>
      </w:pPr>
      <w:rPr>
        <w:rFonts w:ascii="Wingdings" w:hAnsi="Wingdings" w:cs="Wingdings" w:hint="default"/>
      </w:rPr>
    </w:lvl>
    <w:lvl w:ilvl="3">
      <w:start w:val="1"/>
      <w:numFmt w:val="bullet"/>
      <w:lvlText w:val=""/>
      <w:lvlJc w:val="left"/>
      <w:pPr>
        <w:tabs>
          <w:tab w:val="left" w:pos="0"/>
        </w:tabs>
        <w:ind w:left="2310" w:hanging="440"/>
      </w:pPr>
      <w:rPr>
        <w:rFonts w:ascii="Wingdings" w:hAnsi="Wingdings" w:cs="Wingdings" w:hint="default"/>
      </w:rPr>
    </w:lvl>
    <w:lvl w:ilvl="4">
      <w:start w:val="1"/>
      <w:numFmt w:val="bullet"/>
      <w:lvlText w:val=""/>
      <w:lvlJc w:val="left"/>
      <w:pPr>
        <w:tabs>
          <w:tab w:val="left" w:pos="0"/>
        </w:tabs>
        <w:ind w:left="2750" w:hanging="440"/>
      </w:pPr>
      <w:rPr>
        <w:rFonts w:ascii="Wingdings" w:hAnsi="Wingdings" w:cs="Wingdings" w:hint="default"/>
      </w:rPr>
    </w:lvl>
    <w:lvl w:ilvl="5">
      <w:start w:val="1"/>
      <w:numFmt w:val="bullet"/>
      <w:lvlText w:val=""/>
      <w:lvlJc w:val="left"/>
      <w:pPr>
        <w:tabs>
          <w:tab w:val="left" w:pos="0"/>
        </w:tabs>
        <w:ind w:left="3190" w:hanging="440"/>
      </w:pPr>
      <w:rPr>
        <w:rFonts w:ascii="Wingdings" w:hAnsi="Wingdings" w:cs="Wingdings" w:hint="default"/>
      </w:rPr>
    </w:lvl>
    <w:lvl w:ilvl="6">
      <w:start w:val="1"/>
      <w:numFmt w:val="bullet"/>
      <w:lvlText w:val=""/>
      <w:lvlJc w:val="left"/>
      <w:pPr>
        <w:tabs>
          <w:tab w:val="left" w:pos="0"/>
        </w:tabs>
        <w:ind w:left="3630" w:hanging="440"/>
      </w:pPr>
      <w:rPr>
        <w:rFonts w:ascii="Wingdings" w:hAnsi="Wingdings" w:cs="Wingdings" w:hint="default"/>
      </w:rPr>
    </w:lvl>
    <w:lvl w:ilvl="7">
      <w:start w:val="1"/>
      <w:numFmt w:val="bullet"/>
      <w:lvlText w:val=""/>
      <w:lvlJc w:val="left"/>
      <w:pPr>
        <w:tabs>
          <w:tab w:val="left" w:pos="0"/>
        </w:tabs>
        <w:ind w:left="4070" w:hanging="440"/>
      </w:pPr>
      <w:rPr>
        <w:rFonts w:ascii="Wingdings" w:hAnsi="Wingdings" w:cs="Wingdings" w:hint="default"/>
      </w:rPr>
    </w:lvl>
    <w:lvl w:ilvl="8">
      <w:start w:val="1"/>
      <w:numFmt w:val="bullet"/>
      <w:lvlText w:val=""/>
      <w:lvlJc w:val="left"/>
      <w:pPr>
        <w:tabs>
          <w:tab w:val="left" w:pos="0"/>
        </w:tabs>
        <w:ind w:left="4510" w:hanging="440"/>
      </w:pPr>
      <w:rPr>
        <w:rFonts w:ascii="Wingdings" w:hAnsi="Wingdings" w:cs="Wingdings" w:hint="default"/>
      </w:rPr>
    </w:lvl>
  </w:abstractNum>
  <w:abstractNum w:abstractNumId="56" w15:restartNumberingAfterBreak="0">
    <w:nsid w:val="29E91279"/>
    <w:multiLevelType w:val="multilevel"/>
    <w:tmpl w:val="29E91279"/>
    <w:lvl w:ilvl="0">
      <w:start w:val="2"/>
      <w:numFmt w:val="bullet"/>
      <w:lvlText w:val="-"/>
      <w:lvlJc w:val="left"/>
      <w:pPr>
        <w:tabs>
          <w:tab w:val="left" w:pos="0"/>
        </w:tabs>
        <w:ind w:left="720" w:hanging="360"/>
      </w:pPr>
      <w:rPr>
        <w:rFonts w:ascii="Calibri" w:eastAsiaTheme="minorEastAsia" w:hAnsi="Calibri" w:cs="Calibri"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2A507125"/>
    <w:multiLevelType w:val="multilevel"/>
    <w:tmpl w:val="2A507125"/>
    <w:lvl w:ilvl="0">
      <w:start w:val="1"/>
      <w:numFmt w:val="bullet"/>
      <w:lvlText w:val=""/>
      <w:lvlJc w:val="left"/>
      <w:pPr>
        <w:tabs>
          <w:tab w:val="left" w:pos="0"/>
        </w:tabs>
        <w:ind w:left="767" w:hanging="360"/>
      </w:pPr>
      <w:rPr>
        <w:rFonts w:ascii="Symbol" w:hAnsi="Symbol" w:cs="Symbol" w:hint="default"/>
      </w:rPr>
    </w:lvl>
    <w:lvl w:ilvl="1">
      <w:start w:val="1"/>
      <w:numFmt w:val="bullet"/>
      <w:lvlText w:val="o"/>
      <w:lvlJc w:val="left"/>
      <w:pPr>
        <w:tabs>
          <w:tab w:val="left" w:pos="0"/>
        </w:tabs>
        <w:ind w:left="1487" w:hanging="360"/>
      </w:pPr>
      <w:rPr>
        <w:rFonts w:ascii="Courier New" w:hAnsi="Courier New" w:cs="Courier New" w:hint="default"/>
      </w:rPr>
    </w:lvl>
    <w:lvl w:ilvl="2">
      <w:start w:val="1"/>
      <w:numFmt w:val="bullet"/>
      <w:lvlText w:val=""/>
      <w:lvlJc w:val="left"/>
      <w:pPr>
        <w:tabs>
          <w:tab w:val="left" w:pos="0"/>
        </w:tabs>
        <w:ind w:left="2207" w:hanging="360"/>
      </w:pPr>
      <w:rPr>
        <w:rFonts w:ascii="Wingdings" w:hAnsi="Wingdings" w:cs="Wingdings" w:hint="default"/>
      </w:rPr>
    </w:lvl>
    <w:lvl w:ilvl="3">
      <w:start w:val="1"/>
      <w:numFmt w:val="bullet"/>
      <w:lvlText w:val=""/>
      <w:lvlJc w:val="left"/>
      <w:pPr>
        <w:tabs>
          <w:tab w:val="left" w:pos="0"/>
        </w:tabs>
        <w:ind w:left="2927" w:hanging="360"/>
      </w:pPr>
      <w:rPr>
        <w:rFonts w:ascii="Symbol" w:hAnsi="Symbol" w:cs="Symbol" w:hint="default"/>
      </w:rPr>
    </w:lvl>
    <w:lvl w:ilvl="4">
      <w:start w:val="1"/>
      <w:numFmt w:val="bullet"/>
      <w:lvlText w:val="o"/>
      <w:lvlJc w:val="left"/>
      <w:pPr>
        <w:tabs>
          <w:tab w:val="left" w:pos="0"/>
        </w:tabs>
        <w:ind w:left="3647" w:hanging="360"/>
      </w:pPr>
      <w:rPr>
        <w:rFonts w:ascii="Courier New" w:hAnsi="Courier New" w:cs="Courier New" w:hint="default"/>
      </w:rPr>
    </w:lvl>
    <w:lvl w:ilvl="5">
      <w:start w:val="1"/>
      <w:numFmt w:val="bullet"/>
      <w:lvlText w:val=""/>
      <w:lvlJc w:val="left"/>
      <w:pPr>
        <w:tabs>
          <w:tab w:val="left" w:pos="0"/>
        </w:tabs>
        <w:ind w:left="4367" w:hanging="360"/>
      </w:pPr>
      <w:rPr>
        <w:rFonts w:ascii="Wingdings" w:hAnsi="Wingdings" w:cs="Wingdings" w:hint="default"/>
      </w:rPr>
    </w:lvl>
    <w:lvl w:ilvl="6">
      <w:start w:val="1"/>
      <w:numFmt w:val="bullet"/>
      <w:lvlText w:val=""/>
      <w:lvlJc w:val="left"/>
      <w:pPr>
        <w:tabs>
          <w:tab w:val="left" w:pos="0"/>
        </w:tabs>
        <w:ind w:left="5087" w:hanging="360"/>
      </w:pPr>
      <w:rPr>
        <w:rFonts w:ascii="Symbol" w:hAnsi="Symbol" w:cs="Symbol" w:hint="default"/>
      </w:rPr>
    </w:lvl>
    <w:lvl w:ilvl="7">
      <w:start w:val="1"/>
      <w:numFmt w:val="bullet"/>
      <w:lvlText w:val="o"/>
      <w:lvlJc w:val="left"/>
      <w:pPr>
        <w:tabs>
          <w:tab w:val="left" w:pos="0"/>
        </w:tabs>
        <w:ind w:left="5807" w:hanging="360"/>
      </w:pPr>
      <w:rPr>
        <w:rFonts w:ascii="Courier New" w:hAnsi="Courier New" w:cs="Courier New" w:hint="default"/>
      </w:rPr>
    </w:lvl>
    <w:lvl w:ilvl="8">
      <w:start w:val="1"/>
      <w:numFmt w:val="bullet"/>
      <w:lvlText w:val=""/>
      <w:lvlJc w:val="left"/>
      <w:pPr>
        <w:tabs>
          <w:tab w:val="left" w:pos="0"/>
        </w:tabs>
        <w:ind w:left="6527" w:hanging="360"/>
      </w:pPr>
      <w:rPr>
        <w:rFonts w:ascii="Wingdings" w:hAnsi="Wingdings" w:cs="Wingdings" w:hint="default"/>
      </w:rPr>
    </w:lvl>
  </w:abstractNum>
  <w:abstractNum w:abstractNumId="58" w15:restartNumberingAfterBreak="0">
    <w:nsid w:val="2AD73890"/>
    <w:multiLevelType w:val="multilevel"/>
    <w:tmpl w:val="2AD73890"/>
    <w:lvl w:ilvl="0">
      <w:start w:val="2"/>
      <w:numFmt w:val="bullet"/>
      <w:lvlText w:val="-"/>
      <w:lvlJc w:val="left"/>
      <w:pPr>
        <w:tabs>
          <w:tab w:val="left" w:pos="0"/>
        </w:tabs>
        <w:ind w:left="1060" w:hanging="360"/>
      </w:pPr>
      <w:rPr>
        <w:rFonts w:ascii="Times New Roman" w:eastAsiaTheme="minorEastAsia" w:hAnsi="Times New Roman" w:cs="Times New Roman" w:hint="default"/>
      </w:rPr>
    </w:lvl>
    <w:lvl w:ilvl="1">
      <w:start w:val="2"/>
      <w:numFmt w:val="bullet"/>
      <w:lvlText w:val="-"/>
      <w:lvlJc w:val="left"/>
      <w:pPr>
        <w:tabs>
          <w:tab w:val="left" w:pos="0"/>
        </w:tabs>
        <w:ind w:left="1780" w:hanging="360"/>
      </w:pPr>
      <w:rPr>
        <w:rFonts w:ascii="Times New Roman" w:eastAsiaTheme="minorEastAsia" w:hAnsi="Times New Roman" w:cs="Times New Roman" w:hint="default"/>
      </w:rPr>
    </w:lvl>
    <w:lvl w:ilvl="2">
      <w:start w:val="1"/>
      <w:numFmt w:val="lowerRoman"/>
      <w:lvlText w:val="%3."/>
      <w:lvlJc w:val="right"/>
      <w:pPr>
        <w:tabs>
          <w:tab w:val="left" w:pos="0"/>
        </w:tabs>
        <w:ind w:left="2500" w:hanging="180"/>
      </w:pPr>
    </w:lvl>
    <w:lvl w:ilvl="3">
      <w:start w:val="1"/>
      <w:numFmt w:val="decimal"/>
      <w:lvlText w:val="%4."/>
      <w:lvlJc w:val="left"/>
      <w:pPr>
        <w:tabs>
          <w:tab w:val="left" w:pos="0"/>
        </w:tabs>
        <w:ind w:left="3220" w:hanging="360"/>
      </w:pPr>
    </w:lvl>
    <w:lvl w:ilvl="4">
      <w:start w:val="1"/>
      <w:numFmt w:val="lowerLetter"/>
      <w:lvlText w:val="%5."/>
      <w:lvlJc w:val="left"/>
      <w:pPr>
        <w:tabs>
          <w:tab w:val="left" w:pos="0"/>
        </w:tabs>
        <w:ind w:left="3940" w:hanging="360"/>
      </w:pPr>
    </w:lvl>
    <w:lvl w:ilvl="5">
      <w:start w:val="1"/>
      <w:numFmt w:val="lowerRoman"/>
      <w:lvlText w:val="%6."/>
      <w:lvlJc w:val="right"/>
      <w:pPr>
        <w:tabs>
          <w:tab w:val="left" w:pos="0"/>
        </w:tabs>
        <w:ind w:left="4660" w:hanging="180"/>
      </w:pPr>
    </w:lvl>
    <w:lvl w:ilvl="6">
      <w:start w:val="1"/>
      <w:numFmt w:val="decimal"/>
      <w:lvlText w:val="%7."/>
      <w:lvlJc w:val="left"/>
      <w:pPr>
        <w:tabs>
          <w:tab w:val="left" w:pos="0"/>
        </w:tabs>
        <w:ind w:left="5380" w:hanging="360"/>
      </w:pPr>
    </w:lvl>
    <w:lvl w:ilvl="7">
      <w:start w:val="1"/>
      <w:numFmt w:val="lowerLetter"/>
      <w:lvlText w:val="%8."/>
      <w:lvlJc w:val="left"/>
      <w:pPr>
        <w:tabs>
          <w:tab w:val="left" w:pos="0"/>
        </w:tabs>
        <w:ind w:left="6100" w:hanging="360"/>
      </w:pPr>
    </w:lvl>
    <w:lvl w:ilvl="8">
      <w:start w:val="1"/>
      <w:numFmt w:val="lowerRoman"/>
      <w:lvlText w:val="%9."/>
      <w:lvlJc w:val="right"/>
      <w:pPr>
        <w:tabs>
          <w:tab w:val="left" w:pos="0"/>
        </w:tabs>
        <w:ind w:left="6820" w:hanging="180"/>
      </w:pPr>
    </w:lvl>
  </w:abstractNum>
  <w:abstractNum w:abstractNumId="59" w15:restartNumberingAfterBreak="0">
    <w:nsid w:val="2BF63EC3"/>
    <w:multiLevelType w:val="multilevel"/>
    <w:tmpl w:val="2BF63EC3"/>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2DCC2A8A"/>
    <w:multiLevelType w:val="multilevel"/>
    <w:tmpl w:val="2DCC2A8A"/>
    <w:lvl w:ilvl="0">
      <w:numFmt w:val="bullet"/>
      <w:lvlText w:val="-"/>
      <w:lvlJc w:val="left"/>
      <w:pPr>
        <w:tabs>
          <w:tab w:val="left" w:pos="0"/>
        </w:tabs>
        <w:ind w:left="704" w:hanging="420"/>
      </w:pPr>
      <w:rPr>
        <w:rFonts w:ascii="Times New Roman" w:hAnsi="Times New Roman" w:cs="Times New Roman" w:hint="default"/>
      </w:rPr>
    </w:lvl>
    <w:lvl w:ilvl="1">
      <w:start w:val="1"/>
      <w:numFmt w:val="bullet"/>
      <w:lvlText w:val=""/>
      <w:lvlJc w:val="left"/>
      <w:pPr>
        <w:tabs>
          <w:tab w:val="left" w:pos="0"/>
        </w:tabs>
        <w:ind w:left="1124" w:hanging="420"/>
      </w:pPr>
      <w:rPr>
        <w:rFonts w:ascii="Wingdings" w:hAnsi="Wingdings" w:cs="Wingdings" w:hint="default"/>
      </w:rPr>
    </w:lvl>
    <w:lvl w:ilvl="2">
      <w:start w:val="1"/>
      <w:numFmt w:val="bullet"/>
      <w:lvlText w:val=""/>
      <w:lvlJc w:val="left"/>
      <w:pPr>
        <w:tabs>
          <w:tab w:val="left" w:pos="0"/>
        </w:tabs>
        <w:ind w:left="1544" w:hanging="420"/>
      </w:pPr>
      <w:rPr>
        <w:rFonts w:ascii="Wingdings" w:hAnsi="Wingdings" w:cs="Wingdings" w:hint="default"/>
      </w:rPr>
    </w:lvl>
    <w:lvl w:ilvl="3">
      <w:start w:val="1"/>
      <w:numFmt w:val="bullet"/>
      <w:lvlText w:val=""/>
      <w:lvlJc w:val="left"/>
      <w:pPr>
        <w:tabs>
          <w:tab w:val="left" w:pos="0"/>
        </w:tabs>
        <w:ind w:left="1964" w:hanging="420"/>
      </w:pPr>
      <w:rPr>
        <w:rFonts w:ascii="Wingdings" w:hAnsi="Wingdings" w:cs="Wingdings" w:hint="default"/>
      </w:rPr>
    </w:lvl>
    <w:lvl w:ilvl="4">
      <w:start w:val="1"/>
      <w:numFmt w:val="bullet"/>
      <w:lvlText w:val=""/>
      <w:lvlJc w:val="left"/>
      <w:pPr>
        <w:tabs>
          <w:tab w:val="left" w:pos="0"/>
        </w:tabs>
        <w:ind w:left="2384" w:hanging="420"/>
      </w:pPr>
      <w:rPr>
        <w:rFonts w:ascii="Wingdings" w:hAnsi="Wingdings" w:cs="Wingdings" w:hint="default"/>
      </w:rPr>
    </w:lvl>
    <w:lvl w:ilvl="5">
      <w:start w:val="1"/>
      <w:numFmt w:val="bullet"/>
      <w:lvlText w:val=""/>
      <w:lvlJc w:val="left"/>
      <w:pPr>
        <w:tabs>
          <w:tab w:val="left" w:pos="0"/>
        </w:tabs>
        <w:ind w:left="2804" w:hanging="420"/>
      </w:pPr>
      <w:rPr>
        <w:rFonts w:ascii="Wingdings" w:hAnsi="Wingdings" w:cs="Wingdings" w:hint="default"/>
      </w:rPr>
    </w:lvl>
    <w:lvl w:ilvl="6">
      <w:start w:val="1"/>
      <w:numFmt w:val="bullet"/>
      <w:lvlText w:val=""/>
      <w:lvlJc w:val="left"/>
      <w:pPr>
        <w:tabs>
          <w:tab w:val="left" w:pos="0"/>
        </w:tabs>
        <w:ind w:left="3224" w:hanging="420"/>
      </w:pPr>
      <w:rPr>
        <w:rFonts w:ascii="Wingdings" w:hAnsi="Wingdings" w:cs="Wingdings" w:hint="default"/>
      </w:rPr>
    </w:lvl>
    <w:lvl w:ilvl="7">
      <w:start w:val="1"/>
      <w:numFmt w:val="bullet"/>
      <w:lvlText w:val=""/>
      <w:lvlJc w:val="left"/>
      <w:pPr>
        <w:tabs>
          <w:tab w:val="left" w:pos="0"/>
        </w:tabs>
        <w:ind w:left="3644" w:hanging="420"/>
      </w:pPr>
      <w:rPr>
        <w:rFonts w:ascii="Wingdings" w:hAnsi="Wingdings" w:cs="Wingdings" w:hint="default"/>
      </w:rPr>
    </w:lvl>
    <w:lvl w:ilvl="8">
      <w:start w:val="1"/>
      <w:numFmt w:val="bullet"/>
      <w:lvlText w:val=""/>
      <w:lvlJc w:val="left"/>
      <w:pPr>
        <w:tabs>
          <w:tab w:val="left" w:pos="0"/>
        </w:tabs>
        <w:ind w:left="4064" w:hanging="420"/>
      </w:pPr>
      <w:rPr>
        <w:rFonts w:ascii="Wingdings" w:hAnsi="Wingdings" w:cs="Wingdings" w:hint="default"/>
      </w:rPr>
    </w:lvl>
  </w:abstractNum>
  <w:abstractNum w:abstractNumId="61" w15:restartNumberingAfterBreak="0">
    <w:nsid w:val="2E702E46"/>
    <w:multiLevelType w:val="multilevel"/>
    <w:tmpl w:val="2E702E4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2" w15:restartNumberingAfterBreak="0">
    <w:nsid w:val="31972DD0"/>
    <w:multiLevelType w:val="multilevel"/>
    <w:tmpl w:val="31972DD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3" w15:restartNumberingAfterBreak="0">
    <w:nsid w:val="31AE1079"/>
    <w:multiLevelType w:val="multilevel"/>
    <w:tmpl w:val="31AE107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Calibri" w:hAnsi="Calibri" w:cs="Calibri"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4" w15:restartNumberingAfterBreak="0">
    <w:nsid w:val="31EA1BE1"/>
    <w:multiLevelType w:val="multilevel"/>
    <w:tmpl w:val="31EA1BE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Calibri" w:hAnsi="Calibri" w:cs="Calibri"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5" w15:restartNumberingAfterBreak="0">
    <w:nsid w:val="32715696"/>
    <w:multiLevelType w:val="multilevel"/>
    <w:tmpl w:val="32715696"/>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6" w15:restartNumberingAfterBreak="0">
    <w:nsid w:val="32867DB9"/>
    <w:multiLevelType w:val="multilevel"/>
    <w:tmpl w:val="32867DB9"/>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7" w15:restartNumberingAfterBreak="0">
    <w:nsid w:val="32A407EA"/>
    <w:multiLevelType w:val="multilevel"/>
    <w:tmpl w:val="32A407E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Calibri" w:hAnsi="Calibri" w:cs="Calibri"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8" w15:restartNumberingAfterBreak="0">
    <w:nsid w:val="33F574CA"/>
    <w:multiLevelType w:val="multilevel"/>
    <w:tmpl w:val="33F574C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9" w15:restartNumberingAfterBreak="0">
    <w:nsid w:val="340554CD"/>
    <w:multiLevelType w:val="multilevel"/>
    <w:tmpl w:val="340554CD"/>
    <w:lvl w:ilvl="0">
      <w:numFmt w:val="bullet"/>
      <w:lvlText w:val="-"/>
      <w:lvlJc w:val="left"/>
      <w:pPr>
        <w:tabs>
          <w:tab w:val="left" w:pos="0"/>
        </w:tabs>
        <w:ind w:left="840" w:hanging="420"/>
      </w:pPr>
      <w:rPr>
        <w:rFonts w:ascii="Times New Roman" w:hAnsi="Times New Roman" w:cs="Times New Roman"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0" w15:restartNumberingAfterBreak="0">
    <w:nsid w:val="35577A70"/>
    <w:multiLevelType w:val="multilevel"/>
    <w:tmpl w:val="35577A70"/>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1" w15:restartNumberingAfterBreak="0">
    <w:nsid w:val="355E17AE"/>
    <w:multiLevelType w:val="multilevel"/>
    <w:tmpl w:val="355E17A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2" w15:restartNumberingAfterBreak="0">
    <w:nsid w:val="365A522F"/>
    <w:multiLevelType w:val="multilevel"/>
    <w:tmpl w:val="365A522F"/>
    <w:lvl w:ilvl="0">
      <w:start w:val="1"/>
      <w:numFmt w:val="decimal"/>
      <w:lvlText w:val="Proposal %1: "/>
      <w:lvlJc w:val="left"/>
      <w:pPr>
        <w:tabs>
          <w:tab w:val="left" w:pos="0"/>
        </w:tabs>
        <w:ind w:left="420" w:hanging="420"/>
      </w:pPr>
      <w:rPr>
        <w:b/>
        <w:i w:val="0"/>
        <w:strike w:val="0"/>
        <w:dstrike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3" w15:restartNumberingAfterBreak="0">
    <w:nsid w:val="373B13E2"/>
    <w:multiLevelType w:val="multilevel"/>
    <w:tmpl w:val="373B13E2"/>
    <w:lvl w:ilvl="0">
      <w:start w:val="1"/>
      <w:numFmt w:val="bullet"/>
      <w:lvlText w:val=""/>
      <w:lvlJc w:val="left"/>
      <w:pPr>
        <w:tabs>
          <w:tab w:val="left" w:pos="0"/>
        </w:tabs>
        <w:ind w:left="1219" w:hanging="420"/>
      </w:pPr>
      <w:rPr>
        <w:rFonts w:ascii="Wingdings" w:hAnsi="Wingdings" w:cs="Wingdings" w:hint="default"/>
      </w:rPr>
    </w:lvl>
    <w:lvl w:ilvl="1">
      <w:start w:val="1"/>
      <w:numFmt w:val="bullet"/>
      <w:lvlText w:val="o"/>
      <w:lvlJc w:val="left"/>
      <w:pPr>
        <w:tabs>
          <w:tab w:val="left" w:pos="0"/>
        </w:tabs>
        <w:ind w:left="1639" w:hanging="420"/>
      </w:pPr>
      <w:rPr>
        <w:rFonts w:ascii="Courier New" w:hAnsi="Courier New" w:cs="Courier New"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74" w15:restartNumberingAfterBreak="0">
    <w:nsid w:val="37B274F1"/>
    <w:multiLevelType w:val="multilevel"/>
    <w:tmpl w:val="37B274F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5" w15:restartNumberingAfterBreak="0">
    <w:nsid w:val="385D7C15"/>
    <w:multiLevelType w:val="multilevel"/>
    <w:tmpl w:val="385D7C1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6" w15:restartNumberingAfterBreak="0">
    <w:nsid w:val="39692D92"/>
    <w:multiLevelType w:val="multilevel"/>
    <w:tmpl w:val="39692D92"/>
    <w:lvl w:ilvl="0">
      <w:start w:val="1"/>
      <w:numFmt w:val="bullet"/>
      <w:lvlText w:val="●"/>
      <w:lvlJc w:val="left"/>
      <w:pPr>
        <w:tabs>
          <w:tab w:val="left" w:pos="0"/>
        </w:tabs>
        <w:ind w:left="720" w:hanging="360"/>
      </w:pPr>
      <w:rPr>
        <w:rFonts w:ascii="Noto Sans Symbols" w:hAnsi="Noto Sans Symbols" w:cs="Noto Sans Symbols" w:hint="default"/>
      </w:rPr>
    </w:lvl>
    <w:lvl w:ilvl="1">
      <w:start w:val="1"/>
      <w:numFmt w:val="bullet"/>
      <w:lvlText w:val=""/>
      <w:lvlJc w:val="left"/>
      <w:pPr>
        <w:tabs>
          <w:tab w:val="left" w:pos="0"/>
        </w:tabs>
        <w:ind w:left="1080" w:hanging="360"/>
      </w:pPr>
      <w:rPr>
        <w:rFonts w:ascii="Symbol" w:hAnsi="Symbol" w:cs="Symbol" w:hint="default"/>
      </w:rPr>
    </w:lvl>
    <w:lvl w:ilvl="2">
      <w:start w:val="1"/>
      <w:numFmt w:val="bullet"/>
      <w:lvlText w:val="▪"/>
      <w:lvlJc w:val="left"/>
      <w:pPr>
        <w:tabs>
          <w:tab w:val="left" w:pos="0"/>
        </w:tabs>
        <w:ind w:left="2160" w:hanging="360"/>
      </w:pPr>
      <w:rPr>
        <w:rFonts w:ascii="Noto Sans Symbols" w:hAnsi="Noto Sans Symbols" w:cs="Noto Sans Symbols" w:hint="default"/>
      </w:rPr>
    </w:lvl>
    <w:lvl w:ilvl="3">
      <w:start w:val="1"/>
      <w:numFmt w:val="bullet"/>
      <w:lvlText w:val="●"/>
      <w:lvlJc w:val="left"/>
      <w:pPr>
        <w:tabs>
          <w:tab w:val="left" w:pos="0"/>
        </w:tabs>
        <w:ind w:left="2880" w:hanging="360"/>
      </w:pPr>
      <w:rPr>
        <w:rFonts w:ascii="Noto Sans Symbols" w:hAnsi="Noto Sans Symbols" w:cs="Noto Sans Symbol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Noto Sans Symbols" w:hAnsi="Noto Sans Symbols" w:cs="Noto Sans Symbols" w:hint="default"/>
      </w:rPr>
    </w:lvl>
    <w:lvl w:ilvl="6">
      <w:start w:val="1"/>
      <w:numFmt w:val="bullet"/>
      <w:lvlText w:val="●"/>
      <w:lvlJc w:val="left"/>
      <w:pPr>
        <w:tabs>
          <w:tab w:val="left" w:pos="0"/>
        </w:tabs>
        <w:ind w:left="5040" w:hanging="360"/>
      </w:pPr>
      <w:rPr>
        <w:rFonts w:ascii="Noto Sans Symbols" w:hAnsi="Noto Sans Symbols" w:cs="Noto Sans Symbols"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Noto Sans Symbols" w:hAnsi="Noto Sans Symbols" w:cs="Noto Sans Symbols" w:hint="default"/>
      </w:rPr>
    </w:lvl>
  </w:abstractNum>
  <w:abstractNum w:abstractNumId="77" w15:restartNumberingAfterBreak="0">
    <w:nsid w:val="39E83620"/>
    <w:multiLevelType w:val="multilevel"/>
    <w:tmpl w:val="39E83620"/>
    <w:lvl w:ilvl="0">
      <w:start w:val="1"/>
      <w:numFmt w:val="bullet"/>
      <w:lvlText w:val="●"/>
      <w:lvlJc w:val="left"/>
      <w:pPr>
        <w:tabs>
          <w:tab w:val="left" w:pos="720"/>
        </w:tabs>
        <w:ind w:left="720" w:hanging="360"/>
      </w:pPr>
      <w:rPr>
        <w:rFonts w:ascii="Calibri" w:hAnsi="Calibri" w:cs="Calibri" w:hint="default"/>
      </w:rPr>
    </w:lvl>
    <w:lvl w:ilvl="1">
      <w:start w:val="1"/>
      <w:numFmt w:val="bullet"/>
      <w:lvlText w:val="●"/>
      <w:lvlJc w:val="left"/>
      <w:pPr>
        <w:tabs>
          <w:tab w:val="left" w:pos="1440"/>
        </w:tabs>
        <w:ind w:left="1440" w:hanging="360"/>
      </w:pPr>
      <w:rPr>
        <w:rFonts w:ascii="Calibri" w:hAnsi="Calibri" w:cs="Calibri" w:hint="default"/>
      </w:rPr>
    </w:lvl>
    <w:lvl w:ilvl="2">
      <w:start w:val="1"/>
      <w:numFmt w:val="bullet"/>
      <w:lvlText w:val="●"/>
      <w:lvlJc w:val="left"/>
      <w:pPr>
        <w:tabs>
          <w:tab w:val="left" w:pos="2160"/>
        </w:tabs>
        <w:ind w:left="2160" w:hanging="360"/>
      </w:pPr>
      <w:rPr>
        <w:rFonts w:ascii="Calibri" w:hAnsi="Calibri" w:cs="Calibri" w:hint="default"/>
      </w:rPr>
    </w:lvl>
    <w:lvl w:ilvl="3">
      <w:start w:val="1"/>
      <w:numFmt w:val="bullet"/>
      <w:lvlText w:val="●"/>
      <w:lvlJc w:val="left"/>
      <w:pPr>
        <w:tabs>
          <w:tab w:val="left" w:pos="2880"/>
        </w:tabs>
        <w:ind w:left="2880" w:hanging="360"/>
      </w:pPr>
      <w:rPr>
        <w:rFonts w:ascii="Calibri" w:hAnsi="Calibri" w:cs="Calibri" w:hint="default"/>
      </w:rPr>
    </w:lvl>
    <w:lvl w:ilvl="4">
      <w:start w:val="1"/>
      <w:numFmt w:val="bullet"/>
      <w:lvlText w:val="●"/>
      <w:lvlJc w:val="left"/>
      <w:pPr>
        <w:tabs>
          <w:tab w:val="left" w:pos="3600"/>
        </w:tabs>
        <w:ind w:left="3600" w:hanging="360"/>
      </w:pPr>
      <w:rPr>
        <w:rFonts w:ascii="Calibri" w:hAnsi="Calibri" w:cs="Calibri" w:hint="default"/>
      </w:rPr>
    </w:lvl>
    <w:lvl w:ilvl="5">
      <w:start w:val="1"/>
      <w:numFmt w:val="bullet"/>
      <w:lvlText w:val="●"/>
      <w:lvlJc w:val="left"/>
      <w:pPr>
        <w:tabs>
          <w:tab w:val="left" w:pos="4320"/>
        </w:tabs>
        <w:ind w:left="4320" w:hanging="360"/>
      </w:pPr>
      <w:rPr>
        <w:rFonts w:ascii="Calibri" w:hAnsi="Calibri" w:cs="Calibri" w:hint="default"/>
      </w:rPr>
    </w:lvl>
    <w:lvl w:ilvl="6">
      <w:start w:val="1"/>
      <w:numFmt w:val="bullet"/>
      <w:lvlText w:val="●"/>
      <w:lvlJc w:val="left"/>
      <w:pPr>
        <w:tabs>
          <w:tab w:val="left" w:pos="5040"/>
        </w:tabs>
        <w:ind w:left="5040" w:hanging="360"/>
      </w:pPr>
      <w:rPr>
        <w:rFonts w:ascii="Calibri" w:hAnsi="Calibri" w:cs="Calibri" w:hint="default"/>
      </w:rPr>
    </w:lvl>
    <w:lvl w:ilvl="7">
      <w:start w:val="1"/>
      <w:numFmt w:val="bullet"/>
      <w:lvlText w:val="●"/>
      <w:lvlJc w:val="left"/>
      <w:pPr>
        <w:tabs>
          <w:tab w:val="left" w:pos="5760"/>
        </w:tabs>
        <w:ind w:left="5760" w:hanging="360"/>
      </w:pPr>
      <w:rPr>
        <w:rFonts w:ascii="Calibri" w:hAnsi="Calibri" w:cs="Calibri" w:hint="default"/>
      </w:rPr>
    </w:lvl>
    <w:lvl w:ilvl="8">
      <w:start w:val="1"/>
      <w:numFmt w:val="bullet"/>
      <w:lvlText w:val="●"/>
      <w:lvlJc w:val="left"/>
      <w:pPr>
        <w:tabs>
          <w:tab w:val="left" w:pos="6480"/>
        </w:tabs>
        <w:ind w:left="6480" w:hanging="360"/>
      </w:pPr>
      <w:rPr>
        <w:rFonts w:ascii="Calibri" w:hAnsi="Calibri" w:cs="Calibri" w:hint="default"/>
      </w:rPr>
    </w:lvl>
  </w:abstractNum>
  <w:abstractNum w:abstractNumId="78" w15:restartNumberingAfterBreak="0">
    <w:nsid w:val="3A2B50DF"/>
    <w:multiLevelType w:val="multilevel"/>
    <w:tmpl w:val="3A2B50DF"/>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320" w:hanging="440"/>
      </w:pPr>
      <w:rPr>
        <w:rFonts w:ascii="Symbol" w:hAnsi="Symbol" w:cs="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79" w15:restartNumberingAfterBreak="0">
    <w:nsid w:val="3B5D1C04"/>
    <w:multiLevelType w:val="multilevel"/>
    <w:tmpl w:val="3B5D1C04"/>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cs="Wingdings" w:hint="default"/>
      </w:rPr>
    </w:lvl>
    <w:lvl w:ilvl="3">
      <w:start w:val="1"/>
      <w:numFmt w:val="bullet"/>
      <w:lvlText w:val=""/>
      <w:lvlJc w:val="left"/>
      <w:pPr>
        <w:tabs>
          <w:tab w:val="left" w:pos="2100"/>
        </w:tabs>
        <w:ind w:left="2100" w:hanging="420"/>
      </w:pPr>
      <w:rPr>
        <w:rFonts w:ascii="Wingdings" w:hAnsi="Wingdings" w:cs="Wingdings" w:hint="default"/>
      </w:rPr>
    </w:lvl>
    <w:lvl w:ilvl="4">
      <w:start w:val="1"/>
      <w:numFmt w:val="bullet"/>
      <w:lvlText w:val=""/>
      <w:lvlJc w:val="left"/>
      <w:pPr>
        <w:tabs>
          <w:tab w:val="left" w:pos="2520"/>
        </w:tabs>
        <w:ind w:left="2520" w:hanging="420"/>
      </w:pPr>
      <w:rPr>
        <w:rFonts w:ascii="Wingdings" w:hAnsi="Wingdings" w:cs="Wingdings" w:hint="default"/>
      </w:rPr>
    </w:lvl>
    <w:lvl w:ilvl="5">
      <w:start w:val="1"/>
      <w:numFmt w:val="bullet"/>
      <w:lvlText w:val=""/>
      <w:lvlJc w:val="left"/>
      <w:pPr>
        <w:tabs>
          <w:tab w:val="left" w:pos="2940"/>
        </w:tabs>
        <w:ind w:left="2940" w:hanging="420"/>
      </w:pPr>
      <w:rPr>
        <w:rFonts w:ascii="Wingdings" w:hAnsi="Wingdings" w:cs="Wingdings" w:hint="default"/>
      </w:rPr>
    </w:lvl>
    <w:lvl w:ilvl="6">
      <w:start w:val="1"/>
      <w:numFmt w:val="bullet"/>
      <w:lvlText w:val=""/>
      <w:lvlJc w:val="left"/>
      <w:pPr>
        <w:tabs>
          <w:tab w:val="left" w:pos="3360"/>
        </w:tabs>
        <w:ind w:left="3360" w:hanging="420"/>
      </w:pPr>
      <w:rPr>
        <w:rFonts w:ascii="Wingdings" w:hAnsi="Wingdings" w:cs="Wingdings" w:hint="default"/>
      </w:rPr>
    </w:lvl>
    <w:lvl w:ilvl="7">
      <w:start w:val="1"/>
      <w:numFmt w:val="bullet"/>
      <w:lvlText w:val=""/>
      <w:lvlJc w:val="left"/>
      <w:pPr>
        <w:tabs>
          <w:tab w:val="left" w:pos="3780"/>
        </w:tabs>
        <w:ind w:left="3780" w:hanging="420"/>
      </w:pPr>
      <w:rPr>
        <w:rFonts w:ascii="Wingdings" w:hAnsi="Wingdings" w:cs="Wingdings" w:hint="default"/>
      </w:rPr>
    </w:lvl>
    <w:lvl w:ilvl="8">
      <w:start w:val="1"/>
      <w:numFmt w:val="bullet"/>
      <w:lvlText w:val=""/>
      <w:lvlJc w:val="left"/>
      <w:pPr>
        <w:tabs>
          <w:tab w:val="left" w:pos="4200"/>
        </w:tabs>
        <w:ind w:left="4200" w:hanging="420"/>
      </w:pPr>
      <w:rPr>
        <w:rFonts w:ascii="Wingdings" w:hAnsi="Wingdings" w:cs="Wingdings" w:hint="default"/>
      </w:rPr>
    </w:lvl>
  </w:abstractNum>
  <w:abstractNum w:abstractNumId="80" w15:restartNumberingAfterBreak="0">
    <w:nsid w:val="3C2B10EF"/>
    <w:multiLevelType w:val="multilevel"/>
    <w:tmpl w:val="3C2B10E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3CEB51BD"/>
    <w:multiLevelType w:val="multilevel"/>
    <w:tmpl w:val="3CEB51BD"/>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Calibri" w:hAnsi="Calibri" w:cs="Calibri"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2" w15:restartNumberingAfterBreak="0">
    <w:nsid w:val="3D216421"/>
    <w:multiLevelType w:val="multilevel"/>
    <w:tmpl w:val="3D216421"/>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3" w15:restartNumberingAfterBreak="0">
    <w:nsid w:val="3D2B5D7B"/>
    <w:multiLevelType w:val="multilevel"/>
    <w:tmpl w:val="3D2B5D7B"/>
    <w:lvl w:ilvl="0">
      <w:start w:val="1"/>
      <w:numFmt w:val="decimal"/>
      <w:pStyle w:val="1"/>
      <w:lvlText w:val="%1"/>
      <w:lvlJc w:val="left"/>
      <w:pPr>
        <w:tabs>
          <w:tab w:val="left" w:pos="0"/>
        </w:tabs>
        <w:ind w:left="432" w:hanging="432"/>
      </w:pPr>
    </w:lvl>
    <w:lvl w:ilvl="1">
      <w:start w:val="1"/>
      <w:numFmt w:val="decimal"/>
      <w:pStyle w:val="2"/>
      <w:lvlText w:val="%1.%2"/>
      <w:lvlJc w:val="left"/>
      <w:pPr>
        <w:tabs>
          <w:tab w:val="left" w:pos="0"/>
        </w:tabs>
        <w:ind w:left="576" w:hanging="576"/>
      </w:pPr>
    </w:lvl>
    <w:lvl w:ilvl="2">
      <w:start w:val="1"/>
      <w:numFmt w:val="decimal"/>
      <w:pStyle w:val="3"/>
      <w:lvlText w:val="%1.%2.%3"/>
      <w:lvlJc w:val="left"/>
      <w:pPr>
        <w:tabs>
          <w:tab w:val="left" w:pos="0"/>
        </w:tabs>
        <w:ind w:left="720" w:hanging="720"/>
      </w:pPr>
    </w:lvl>
    <w:lvl w:ilvl="3">
      <w:start w:val="1"/>
      <w:numFmt w:val="decimal"/>
      <w:pStyle w:val="4"/>
      <w:lvlText w:val="%1.%2.%3.%4"/>
      <w:lvlJc w:val="left"/>
      <w:pPr>
        <w:tabs>
          <w:tab w:val="left" w:pos="0"/>
        </w:tabs>
        <w:ind w:left="864" w:hanging="864"/>
      </w:pPr>
    </w:lvl>
    <w:lvl w:ilvl="4">
      <w:start w:val="1"/>
      <w:numFmt w:val="decimal"/>
      <w:pStyle w:val="5"/>
      <w:lvlText w:val="%1.%2.%3.%4.%5"/>
      <w:lvlJc w:val="left"/>
      <w:pPr>
        <w:tabs>
          <w:tab w:val="left" w:pos="0"/>
        </w:tabs>
        <w:ind w:left="1008" w:hanging="1008"/>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84" w15:restartNumberingAfterBreak="0">
    <w:nsid w:val="3E126AA6"/>
    <w:multiLevelType w:val="multilevel"/>
    <w:tmpl w:val="3E126AA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320" w:hanging="440"/>
      </w:pPr>
      <w:rPr>
        <w:rFonts w:ascii="Wingdings" w:hAnsi="Wingdings" w:cs="Wingdings"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85" w15:restartNumberingAfterBreak="0">
    <w:nsid w:val="3ECE2A6F"/>
    <w:multiLevelType w:val="multilevel"/>
    <w:tmpl w:val="3ECE2A6F"/>
    <w:lvl w:ilvl="0">
      <w:start w:val="1"/>
      <w:numFmt w:val="bullet"/>
      <w:lvlText w:val=""/>
      <w:lvlJc w:val="left"/>
      <w:pPr>
        <w:tabs>
          <w:tab w:val="left" w:pos="0"/>
        </w:tabs>
        <w:ind w:left="1080" w:hanging="360"/>
      </w:pPr>
      <w:rPr>
        <w:rFonts w:ascii="Symbol" w:hAnsi="Symbol" w:cs="Symbol" w:hint="default"/>
      </w:rPr>
    </w:lvl>
    <w:lvl w:ilvl="1">
      <w:start w:val="1"/>
      <w:numFmt w:val="lowerLetter"/>
      <w:lvlText w:val="%2."/>
      <w:lvlJc w:val="left"/>
      <w:pPr>
        <w:tabs>
          <w:tab w:val="left" w:pos="0"/>
        </w:tabs>
        <w:ind w:left="1800" w:hanging="360"/>
      </w:p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86" w15:restartNumberingAfterBreak="0">
    <w:nsid w:val="3FB54C63"/>
    <w:multiLevelType w:val="multilevel"/>
    <w:tmpl w:val="3FB54C6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Calibri" w:hAnsi="Calibri" w:cs="Calibri"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7" w15:restartNumberingAfterBreak="0">
    <w:nsid w:val="40E148BA"/>
    <w:multiLevelType w:val="multilevel"/>
    <w:tmpl w:val="40E148BA"/>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8" w15:restartNumberingAfterBreak="0">
    <w:nsid w:val="414236BD"/>
    <w:multiLevelType w:val="multilevel"/>
    <w:tmpl w:val="414236BD"/>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9" w15:restartNumberingAfterBreak="0">
    <w:nsid w:val="41743027"/>
    <w:multiLevelType w:val="multilevel"/>
    <w:tmpl w:val="41743027"/>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0" w15:restartNumberingAfterBreak="0">
    <w:nsid w:val="4184331F"/>
    <w:multiLevelType w:val="multilevel"/>
    <w:tmpl w:val="4184331F"/>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1" w15:restartNumberingAfterBreak="0">
    <w:nsid w:val="41B20250"/>
    <w:multiLevelType w:val="multilevel"/>
    <w:tmpl w:val="41B2025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2" w15:restartNumberingAfterBreak="0">
    <w:nsid w:val="43F6732B"/>
    <w:multiLevelType w:val="multilevel"/>
    <w:tmpl w:val="43F6732B"/>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3" w15:restartNumberingAfterBreak="0">
    <w:nsid w:val="446F0783"/>
    <w:multiLevelType w:val="multilevel"/>
    <w:tmpl w:val="446F0783"/>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94" w15:restartNumberingAfterBreak="0">
    <w:nsid w:val="45156DBA"/>
    <w:multiLevelType w:val="multilevel"/>
    <w:tmpl w:val="45156DBA"/>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5" w15:restartNumberingAfterBreak="0">
    <w:nsid w:val="46BA004E"/>
    <w:multiLevelType w:val="multilevel"/>
    <w:tmpl w:val="46BA004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6" w15:restartNumberingAfterBreak="0">
    <w:nsid w:val="473B58E6"/>
    <w:multiLevelType w:val="multilevel"/>
    <w:tmpl w:val="473B58E6"/>
    <w:lvl w:ilvl="0">
      <w:start w:val="1"/>
      <w:numFmt w:val="decimal"/>
      <w:lvlText w:val="(%1)"/>
      <w:lvlJc w:val="right"/>
      <w:pPr>
        <w:tabs>
          <w:tab w:val="left" w:pos="0"/>
        </w:tabs>
        <w:ind w:left="1300" w:hanging="440"/>
      </w:pPr>
      <w:rPr>
        <w:rFonts w:ascii="Times New Roman" w:eastAsiaTheme="majorHAnsi" w:hAnsi="Times New Roman" w:cs="Times New Roman"/>
        <w:i w:val="0"/>
        <w:iCs/>
      </w:rPr>
    </w:lvl>
    <w:lvl w:ilvl="1">
      <w:start w:val="1"/>
      <w:numFmt w:val="lowerLetter"/>
      <w:lvlText w:val="%2)"/>
      <w:lvlJc w:val="left"/>
      <w:pPr>
        <w:tabs>
          <w:tab w:val="left" w:pos="0"/>
        </w:tabs>
        <w:ind w:left="1740" w:hanging="440"/>
      </w:pPr>
    </w:lvl>
    <w:lvl w:ilvl="2">
      <w:start w:val="1"/>
      <w:numFmt w:val="lowerRoman"/>
      <w:lvlText w:val="%3."/>
      <w:lvlJc w:val="right"/>
      <w:pPr>
        <w:tabs>
          <w:tab w:val="left" w:pos="0"/>
        </w:tabs>
        <w:ind w:left="2180" w:hanging="440"/>
      </w:pPr>
    </w:lvl>
    <w:lvl w:ilvl="3">
      <w:start w:val="1"/>
      <w:numFmt w:val="decimal"/>
      <w:lvlText w:val="%4."/>
      <w:lvlJc w:val="left"/>
      <w:pPr>
        <w:tabs>
          <w:tab w:val="left" w:pos="0"/>
        </w:tabs>
        <w:ind w:left="2620" w:hanging="440"/>
      </w:pPr>
    </w:lvl>
    <w:lvl w:ilvl="4">
      <w:start w:val="1"/>
      <w:numFmt w:val="lowerLetter"/>
      <w:lvlText w:val="%5)"/>
      <w:lvlJc w:val="left"/>
      <w:pPr>
        <w:tabs>
          <w:tab w:val="left" w:pos="0"/>
        </w:tabs>
        <w:ind w:left="3060" w:hanging="440"/>
      </w:pPr>
    </w:lvl>
    <w:lvl w:ilvl="5">
      <w:start w:val="1"/>
      <w:numFmt w:val="lowerRoman"/>
      <w:lvlText w:val="%6."/>
      <w:lvlJc w:val="right"/>
      <w:pPr>
        <w:tabs>
          <w:tab w:val="left" w:pos="0"/>
        </w:tabs>
        <w:ind w:left="3500" w:hanging="440"/>
      </w:pPr>
    </w:lvl>
    <w:lvl w:ilvl="6">
      <w:start w:val="1"/>
      <w:numFmt w:val="decimal"/>
      <w:lvlText w:val="%7."/>
      <w:lvlJc w:val="left"/>
      <w:pPr>
        <w:tabs>
          <w:tab w:val="left" w:pos="0"/>
        </w:tabs>
        <w:ind w:left="3940" w:hanging="440"/>
      </w:pPr>
    </w:lvl>
    <w:lvl w:ilvl="7">
      <w:start w:val="1"/>
      <w:numFmt w:val="lowerLetter"/>
      <w:lvlText w:val="%8)"/>
      <w:lvlJc w:val="left"/>
      <w:pPr>
        <w:tabs>
          <w:tab w:val="left" w:pos="0"/>
        </w:tabs>
        <w:ind w:left="4380" w:hanging="440"/>
      </w:pPr>
    </w:lvl>
    <w:lvl w:ilvl="8">
      <w:start w:val="1"/>
      <w:numFmt w:val="lowerRoman"/>
      <w:lvlText w:val="%9."/>
      <w:lvlJc w:val="right"/>
      <w:pPr>
        <w:tabs>
          <w:tab w:val="left" w:pos="0"/>
        </w:tabs>
        <w:ind w:left="4820" w:hanging="440"/>
      </w:pPr>
    </w:lvl>
  </w:abstractNum>
  <w:abstractNum w:abstractNumId="97" w15:restartNumberingAfterBreak="0">
    <w:nsid w:val="48A23687"/>
    <w:multiLevelType w:val="multilevel"/>
    <w:tmpl w:val="48A2368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8" w15:restartNumberingAfterBreak="0">
    <w:nsid w:val="49CE17F3"/>
    <w:multiLevelType w:val="multilevel"/>
    <w:tmpl w:val="49CE17F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9" w15:restartNumberingAfterBreak="0">
    <w:nsid w:val="4A057430"/>
    <w:multiLevelType w:val="multilevel"/>
    <w:tmpl w:val="4A057430"/>
    <w:lvl w:ilvl="0">
      <w:start w:val="1"/>
      <w:numFmt w:val="bullet"/>
      <w:lvlText w:val=""/>
      <w:lvlJc w:val="left"/>
      <w:pPr>
        <w:tabs>
          <w:tab w:val="left" w:pos="0"/>
        </w:tabs>
        <w:ind w:left="420" w:hanging="420"/>
      </w:pPr>
      <w:rPr>
        <w:rFonts w:ascii="Symbol" w:hAnsi="Symbol" w:cs="Symbol" w:hint="default"/>
        <w:lang w:val="en-US"/>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0" w15:restartNumberingAfterBreak="0">
    <w:nsid w:val="4B553E4A"/>
    <w:multiLevelType w:val="multilevel"/>
    <w:tmpl w:val="4B553E4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1" w15:restartNumberingAfterBreak="0">
    <w:nsid w:val="4BB52C06"/>
    <w:multiLevelType w:val="multilevel"/>
    <w:tmpl w:val="4BB52C0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Calibri" w:hAnsi="Calibri" w:cs="Calibri"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2" w15:restartNumberingAfterBreak="0">
    <w:nsid w:val="4BFCFB89"/>
    <w:multiLevelType w:val="singleLevel"/>
    <w:tmpl w:val="4BFCFB89"/>
    <w:lvl w:ilvl="0">
      <w:start w:val="1"/>
      <w:numFmt w:val="bullet"/>
      <w:lvlText w:val=""/>
      <w:lvlJc w:val="left"/>
      <w:pPr>
        <w:tabs>
          <w:tab w:val="left" w:pos="420"/>
        </w:tabs>
        <w:ind w:left="420" w:hanging="420"/>
      </w:pPr>
      <w:rPr>
        <w:rFonts w:ascii="Wingdings" w:hAnsi="Wingdings" w:hint="default"/>
      </w:rPr>
    </w:lvl>
  </w:abstractNum>
  <w:abstractNum w:abstractNumId="103" w15:restartNumberingAfterBreak="0">
    <w:nsid w:val="4C4776E0"/>
    <w:multiLevelType w:val="multilevel"/>
    <w:tmpl w:val="4C4776E0"/>
    <w:lvl w:ilvl="0">
      <w:start w:val="1"/>
      <w:numFmt w:val="bullet"/>
      <w:lvlText w:val=""/>
      <w:lvlJc w:val="left"/>
      <w:pPr>
        <w:ind w:left="490" w:hanging="440"/>
      </w:pPr>
      <w:rPr>
        <w:rFonts w:ascii="Wingdings" w:hAnsi="Wingdings" w:hint="default"/>
      </w:rPr>
    </w:lvl>
    <w:lvl w:ilvl="1">
      <w:start w:val="1"/>
      <w:numFmt w:val="bullet"/>
      <w:lvlText w:val=""/>
      <w:lvlJc w:val="left"/>
      <w:pPr>
        <w:ind w:left="930" w:hanging="440"/>
      </w:pPr>
      <w:rPr>
        <w:rFonts w:ascii="Wingdings" w:hAnsi="Wingdings" w:hint="default"/>
      </w:rPr>
    </w:lvl>
    <w:lvl w:ilvl="2">
      <w:start w:val="1"/>
      <w:numFmt w:val="bullet"/>
      <w:lvlText w:val=""/>
      <w:lvlJc w:val="left"/>
      <w:pPr>
        <w:ind w:left="1370" w:hanging="440"/>
      </w:pPr>
      <w:rPr>
        <w:rFonts w:ascii="Wingdings" w:hAnsi="Wingdings" w:hint="default"/>
      </w:rPr>
    </w:lvl>
    <w:lvl w:ilvl="3">
      <w:start w:val="1"/>
      <w:numFmt w:val="bullet"/>
      <w:lvlText w:val=""/>
      <w:lvlJc w:val="left"/>
      <w:pPr>
        <w:ind w:left="1810" w:hanging="440"/>
      </w:pPr>
      <w:rPr>
        <w:rFonts w:ascii="Wingdings" w:hAnsi="Wingdings" w:hint="default"/>
      </w:rPr>
    </w:lvl>
    <w:lvl w:ilvl="4">
      <w:start w:val="1"/>
      <w:numFmt w:val="bullet"/>
      <w:lvlText w:val=""/>
      <w:lvlJc w:val="left"/>
      <w:pPr>
        <w:ind w:left="2250" w:hanging="440"/>
      </w:pPr>
      <w:rPr>
        <w:rFonts w:ascii="Wingdings" w:hAnsi="Wingdings" w:hint="default"/>
      </w:rPr>
    </w:lvl>
    <w:lvl w:ilvl="5">
      <w:start w:val="1"/>
      <w:numFmt w:val="bullet"/>
      <w:lvlText w:val=""/>
      <w:lvlJc w:val="left"/>
      <w:pPr>
        <w:ind w:left="2690" w:hanging="440"/>
      </w:pPr>
      <w:rPr>
        <w:rFonts w:ascii="Wingdings" w:hAnsi="Wingdings" w:hint="default"/>
      </w:rPr>
    </w:lvl>
    <w:lvl w:ilvl="6">
      <w:start w:val="1"/>
      <w:numFmt w:val="bullet"/>
      <w:lvlText w:val=""/>
      <w:lvlJc w:val="left"/>
      <w:pPr>
        <w:ind w:left="3130" w:hanging="440"/>
      </w:pPr>
      <w:rPr>
        <w:rFonts w:ascii="Wingdings" w:hAnsi="Wingdings" w:hint="default"/>
      </w:rPr>
    </w:lvl>
    <w:lvl w:ilvl="7">
      <w:start w:val="1"/>
      <w:numFmt w:val="bullet"/>
      <w:lvlText w:val=""/>
      <w:lvlJc w:val="left"/>
      <w:pPr>
        <w:ind w:left="3570" w:hanging="440"/>
      </w:pPr>
      <w:rPr>
        <w:rFonts w:ascii="Wingdings" w:hAnsi="Wingdings" w:hint="default"/>
      </w:rPr>
    </w:lvl>
    <w:lvl w:ilvl="8">
      <w:start w:val="1"/>
      <w:numFmt w:val="bullet"/>
      <w:lvlText w:val=""/>
      <w:lvlJc w:val="left"/>
      <w:pPr>
        <w:ind w:left="4010" w:hanging="440"/>
      </w:pPr>
      <w:rPr>
        <w:rFonts w:ascii="Wingdings" w:hAnsi="Wingdings" w:hint="default"/>
      </w:rPr>
    </w:lvl>
  </w:abstractNum>
  <w:abstractNum w:abstractNumId="104" w15:restartNumberingAfterBreak="0">
    <w:nsid w:val="4CE5408B"/>
    <w:multiLevelType w:val="multilevel"/>
    <w:tmpl w:val="4CE5408B"/>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eastAsia="宋体"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5" w15:restartNumberingAfterBreak="0">
    <w:nsid w:val="4E2F1A92"/>
    <w:multiLevelType w:val="multilevel"/>
    <w:tmpl w:val="4E2F1A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4E543999"/>
    <w:multiLevelType w:val="multilevel"/>
    <w:tmpl w:val="4E543999"/>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7" w15:restartNumberingAfterBreak="0">
    <w:nsid w:val="4E793E2B"/>
    <w:multiLevelType w:val="multilevel"/>
    <w:tmpl w:val="4E793E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108" w15:restartNumberingAfterBreak="0">
    <w:nsid w:val="4FCF729E"/>
    <w:multiLevelType w:val="multilevel"/>
    <w:tmpl w:val="4FCF729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9" w15:restartNumberingAfterBreak="0">
    <w:nsid w:val="50225C4B"/>
    <w:multiLevelType w:val="multilevel"/>
    <w:tmpl w:val="50225C4B"/>
    <w:lvl w:ilvl="0">
      <w:start w:val="1"/>
      <w:numFmt w:val="decimal"/>
      <w:lvlText w:val="（%1）"/>
      <w:lvlJc w:val="left"/>
      <w:pPr>
        <w:tabs>
          <w:tab w:val="left" w:pos="0"/>
        </w:tabs>
        <w:ind w:left="440" w:hanging="44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110" w15:restartNumberingAfterBreak="0">
    <w:nsid w:val="51462A42"/>
    <w:multiLevelType w:val="multilevel"/>
    <w:tmpl w:val="51462A4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1" w15:restartNumberingAfterBreak="0">
    <w:nsid w:val="520F5134"/>
    <w:multiLevelType w:val="multilevel"/>
    <w:tmpl w:val="520F513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2" w15:restartNumberingAfterBreak="0">
    <w:nsid w:val="527064FB"/>
    <w:multiLevelType w:val="multilevel"/>
    <w:tmpl w:val="527064F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3" w15:restartNumberingAfterBreak="0">
    <w:nsid w:val="52733D81"/>
    <w:multiLevelType w:val="multilevel"/>
    <w:tmpl w:val="52733D8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14" w15:restartNumberingAfterBreak="0">
    <w:nsid w:val="53A82CFC"/>
    <w:multiLevelType w:val="multilevel"/>
    <w:tmpl w:val="53A82CFC"/>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115" w15:restartNumberingAfterBreak="0">
    <w:nsid w:val="53D26071"/>
    <w:multiLevelType w:val="multilevel"/>
    <w:tmpl w:val="53D26071"/>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440" w:hanging="360"/>
      </w:pPr>
      <w:rPr>
        <w:rFonts w:ascii="Times New Roman" w:hAnsi="Times New Roman" w:cs="Times New Roman"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6" w15:restartNumberingAfterBreak="0">
    <w:nsid w:val="55710D8D"/>
    <w:multiLevelType w:val="multilevel"/>
    <w:tmpl w:val="55710D8D"/>
    <w:lvl w:ilvl="0">
      <w:start w:val="1"/>
      <w:numFmt w:val="decimal"/>
      <w:lvlText w:val="%1."/>
      <w:lvlJc w:val="left"/>
      <w:pPr>
        <w:tabs>
          <w:tab w:val="left" w:pos="0"/>
        </w:tabs>
        <w:ind w:left="928" w:hanging="360"/>
      </w:pPr>
    </w:lvl>
    <w:lvl w:ilvl="1">
      <w:start w:val="1"/>
      <w:numFmt w:val="lowerLetter"/>
      <w:lvlText w:val="%2."/>
      <w:lvlJc w:val="left"/>
      <w:pPr>
        <w:tabs>
          <w:tab w:val="left" w:pos="0"/>
        </w:tabs>
        <w:ind w:left="1648" w:hanging="360"/>
      </w:pPr>
    </w:lvl>
    <w:lvl w:ilvl="2">
      <w:start w:val="1"/>
      <w:numFmt w:val="lowerRoman"/>
      <w:lvlText w:val="%3."/>
      <w:lvlJc w:val="right"/>
      <w:pPr>
        <w:tabs>
          <w:tab w:val="left" w:pos="0"/>
        </w:tabs>
        <w:ind w:left="2368" w:hanging="180"/>
      </w:pPr>
    </w:lvl>
    <w:lvl w:ilvl="3">
      <w:start w:val="1"/>
      <w:numFmt w:val="decimal"/>
      <w:lvlText w:val="%4."/>
      <w:lvlJc w:val="left"/>
      <w:pPr>
        <w:tabs>
          <w:tab w:val="left" w:pos="0"/>
        </w:tabs>
        <w:ind w:left="3088" w:hanging="360"/>
      </w:pPr>
    </w:lvl>
    <w:lvl w:ilvl="4">
      <w:start w:val="1"/>
      <w:numFmt w:val="lowerLetter"/>
      <w:lvlText w:val="%5."/>
      <w:lvlJc w:val="left"/>
      <w:pPr>
        <w:tabs>
          <w:tab w:val="left" w:pos="0"/>
        </w:tabs>
        <w:ind w:left="3808" w:hanging="360"/>
      </w:pPr>
    </w:lvl>
    <w:lvl w:ilvl="5">
      <w:start w:val="1"/>
      <w:numFmt w:val="lowerRoman"/>
      <w:lvlText w:val="%6."/>
      <w:lvlJc w:val="right"/>
      <w:pPr>
        <w:tabs>
          <w:tab w:val="left" w:pos="0"/>
        </w:tabs>
        <w:ind w:left="4528" w:hanging="180"/>
      </w:pPr>
    </w:lvl>
    <w:lvl w:ilvl="6">
      <w:start w:val="1"/>
      <w:numFmt w:val="decimal"/>
      <w:lvlText w:val="%7."/>
      <w:lvlJc w:val="left"/>
      <w:pPr>
        <w:tabs>
          <w:tab w:val="left" w:pos="0"/>
        </w:tabs>
        <w:ind w:left="5248" w:hanging="360"/>
      </w:pPr>
    </w:lvl>
    <w:lvl w:ilvl="7">
      <w:start w:val="1"/>
      <w:numFmt w:val="lowerLetter"/>
      <w:lvlText w:val="%8."/>
      <w:lvlJc w:val="left"/>
      <w:pPr>
        <w:tabs>
          <w:tab w:val="left" w:pos="0"/>
        </w:tabs>
        <w:ind w:left="5968" w:hanging="360"/>
      </w:pPr>
    </w:lvl>
    <w:lvl w:ilvl="8">
      <w:start w:val="1"/>
      <w:numFmt w:val="lowerRoman"/>
      <w:lvlText w:val="%9."/>
      <w:lvlJc w:val="right"/>
      <w:pPr>
        <w:tabs>
          <w:tab w:val="left" w:pos="0"/>
        </w:tabs>
        <w:ind w:left="6688" w:hanging="180"/>
      </w:pPr>
    </w:lvl>
  </w:abstractNum>
  <w:abstractNum w:abstractNumId="117" w15:restartNumberingAfterBreak="0">
    <w:nsid w:val="592B1248"/>
    <w:multiLevelType w:val="multilevel"/>
    <w:tmpl w:val="592B1248"/>
    <w:lvl w:ilvl="0">
      <w:start w:val="2"/>
      <w:numFmt w:val="bullet"/>
      <w:lvlText w:val="-"/>
      <w:lvlJc w:val="left"/>
      <w:pPr>
        <w:tabs>
          <w:tab w:val="left" w:pos="0"/>
        </w:tabs>
        <w:ind w:left="1060" w:hanging="360"/>
      </w:pPr>
      <w:rPr>
        <w:rFonts w:ascii="Times New Roman" w:eastAsiaTheme="minorEastAsia" w:hAnsi="Times New Roman" w:cs="Times New Roman" w:hint="default"/>
      </w:rPr>
    </w:lvl>
    <w:lvl w:ilvl="1">
      <w:start w:val="2"/>
      <w:numFmt w:val="bullet"/>
      <w:lvlText w:val="-"/>
      <w:lvlJc w:val="left"/>
      <w:pPr>
        <w:tabs>
          <w:tab w:val="left" w:pos="0"/>
        </w:tabs>
        <w:ind w:left="1780" w:hanging="360"/>
      </w:pPr>
      <w:rPr>
        <w:rFonts w:ascii="Times New Roman" w:eastAsiaTheme="minorEastAsia" w:hAnsi="Times New Roman" w:cs="Times New Roman" w:hint="default"/>
      </w:rPr>
    </w:lvl>
    <w:lvl w:ilvl="2">
      <w:start w:val="1"/>
      <w:numFmt w:val="lowerRoman"/>
      <w:lvlText w:val="%3."/>
      <w:lvlJc w:val="right"/>
      <w:pPr>
        <w:tabs>
          <w:tab w:val="left" w:pos="0"/>
        </w:tabs>
        <w:ind w:left="2500" w:hanging="180"/>
      </w:pPr>
    </w:lvl>
    <w:lvl w:ilvl="3">
      <w:start w:val="1"/>
      <w:numFmt w:val="decimal"/>
      <w:lvlText w:val="%4."/>
      <w:lvlJc w:val="left"/>
      <w:pPr>
        <w:tabs>
          <w:tab w:val="left" w:pos="0"/>
        </w:tabs>
        <w:ind w:left="3220" w:hanging="360"/>
      </w:pPr>
    </w:lvl>
    <w:lvl w:ilvl="4">
      <w:start w:val="1"/>
      <w:numFmt w:val="lowerLetter"/>
      <w:lvlText w:val="%5."/>
      <w:lvlJc w:val="left"/>
      <w:pPr>
        <w:tabs>
          <w:tab w:val="left" w:pos="0"/>
        </w:tabs>
        <w:ind w:left="3940" w:hanging="360"/>
      </w:pPr>
    </w:lvl>
    <w:lvl w:ilvl="5">
      <w:start w:val="1"/>
      <w:numFmt w:val="lowerRoman"/>
      <w:lvlText w:val="%6."/>
      <w:lvlJc w:val="right"/>
      <w:pPr>
        <w:tabs>
          <w:tab w:val="left" w:pos="0"/>
        </w:tabs>
        <w:ind w:left="4660" w:hanging="180"/>
      </w:pPr>
    </w:lvl>
    <w:lvl w:ilvl="6">
      <w:start w:val="1"/>
      <w:numFmt w:val="decimal"/>
      <w:lvlText w:val="%7."/>
      <w:lvlJc w:val="left"/>
      <w:pPr>
        <w:tabs>
          <w:tab w:val="left" w:pos="0"/>
        </w:tabs>
        <w:ind w:left="5380" w:hanging="360"/>
      </w:pPr>
    </w:lvl>
    <w:lvl w:ilvl="7">
      <w:start w:val="1"/>
      <w:numFmt w:val="lowerLetter"/>
      <w:lvlText w:val="%8."/>
      <w:lvlJc w:val="left"/>
      <w:pPr>
        <w:tabs>
          <w:tab w:val="left" w:pos="0"/>
        </w:tabs>
        <w:ind w:left="6100" w:hanging="360"/>
      </w:pPr>
    </w:lvl>
    <w:lvl w:ilvl="8">
      <w:start w:val="1"/>
      <w:numFmt w:val="lowerRoman"/>
      <w:lvlText w:val="%9."/>
      <w:lvlJc w:val="right"/>
      <w:pPr>
        <w:tabs>
          <w:tab w:val="left" w:pos="0"/>
        </w:tabs>
        <w:ind w:left="6820" w:hanging="180"/>
      </w:pPr>
    </w:lvl>
  </w:abstractNum>
  <w:abstractNum w:abstractNumId="118" w15:restartNumberingAfterBreak="0">
    <w:nsid w:val="5993364A"/>
    <w:multiLevelType w:val="multilevel"/>
    <w:tmpl w:val="5993364A"/>
    <w:lvl w:ilvl="0">
      <w:start w:val="1"/>
      <w:numFmt w:val="decimal"/>
      <w:lvlText w:val="%1."/>
      <w:lvlJc w:val="left"/>
      <w:pPr>
        <w:tabs>
          <w:tab w:val="left" w:pos="0"/>
        </w:tabs>
        <w:ind w:left="700" w:hanging="360"/>
      </w:pPr>
    </w:lvl>
    <w:lvl w:ilvl="1">
      <w:start w:val="2"/>
      <w:numFmt w:val="bullet"/>
      <w:lvlText w:val="-"/>
      <w:lvlJc w:val="left"/>
      <w:pPr>
        <w:tabs>
          <w:tab w:val="left" w:pos="0"/>
        </w:tabs>
        <w:ind w:left="1420" w:hanging="360"/>
      </w:pPr>
      <w:rPr>
        <w:rFonts w:ascii="Times New Roman" w:eastAsiaTheme="minorEastAsia" w:hAnsi="Times New Roman" w:cs="Times New Roman" w:hint="default"/>
      </w:rPr>
    </w:lvl>
    <w:lvl w:ilvl="2">
      <w:start w:val="1"/>
      <w:numFmt w:val="lowerRoman"/>
      <w:lvlText w:val="%3."/>
      <w:lvlJc w:val="right"/>
      <w:pPr>
        <w:tabs>
          <w:tab w:val="left" w:pos="0"/>
        </w:tabs>
        <w:ind w:left="2140" w:hanging="180"/>
      </w:pPr>
    </w:lvl>
    <w:lvl w:ilvl="3">
      <w:start w:val="1"/>
      <w:numFmt w:val="decimal"/>
      <w:lvlText w:val="%4."/>
      <w:lvlJc w:val="left"/>
      <w:pPr>
        <w:tabs>
          <w:tab w:val="left" w:pos="0"/>
        </w:tabs>
        <w:ind w:left="2860" w:hanging="360"/>
      </w:pPr>
    </w:lvl>
    <w:lvl w:ilvl="4">
      <w:start w:val="1"/>
      <w:numFmt w:val="lowerLetter"/>
      <w:lvlText w:val="%5."/>
      <w:lvlJc w:val="left"/>
      <w:pPr>
        <w:tabs>
          <w:tab w:val="left" w:pos="0"/>
        </w:tabs>
        <w:ind w:left="3580" w:hanging="360"/>
      </w:pPr>
    </w:lvl>
    <w:lvl w:ilvl="5">
      <w:start w:val="1"/>
      <w:numFmt w:val="lowerRoman"/>
      <w:lvlText w:val="%6."/>
      <w:lvlJc w:val="right"/>
      <w:pPr>
        <w:tabs>
          <w:tab w:val="left" w:pos="0"/>
        </w:tabs>
        <w:ind w:left="4300" w:hanging="180"/>
      </w:pPr>
    </w:lvl>
    <w:lvl w:ilvl="6">
      <w:start w:val="1"/>
      <w:numFmt w:val="decimal"/>
      <w:lvlText w:val="%7."/>
      <w:lvlJc w:val="left"/>
      <w:pPr>
        <w:tabs>
          <w:tab w:val="left" w:pos="0"/>
        </w:tabs>
        <w:ind w:left="5020" w:hanging="360"/>
      </w:pPr>
    </w:lvl>
    <w:lvl w:ilvl="7">
      <w:start w:val="1"/>
      <w:numFmt w:val="lowerLetter"/>
      <w:lvlText w:val="%8."/>
      <w:lvlJc w:val="left"/>
      <w:pPr>
        <w:tabs>
          <w:tab w:val="left" w:pos="0"/>
        </w:tabs>
        <w:ind w:left="5740" w:hanging="360"/>
      </w:pPr>
    </w:lvl>
    <w:lvl w:ilvl="8">
      <w:start w:val="1"/>
      <w:numFmt w:val="lowerRoman"/>
      <w:lvlText w:val="%9."/>
      <w:lvlJc w:val="right"/>
      <w:pPr>
        <w:tabs>
          <w:tab w:val="left" w:pos="0"/>
        </w:tabs>
        <w:ind w:left="6460" w:hanging="180"/>
      </w:pPr>
    </w:lvl>
  </w:abstractNum>
  <w:abstractNum w:abstractNumId="119" w15:restartNumberingAfterBreak="0">
    <w:nsid w:val="5ADD2151"/>
    <w:multiLevelType w:val="multilevel"/>
    <w:tmpl w:val="5ADD215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5AEA095B"/>
    <w:multiLevelType w:val="multilevel"/>
    <w:tmpl w:val="5AEA095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1" w15:restartNumberingAfterBreak="0">
    <w:nsid w:val="5AF81D08"/>
    <w:multiLevelType w:val="multilevel"/>
    <w:tmpl w:val="5AF81D0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2" w15:restartNumberingAfterBreak="0">
    <w:nsid w:val="5B324D31"/>
    <w:multiLevelType w:val="multilevel"/>
    <w:tmpl w:val="5B324D3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3" w15:restartNumberingAfterBreak="0">
    <w:nsid w:val="5B587A12"/>
    <w:multiLevelType w:val="multilevel"/>
    <w:tmpl w:val="5B587A12"/>
    <w:lvl w:ilvl="0">
      <w:start w:val="1"/>
      <w:numFmt w:val="lowerLetter"/>
      <w:lvlText w:val="%1)"/>
      <w:lvlJc w:val="left"/>
      <w:pPr>
        <w:tabs>
          <w:tab w:val="left" w:pos="0"/>
        </w:tabs>
        <w:ind w:left="1080" w:hanging="360"/>
      </w:pPr>
    </w:lvl>
    <w:lvl w:ilvl="1">
      <w:start w:val="1"/>
      <w:numFmt w:val="lowerLetter"/>
      <w:lvlText w:val="%2."/>
      <w:lvlJc w:val="left"/>
      <w:pPr>
        <w:tabs>
          <w:tab w:val="left" w:pos="0"/>
        </w:tabs>
        <w:ind w:left="1800" w:hanging="360"/>
      </w:p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124"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5D387566"/>
    <w:multiLevelType w:val="multilevel"/>
    <w:tmpl w:val="5D38756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320" w:hanging="440"/>
      </w:pPr>
      <w:rPr>
        <w:rFonts w:ascii="Wingdings" w:hAnsi="Wingdings" w:cs="Wingdings"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26" w15:restartNumberingAfterBreak="0">
    <w:nsid w:val="5D8456BC"/>
    <w:multiLevelType w:val="multilevel"/>
    <w:tmpl w:val="5D8456B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7" w15:restartNumberingAfterBreak="0">
    <w:nsid w:val="5DCC1C77"/>
    <w:multiLevelType w:val="multilevel"/>
    <w:tmpl w:val="5DCC1C7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8" w15:restartNumberingAfterBreak="0">
    <w:nsid w:val="5E676CB4"/>
    <w:multiLevelType w:val="multilevel"/>
    <w:tmpl w:val="5E676CB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9" w15:restartNumberingAfterBreak="0">
    <w:nsid w:val="5F947842"/>
    <w:multiLevelType w:val="multilevel"/>
    <w:tmpl w:val="5F9478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60AB3F32"/>
    <w:multiLevelType w:val="multilevel"/>
    <w:tmpl w:val="60AB3F3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1" w15:restartNumberingAfterBreak="0">
    <w:nsid w:val="61F8363D"/>
    <w:multiLevelType w:val="multilevel"/>
    <w:tmpl w:val="61F8363D"/>
    <w:lvl w:ilvl="0">
      <w:start w:val="1"/>
      <w:numFmt w:val="bullet"/>
      <w:lvlText w:val=""/>
      <w:lvlJc w:val="left"/>
      <w:pPr>
        <w:tabs>
          <w:tab w:val="left" w:pos="0"/>
        </w:tabs>
        <w:ind w:left="784" w:hanging="360"/>
      </w:pPr>
      <w:rPr>
        <w:rFonts w:ascii="Symbol" w:hAnsi="Symbol" w:cs="Symbol" w:hint="default"/>
      </w:rPr>
    </w:lvl>
    <w:lvl w:ilvl="1">
      <w:start w:val="1"/>
      <w:numFmt w:val="bullet"/>
      <w:lvlText w:val="o"/>
      <w:lvlJc w:val="left"/>
      <w:pPr>
        <w:tabs>
          <w:tab w:val="left" w:pos="0"/>
        </w:tabs>
        <w:ind w:left="1504" w:hanging="360"/>
      </w:pPr>
      <w:rPr>
        <w:rFonts w:ascii="Courier New" w:hAnsi="Courier New" w:cs="Courier New" w:hint="default"/>
      </w:rPr>
    </w:lvl>
    <w:lvl w:ilvl="2">
      <w:start w:val="1"/>
      <w:numFmt w:val="bullet"/>
      <w:lvlText w:val=""/>
      <w:lvlJc w:val="left"/>
      <w:pPr>
        <w:tabs>
          <w:tab w:val="left" w:pos="0"/>
        </w:tabs>
        <w:ind w:left="2224" w:hanging="360"/>
      </w:pPr>
      <w:rPr>
        <w:rFonts w:ascii="Wingdings" w:hAnsi="Wingdings" w:cs="Wingdings" w:hint="default"/>
      </w:rPr>
    </w:lvl>
    <w:lvl w:ilvl="3">
      <w:start w:val="1"/>
      <w:numFmt w:val="bullet"/>
      <w:lvlText w:val=""/>
      <w:lvlJc w:val="left"/>
      <w:pPr>
        <w:tabs>
          <w:tab w:val="left" w:pos="0"/>
        </w:tabs>
        <w:ind w:left="2944" w:hanging="360"/>
      </w:pPr>
      <w:rPr>
        <w:rFonts w:ascii="Symbol" w:hAnsi="Symbol" w:cs="Symbol" w:hint="default"/>
      </w:rPr>
    </w:lvl>
    <w:lvl w:ilvl="4">
      <w:start w:val="1"/>
      <w:numFmt w:val="bullet"/>
      <w:lvlText w:val="o"/>
      <w:lvlJc w:val="left"/>
      <w:pPr>
        <w:tabs>
          <w:tab w:val="left" w:pos="0"/>
        </w:tabs>
        <w:ind w:left="3664" w:hanging="360"/>
      </w:pPr>
      <w:rPr>
        <w:rFonts w:ascii="Courier New" w:hAnsi="Courier New" w:cs="Courier New" w:hint="default"/>
      </w:rPr>
    </w:lvl>
    <w:lvl w:ilvl="5">
      <w:start w:val="1"/>
      <w:numFmt w:val="bullet"/>
      <w:lvlText w:val=""/>
      <w:lvlJc w:val="left"/>
      <w:pPr>
        <w:tabs>
          <w:tab w:val="left" w:pos="0"/>
        </w:tabs>
        <w:ind w:left="4384" w:hanging="360"/>
      </w:pPr>
      <w:rPr>
        <w:rFonts w:ascii="Wingdings" w:hAnsi="Wingdings" w:cs="Wingdings" w:hint="default"/>
      </w:rPr>
    </w:lvl>
    <w:lvl w:ilvl="6">
      <w:start w:val="1"/>
      <w:numFmt w:val="bullet"/>
      <w:lvlText w:val=""/>
      <w:lvlJc w:val="left"/>
      <w:pPr>
        <w:tabs>
          <w:tab w:val="left" w:pos="0"/>
        </w:tabs>
        <w:ind w:left="5104" w:hanging="360"/>
      </w:pPr>
      <w:rPr>
        <w:rFonts w:ascii="Symbol" w:hAnsi="Symbol" w:cs="Symbol" w:hint="default"/>
      </w:rPr>
    </w:lvl>
    <w:lvl w:ilvl="7">
      <w:start w:val="1"/>
      <w:numFmt w:val="bullet"/>
      <w:lvlText w:val="o"/>
      <w:lvlJc w:val="left"/>
      <w:pPr>
        <w:tabs>
          <w:tab w:val="left" w:pos="0"/>
        </w:tabs>
        <w:ind w:left="5824" w:hanging="360"/>
      </w:pPr>
      <w:rPr>
        <w:rFonts w:ascii="Courier New" w:hAnsi="Courier New" w:cs="Courier New" w:hint="default"/>
      </w:rPr>
    </w:lvl>
    <w:lvl w:ilvl="8">
      <w:start w:val="1"/>
      <w:numFmt w:val="bullet"/>
      <w:lvlText w:val=""/>
      <w:lvlJc w:val="left"/>
      <w:pPr>
        <w:tabs>
          <w:tab w:val="left" w:pos="0"/>
        </w:tabs>
        <w:ind w:left="6544" w:hanging="360"/>
      </w:pPr>
      <w:rPr>
        <w:rFonts w:ascii="Wingdings" w:hAnsi="Wingdings" w:cs="Wingdings" w:hint="default"/>
      </w:rPr>
    </w:lvl>
  </w:abstractNum>
  <w:abstractNum w:abstractNumId="132" w15:restartNumberingAfterBreak="0">
    <w:nsid w:val="62DF3EEB"/>
    <w:multiLevelType w:val="multilevel"/>
    <w:tmpl w:val="62DF3EEB"/>
    <w:lvl w:ilvl="0">
      <w:start w:val="1"/>
      <w:numFmt w:val="bullet"/>
      <w:lvlText w:val=""/>
      <w:lvlJc w:val="left"/>
      <w:pPr>
        <w:tabs>
          <w:tab w:val="left" w:pos="0"/>
        </w:tabs>
        <w:ind w:left="139" w:hanging="420"/>
      </w:pPr>
      <w:rPr>
        <w:rFonts w:ascii="Symbol" w:hAnsi="Symbol" w:cs="Symbol" w:hint="default"/>
      </w:rPr>
    </w:lvl>
    <w:lvl w:ilvl="1">
      <w:start w:val="1"/>
      <w:numFmt w:val="bullet"/>
      <w:lvlText w:val=""/>
      <w:lvlJc w:val="left"/>
      <w:pPr>
        <w:tabs>
          <w:tab w:val="left" w:pos="0"/>
        </w:tabs>
        <w:ind w:left="559" w:hanging="420"/>
      </w:pPr>
      <w:rPr>
        <w:rFonts w:ascii="Wingdings" w:hAnsi="Wingdings" w:cs="Wingdings" w:hint="default"/>
      </w:rPr>
    </w:lvl>
    <w:lvl w:ilvl="2">
      <w:start w:val="1"/>
      <w:numFmt w:val="bullet"/>
      <w:lvlText w:val=""/>
      <w:lvlJc w:val="left"/>
      <w:pPr>
        <w:tabs>
          <w:tab w:val="left" w:pos="0"/>
        </w:tabs>
        <w:ind w:left="979" w:hanging="420"/>
      </w:pPr>
      <w:rPr>
        <w:rFonts w:ascii="Wingdings" w:hAnsi="Wingdings" w:cs="Wingdings" w:hint="default"/>
      </w:rPr>
    </w:lvl>
    <w:lvl w:ilvl="3">
      <w:start w:val="1"/>
      <w:numFmt w:val="bullet"/>
      <w:lvlText w:val=""/>
      <w:lvlJc w:val="left"/>
      <w:pPr>
        <w:tabs>
          <w:tab w:val="left" w:pos="0"/>
        </w:tabs>
        <w:ind w:left="1399" w:hanging="420"/>
      </w:pPr>
      <w:rPr>
        <w:rFonts w:ascii="Wingdings" w:hAnsi="Wingdings" w:cs="Wingdings" w:hint="default"/>
      </w:rPr>
    </w:lvl>
    <w:lvl w:ilvl="4">
      <w:start w:val="1"/>
      <w:numFmt w:val="bullet"/>
      <w:lvlText w:val=""/>
      <w:lvlJc w:val="left"/>
      <w:pPr>
        <w:tabs>
          <w:tab w:val="left" w:pos="0"/>
        </w:tabs>
        <w:ind w:left="1819" w:hanging="420"/>
      </w:pPr>
      <w:rPr>
        <w:rFonts w:ascii="Wingdings" w:hAnsi="Wingdings" w:cs="Wingdings" w:hint="default"/>
      </w:rPr>
    </w:lvl>
    <w:lvl w:ilvl="5">
      <w:start w:val="1"/>
      <w:numFmt w:val="bullet"/>
      <w:lvlText w:val=""/>
      <w:lvlJc w:val="left"/>
      <w:pPr>
        <w:tabs>
          <w:tab w:val="left" w:pos="0"/>
        </w:tabs>
        <w:ind w:left="2239" w:hanging="420"/>
      </w:pPr>
      <w:rPr>
        <w:rFonts w:ascii="Wingdings" w:hAnsi="Wingdings" w:cs="Wingdings" w:hint="default"/>
      </w:rPr>
    </w:lvl>
    <w:lvl w:ilvl="6">
      <w:start w:val="1"/>
      <w:numFmt w:val="bullet"/>
      <w:lvlText w:val=""/>
      <w:lvlJc w:val="left"/>
      <w:pPr>
        <w:tabs>
          <w:tab w:val="left" w:pos="0"/>
        </w:tabs>
        <w:ind w:left="2659" w:hanging="420"/>
      </w:pPr>
      <w:rPr>
        <w:rFonts w:ascii="Wingdings" w:hAnsi="Wingdings" w:cs="Wingdings" w:hint="default"/>
      </w:rPr>
    </w:lvl>
    <w:lvl w:ilvl="7">
      <w:start w:val="1"/>
      <w:numFmt w:val="bullet"/>
      <w:lvlText w:val=""/>
      <w:lvlJc w:val="left"/>
      <w:pPr>
        <w:tabs>
          <w:tab w:val="left" w:pos="0"/>
        </w:tabs>
        <w:ind w:left="3079" w:hanging="420"/>
      </w:pPr>
      <w:rPr>
        <w:rFonts w:ascii="Wingdings" w:hAnsi="Wingdings" w:cs="Wingdings" w:hint="default"/>
      </w:rPr>
    </w:lvl>
    <w:lvl w:ilvl="8">
      <w:start w:val="1"/>
      <w:numFmt w:val="bullet"/>
      <w:lvlText w:val=""/>
      <w:lvlJc w:val="left"/>
      <w:pPr>
        <w:tabs>
          <w:tab w:val="left" w:pos="0"/>
        </w:tabs>
        <w:ind w:left="3499" w:hanging="420"/>
      </w:pPr>
      <w:rPr>
        <w:rFonts w:ascii="Wingdings" w:hAnsi="Wingdings" w:cs="Wingdings" w:hint="default"/>
      </w:rPr>
    </w:lvl>
  </w:abstractNum>
  <w:abstractNum w:abstractNumId="133" w15:restartNumberingAfterBreak="0">
    <w:nsid w:val="632E18DE"/>
    <w:multiLevelType w:val="multilevel"/>
    <w:tmpl w:val="632E18DE"/>
    <w:lvl w:ilvl="0">
      <w:start w:val="1"/>
      <w:numFmt w:val="bullet"/>
      <w:lvlText w:val="•"/>
      <w:lvlJc w:val="left"/>
      <w:pPr>
        <w:tabs>
          <w:tab w:val="left" w:pos="0"/>
        </w:tabs>
        <w:ind w:left="420" w:hanging="42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4" w15:restartNumberingAfterBreak="0">
    <w:nsid w:val="64C1045E"/>
    <w:multiLevelType w:val="multilevel"/>
    <w:tmpl w:val="64C1045E"/>
    <w:lvl w:ilvl="0">
      <w:start w:val="1"/>
      <w:numFmt w:val="decimal"/>
      <w:lvlText w:val="(%1)"/>
      <w:lvlJc w:val="right"/>
      <w:pPr>
        <w:tabs>
          <w:tab w:val="left" w:pos="0"/>
        </w:tabs>
        <w:ind w:left="1300" w:hanging="440"/>
      </w:pPr>
      <w:rPr>
        <w:rFonts w:ascii="Times New Roman" w:eastAsiaTheme="majorHAnsi" w:hAnsi="Times New Roman" w:cs="Times New Roman"/>
        <w:i w:val="0"/>
        <w:iCs/>
      </w:rPr>
    </w:lvl>
    <w:lvl w:ilvl="1">
      <w:start w:val="1"/>
      <w:numFmt w:val="lowerLetter"/>
      <w:lvlText w:val="%2)"/>
      <w:lvlJc w:val="left"/>
      <w:pPr>
        <w:tabs>
          <w:tab w:val="left" w:pos="0"/>
        </w:tabs>
        <w:ind w:left="1740" w:hanging="440"/>
      </w:pPr>
    </w:lvl>
    <w:lvl w:ilvl="2">
      <w:start w:val="1"/>
      <w:numFmt w:val="lowerRoman"/>
      <w:lvlText w:val="%3."/>
      <w:lvlJc w:val="right"/>
      <w:pPr>
        <w:tabs>
          <w:tab w:val="left" w:pos="0"/>
        </w:tabs>
        <w:ind w:left="2180" w:hanging="440"/>
      </w:pPr>
    </w:lvl>
    <w:lvl w:ilvl="3">
      <w:start w:val="1"/>
      <w:numFmt w:val="decimal"/>
      <w:lvlText w:val="%4."/>
      <w:lvlJc w:val="left"/>
      <w:pPr>
        <w:tabs>
          <w:tab w:val="left" w:pos="0"/>
        </w:tabs>
        <w:ind w:left="2620" w:hanging="440"/>
      </w:pPr>
    </w:lvl>
    <w:lvl w:ilvl="4">
      <w:start w:val="1"/>
      <w:numFmt w:val="lowerLetter"/>
      <w:lvlText w:val="%5)"/>
      <w:lvlJc w:val="left"/>
      <w:pPr>
        <w:tabs>
          <w:tab w:val="left" w:pos="0"/>
        </w:tabs>
        <w:ind w:left="3060" w:hanging="440"/>
      </w:pPr>
    </w:lvl>
    <w:lvl w:ilvl="5">
      <w:start w:val="1"/>
      <w:numFmt w:val="lowerRoman"/>
      <w:lvlText w:val="%6."/>
      <w:lvlJc w:val="right"/>
      <w:pPr>
        <w:tabs>
          <w:tab w:val="left" w:pos="0"/>
        </w:tabs>
        <w:ind w:left="3500" w:hanging="440"/>
      </w:pPr>
    </w:lvl>
    <w:lvl w:ilvl="6">
      <w:start w:val="1"/>
      <w:numFmt w:val="decimal"/>
      <w:lvlText w:val="%7."/>
      <w:lvlJc w:val="left"/>
      <w:pPr>
        <w:tabs>
          <w:tab w:val="left" w:pos="0"/>
        </w:tabs>
        <w:ind w:left="3940" w:hanging="440"/>
      </w:pPr>
    </w:lvl>
    <w:lvl w:ilvl="7">
      <w:start w:val="1"/>
      <w:numFmt w:val="lowerLetter"/>
      <w:lvlText w:val="%8)"/>
      <w:lvlJc w:val="left"/>
      <w:pPr>
        <w:tabs>
          <w:tab w:val="left" w:pos="0"/>
        </w:tabs>
        <w:ind w:left="4380" w:hanging="440"/>
      </w:pPr>
    </w:lvl>
    <w:lvl w:ilvl="8">
      <w:start w:val="1"/>
      <w:numFmt w:val="lowerRoman"/>
      <w:lvlText w:val="%9."/>
      <w:lvlJc w:val="right"/>
      <w:pPr>
        <w:tabs>
          <w:tab w:val="left" w:pos="0"/>
        </w:tabs>
        <w:ind w:left="4820" w:hanging="440"/>
      </w:pPr>
    </w:lvl>
  </w:abstractNum>
  <w:abstractNum w:abstractNumId="135" w15:restartNumberingAfterBreak="0">
    <w:nsid w:val="651B7743"/>
    <w:multiLevelType w:val="multilevel"/>
    <w:tmpl w:val="651B774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6" w15:restartNumberingAfterBreak="0">
    <w:nsid w:val="65512395"/>
    <w:multiLevelType w:val="multilevel"/>
    <w:tmpl w:val="65512395"/>
    <w:lvl w:ilvl="0">
      <w:start w:val="1"/>
      <w:numFmt w:val="bullet"/>
      <w:lvlText w:val=""/>
      <w:lvlJc w:val="left"/>
      <w:pPr>
        <w:ind w:left="756" w:hanging="360"/>
      </w:pPr>
      <w:rPr>
        <w:rFonts w:ascii="Symbol" w:hAnsi="Symbol" w:hint="default"/>
      </w:rPr>
    </w:lvl>
    <w:lvl w:ilvl="1">
      <w:start w:val="1"/>
      <w:numFmt w:val="bullet"/>
      <w:lvlText w:val="o"/>
      <w:lvlJc w:val="left"/>
      <w:pPr>
        <w:ind w:left="1476" w:hanging="360"/>
      </w:pPr>
      <w:rPr>
        <w:rFonts w:ascii="Courier New" w:hAnsi="Courier New" w:cs="Courier New" w:hint="default"/>
      </w:rPr>
    </w:lvl>
    <w:lvl w:ilvl="2">
      <w:start w:val="1"/>
      <w:numFmt w:val="bullet"/>
      <w:lvlText w:val=""/>
      <w:lvlJc w:val="left"/>
      <w:pPr>
        <w:ind w:left="2196" w:hanging="360"/>
      </w:pPr>
      <w:rPr>
        <w:rFonts w:ascii="Wingdings" w:hAnsi="Wingdings" w:hint="default"/>
      </w:rPr>
    </w:lvl>
    <w:lvl w:ilvl="3">
      <w:start w:val="1"/>
      <w:numFmt w:val="bullet"/>
      <w:lvlText w:val=""/>
      <w:lvlJc w:val="left"/>
      <w:pPr>
        <w:ind w:left="2916" w:hanging="360"/>
      </w:pPr>
      <w:rPr>
        <w:rFonts w:ascii="Symbol" w:hAnsi="Symbol" w:hint="default"/>
      </w:rPr>
    </w:lvl>
    <w:lvl w:ilvl="4">
      <w:start w:val="1"/>
      <w:numFmt w:val="bullet"/>
      <w:lvlText w:val="o"/>
      <w:lvlJc w:val="left"/>
      <w:pPr>
        <w:ind w:left="3636" w:hanging="360"/>
      </w:pPr>
      <w:rPr>
        <w:rFonts w:ascii="Courier New" w:hAnsi="Courier New" w:cs="Courier New" w:hint="default"/>
      </w:rPr>
    </w:lvl>
    <w:lvl w:ilvl="5">
      <w:start w:val="1"/>
      <w:numFmt w:val="bullet"/>
      <w:lvlText w:val=""/>
      <w:lvlJc w:val="left"/>
      <w:pPr>
        <w:ind w:left="4356" w:hanging="360"/>
      </w:pPr>
      <w:rPr>
        <w:rFonts w:ascii="Wingdings" w:hAnsi="Wingdings" w:hint="default"/>
      </w:rPr>
    </w:lvl>
    <w:lvl w:ilvl="6">
      <w:start w:val="1"/>
      <w:numFmt w:val="bullet"/>
      <w:lvlText w:val=""/>
      <w:lvlJc w:val="left"/>
      <w:pPr>
        <w:ind w:left="5076" w:hanging="360"/>
      </w:pPr>
      <w:rPr>
        <w:rFonts w:ascii="Symbol" w:hAnsi="Symbol" w:hint="default"/>
      </w:rPr>
    </w:lvl>
    <w:lvl w:ilvl="7">
      <w:start w:val="1"/>
      <w:numFmt w:val="bullet"/>
      <w:lvlText w:val="o"/>
      <w:lvlJc w:val="left"/>
      <w:pPr>
        <w:ind w:left="5796" w:hanging="360"/>
      </w:pPr>
      <w:rPr>
        <w:rFonts w:ascii="Courier New" w:hAnsi="Courier New" w:cs="Courier New" w:hint="default"/>
      </w:rPr>
    </w:lvl>
    <w:lvl w:ilvl="8">
      <w:start w:val="1"/>
      <w:numFmt w:val="bullet"/>
      <w:lvlText w:val=""/>
      <w:lvlJc w:val="left"/>
      <w:pPr>
        <w:ind w:left="6516" w:hanging="360"/>
      </w:pPr>
      <w:rPr>
        <w:rFonts w:ascii="Wingdings" w:hAnsi="Wingdings" w:hint="default"/>
      </w:rPr>
    </w:lvl>
  </w:abstractNum>
  <w:abstractNum w:abstractNumId="137" w15:restartNumberingAfterBreak="0">
    <w:nsid w:val="66267FC1"/>
    <w:multiLevelType w:val="multilevel"/>
    <w:tmpl w:val="66267FC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8" w15:restartNumberingAfterBreak="0">
    <w:nsid w:val="68973607"/>
    <w:multiLevelType w:val="multilevel"/>
    <w:tmpl w:val="6897360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9" w15:restartNumberingAfterBreak="0">
    <w:nsid w:val="6B5745D2"/>
    <w:multiLevelType w:val="multilevel"/>
    <w:tmpl w:val="6B5745D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0" w15:restartNumberingAfterBreak="0">
    <w:nsid w:val="6B671F81"/>
    <w:multiLevelType w:val="multilevel"/>
    <w:tmpl w:val="6B671F81"/>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440" w:hanging="360"/>
      </w:pPr>
      <w:rPr>
        <w:rFonts w:ascii="Times New Roman" w:hAnsi="Times New Roman" w:cs="Times New Roman"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1" w15:restartNumberingAfterBreak="0">
    <w:nsid w:val="6BDA4A19"/>
    <w:multiLevelType w:val="multilevel"/>
    <w:tmpl w:val="6BDA4A19"/>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42" w15:restartNumberingAfterBreak="0">
    <w:nsid w:val="6C8E6269"/>
    <w:multiLevelType w:val="multilevel"/>
    <w:tmpl w:val="6C8E6269"/>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lang w:val="en-GB"/>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3" w15:restartNumberingAfterBreak="0">
    <w:nsid w:val="6CB94F4D"/>
    <w:multiLevelType w:val="multilevel"/>
    <w:tmpl w:val="6CB94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4" w15:restartNumberingAfterBreak="0">
    <w:nsid w:val="6EEE9899"/>
    <w:multiLevelType w:val="singleLevel"/>
    <w:tmpl w:val="6EEE9899"/>
    <w:lvl w:ilvl="0">
      <w:start w:val="1"/>
      <w:numFmt w:val="decimal"/>
      <w:suff w:val="space"/>
      <w:lvlText w:val="%1)"/>
      <w:lvlJc w:val="left"/>
    </w:lvl>
  </w:abstractNum>
  <w:abstractNum w:abstractNumId="145" w15:restartNumberingAfterBreak="0">
    <w:nsid w:val="6F090337"/>
    <w:multiLevelType w:val="multilevel"/>
    <w:tmpl w:val="6F09033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6" w15:restartNumberingAfterBreak="0">
    <w:nsid w:val="6F4461B4"/>
    <w:multiLevelType w:val="multilevel"/>
    <w:tmpl w:val="6F4461B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7" w15:restartNumberingAfterBreak="0">
    <w:nsid w:val="70E008A1"/>
    <w:multiLevelType w:val="multilevel"/>
    <w:tmpl w:val="70E008A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8" w15:restartNumberingAfterBreak="0">
    <w:nsid w:val="7151048B"/>
    <w:multiLevelType w:val="multilevel"/>
    <w:tmpl w:val="7151048B"/>
    <w:lvl w:ilvl="0">
      <w:start w:val="1"/>
      <w:numFmt w:val="bullet"/>
      <w:lvlText w:val=""/>
      <w:lvlJc w:val="left"/>
      <w:pPr>
        <w:tabs>
          <w:tab w:val="left" w:pos="0"/>
        </w:tabs>
        <w:ind w:left="1219" w:hanging="420"/>
      </w:pPr>
      <w:rPr>
        <w:rFonts w:ascii="Symbol" w:hAnsi="Symbol" w:cs="Symbol" w:hint="default"/>
      </w:rPr>
    </w:lvl>
    <w:lvl w:ilvl="1">
      <w:start w:val="1"/>
      <w:numFmt w:val="bullet"/>
      <w:lvlText w:val="o"/>
      <w:lvlJc w:val="left"/>
      <w:pPr>
        <w:tabs>
          <w:tab w:val="left" w:pos="0"/>
        </w:tabs>
        <w:ind w:left="1639" w:hanging="420"/>
      </w:pPr>
      <w:rPr>
        <w:rFonts w:ascii="Courier New" w:hAnsi="Courier New" w:cs="Courier New"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149" w15:restartNumberingAfterBreak="0">
    <w:nsid w:val="716A378A"/>
    <w:multiLevelType w:val="multilevel"/>
    <w:tmpl w:val="716A378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0" w15:restartNumberingAfterBreak="0">
    <w:nsid w:val="71CF6C44"/>
    <w:multiLevelType w:val="multilevel"/>
    <w:tmpl w:val="71CF6C44"/>
    <w:lvl w:ilvl="0">
      <w:start w:val="1"/>
      <w:numFmt w:val="decimal"/>
      <w:lvlText w:val="(%1)"/>
      <w:lvlJc w:val="right"/>
      <w:pPr>
        <w:tabs>
          <w:tab w:val="left" w:pos="0"/>
        </w:tabs>
        <w:ind w:left="1300" w:hanging="440"/>
      </w:pPr>
      <w:rPr>
        <w:rFonts w:ascii="Times New Roman" w:eastAsiaTheme="majorHAnsi" w:hAnsi="Times New Roman" w:cs="Times New Roman"/>
        <w:i w:val="0"/>
        <w:iCs/>
      </w:rPr>
    </w:lvl>
    <w:lvl w:ilvl="1">
      <w:start w:val="1"/>
      <w:numFmt w:val="lowerLetter"/>
      <w:lvlText w:val="%2)"/>
      <w:lvlJc w:val="left"/>
      <w:pPr>
        <w:tabs>
          <w:tab w:val="left" w:pos="0"/>
        </w:tabs>
        <w:ind w:left="1740" w:hanging="440"/>
      </w:pPr>
    </w:lvl>
    <w:lvl w:ilvl="2">
      <w:start w:val="1"/>
      <w:numFmt w:val="lowerRoman"/>
      <w:lvlText w:val="%3."/>
      <w:lvlJc w:val="right"/>
      <w:pPr>
        <w:tabs>
          <w:tab w:val="left" w:pos="0"/>
        </w:tabs>
        <w:ind w:left="2180" w:hanging="440"/>
      </w:pPr>
    </w:lvl>
    <w:lvl w:ilvl="3">
      <w:start w:val="1"/>
      <w:numFmt w:val="decimal"/>
      <w:lvlText w:val="%4."/>
      <w:lvlJc w:val="left"/>
      <w:pPr>
        <w:tabs>
          <w:tab w:val="left" w:pos="0"/>
        </w:tabs>
        <w:ind w:left="2620" w:hanging="440"/>
      </w:pPr>
    </w:lvl>
    <w:lvl w:ilvl="4">
      <w:start w:val="1"/>
      <w:numFmt w:val="lowerLetter"/>
      <w:lvlText w:val="%5)"/>
      <w:lvlJc w:val="left"/>
      <w:pPr>
        <w:tabs>
          <w:tab w:val="left" w:pos="0"/>
        </w:tabs>
        <w:ind w:left="3060" w:hanging="440"/>
      </w:pPr>
    </w:lvl>
    <w:lvl w:ilvl="5">
      <w:start w:val="1"/>
      <w:numFmt w:val="lowerRoman"/>
      <w:lvlText w:val="%6."/>
      <w:lvlJc w:val="right"/>
      <w:pPr>
        <w:tabs>
          <w:tab w:val="left" w:pos="0"/>
        </w:tabs>
        <w:ind w:left="3500" w:hanging="440"/>
      </w:pPr>
    </w:lvl>
    <w:lvl w:ilvl="6">
      <w:start w:val="1"/>
      <w:numFmt w:val="decimal"/>
      <w:lvlText w:val="%7."/>
      <w:lvlJc w:val="left"/>
      <w:pPr>
        <w:tabs>
          <w:tab w:val="left" w:pos="0"/>
        </w:tabs>
        <w:ind w:left="3940" w:hanging="440"/>
      </w:pPr>
    </w:lvl>
    <w:lvl w:ilvl="7">
      <w:start w:val="1"/>
      <w:numFmt w:val="lowerLetter"/>
      <w:lvlText w:val="%8)"/>
      <w:lvlJc w:val="left"/>
      <w:pPr>
        <w:tabs>
          <w:tab w:val="left" w:pos="0"/>
        </w:tabs>
        <w:ind w:left="4380" w:hanging="440"/>
      </w:pPr>
    </w:lvl>
    <w:lvl w:ilvl="8">
      <w:start w:val="1"/>
      <w:numFmt w:val="lowerRoman"/>
      <w:lvlText w:val="%9."/>
      <w:lvlJc w:val="right"/>
      <w:pPr>
        <w:tabs>
          <w:tab w:val="left" w:pos="0"/>
        </w:tabs>
        <w:ind w:left="4820" w:hanging="440"/>
      </w:pPr>
    </w:lvl>
  </w:abstractNum>
  <w:abstractNum w:abstractNumId="151" w15:restartNumberingAfterBreak="0">
    <w:nsid w:val="71DF3FD3"/>
    <w:multiLevelType w:val="multilevel"/>
    <w:tmpl w:val="71DF3FD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2" w15:restartNumberingAfterBreak="0">
    <w:nsid w:val="72101E9E"/>
    <w:multiLevelType w:val="multilevel"/>
    <w:tmpl w:val="72101E9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3" w15:restartNumberingAfterBreak="0">
    <w:nsid w:val="722D6C54"/>
    <w:multiLevelType w:val="multilevel"/>
    <w:tmpl w:val="722D6C5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4" w15:restartNumberingAfterBreak="0">
    <w:nsid w:val="723B24E3"/>
    <w:multiLevelType w:val="multilevel"/>
    <w:tmpl w:val="723B24E3"/>
    <w:lvl w:ilvl="0">
      <w:start w:val="1"/>
      <w:numFmt w:val="decimal"/>
      <w:pStyle w:val="observation0"/>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155" w15:restartNumberingAfterBreak="0">
    <w:nsid w:val="727072FE"/>
    <w:multiLevelType w:val="multilevel"/>
    <w:tmpl w:val="727072FE"/>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6" w15:restartNumberingAfterBreak="0">
    <w:nsid w:val="72EF0C2B"/>
    <w:multiLevelType w:val="multilevel"/>
    <w:tmpl w:val="72EF0C2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7" w15:restartNumberingAfterBreak="0">
    <w:nsid w:val="73BC3731"/>
    <w:multiLevelType w:val="multilevel"/>
    <w:tmpl w:val="73BC373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8" w15:restartNumberingAfterBreak="0">
    <w:nsid w:val="73E271D3"/>
    <w:multiLevelType w:val="multilevel"/>
    <w:tmpl w:val="73E271D3"/>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9" w15:restartNumberingAfterBreak="0">
    <w:nsid w:val="73F42708"/>
    <w:multiLevelType w:val="multilevel"/>
    <w:tmpl w:val="73F42708"/>
    <w:lvl w:ilvl="0">
      <w:start w:val="2"/>
      <w:numFmt w:val="bullet"/>
      <w:lvlText w:val="-"/>
      <w:lvlJc w:val="left"/>
      <w:pPr>
        <w:tabs>
          <w:tab w:val="left" w:pos="0"/>
        </w:tabs>
        <w:ind w:left="620" w:hanging="420"/>
      </w:pPr>
      <w:rPr>
        <w:rFonts w:ascii="Times New Roman" w:hAnsi="Times New Roman" w:cs="Times New Roman" w:hint="default"/>
      </w:rPr>
    </w:lvl>
    <w:lvl w:ilvl="1">
      <w:start w:val="1"/>
      <w:numFmt w:val="bullet"/>
      <w:lvlText w:val="•"/>
      <w:lvlJc w:val="left"/>
      <w:pPr>
        <w:tabs>
          <w:tab w:val="left" w:pos="0"/>
        </w:tabs>
        <w:ind w:left="1040" w:hanging="420"/>
      </w:pPr>
      <w:rPr>
        <w:rFonts w:ascii="Calibri" w:hAnsi="Calibri" w:cs="Calibri" w:hint="default"/>
      </w:rPr>
    </w:lvl>
    <w:lvl w:ilvl="2">
      <w:start w:val="1"/>
      <w:numFmt w:val="bullet"/>
      <w:lvlText w:val=""/>
      <w:lvlJc w:val="left"/>
      <w:pPr>
        <w:tabs>
          <w:tab w:val="left" w:pos="0"/>
        </w:tabs>
        <w:ind w:left="1460" w:hanging="420"/>
      </w:pPr>
      <w:rPr>
        <w:rFonts w:ascii="Wingdings" w:hAnsi="Wingdings" w:cs="Wingdings" w:hint="default"/>
      </w:rPr>
    </w:lvl>
    <w:lvl w:ilvl="3">
      <w:start w:val="1"/>
      <w:numFmt w:val="bullet"/>
      <w:lvlText w:val=""/>
      <w:lvlJc w:val="left"/>
      <w:pPr>
        <w:tabs>
          <w:tab w:val="left" w:pos="0"/>
        </w:tabs>
        <w:ind w:left="1880" w:hanging="420"/>
      </w:pPr>
      <w:rPr>
        <w:rFonts w:ascii="Wingdings" w:hAnsi="Wingdings" w:cs="Wingdings" w:hint="default"/>
      </w:rPr>
    </w:lvl>
    <w:lvl w:ilvl="4">
      <w:start w:val="1"/>
      <w:numFmt w:val="bullet"/>
      <w:lvlText w:val=""/>
      <w:lvlJc w:val="left"/>
      <w:pPr>
        <w:tabs>
          <w:tab w:val="left" w:pos="0"/>
        </w:tabs>
        <w:ind w:left="2300" w:hanging="420"/>
      </w:pPr>
      <w:rPr>
        <w:rFonts w:ascii="Wingdings" w:hAnsi="Wingdings" w:cs="Wingdings" w:hint="default"/>
      </w:rPr>
    </w:lvl>
    <w:lvl w:ilvl="5">
      <w:start w:val="1"/>
      <w:numFmt w:val="bullet"/>
      <w:lvlText w:val=""/>
      <w:lvlJc w:val="left"/>
      <w:pPr>
        <w:tabs>
          <w:tab w:val="left" w:pos="0"/>
        </w:tabs>
        <w:ind w:left="2720" w:hanging="420"/>
      </w:pPr>
      <w:rPr>
        <w:rFonts w:ascii="Wingdings" w:hAnsi="Wingdings" w:cs="Wingdings" w:hint="default"/>
      </w:rPr>
    </w:lvl>
    <w:lvl w:ilvl="6">
      <w:start w:val="1"/>
      <w:numFmt w:val="bullet"/>
      <w:lvlText w:val=""/>
      <w:lvlJc w:val="left"/>
      <w:pPr>
        <w:tabs>
          <w:tab w:val="left" w:pos="0"/>
        </w:tabs>
        <w:ind w:left="3140" w:hanging="420"/>
      </w:pPr>
      <w:rPr>
        <w:rFonts w:ascii="Wingdings" w:hAnsi="Wingdings" w:cs="Wingdings" w:hint="default"/>
      </w:rPr>
    </w:lvl>
    <w:lvl w:ilvl="7">
      <w:start w:val="1"/>
      <w:numFmt w:val="bullet"/>
      <w:lvlText w:val=""/>
      <w:lvlJc w:val="left"/>
      <w:pPr>
        <w:tabs>
          <w:tab w:val="left" w:pos="0"/>
        </w:tabs>
        <w:ind w:left="3560" w:hanging="420"/>
      </w:pPr>
      <w:rPr>
        <w:rFonts w:ascii="Wingdings" w:hAnsi="Wingdings" w:cs="Wingdings" w:hint="default"/>
      </w:rPr>
    </w:lvl>
    <w:lvl w:ilvl="8">
      <w:start w:val="1"/>
      <w:numFmt w:val="bullet"/>
      <w:lvlText w:val=""/>
      <w:lvlJc w:val="left"/>
      <w:pPr>
        <w:tabs>
          <w:tab w:val="left" w:pos="0"/>
        </w:tabs>
        <w:ind w:left="3980" w:hanging="420"/>
      </w:pPr>
      <w:rPr>
        <w:rFonts w:ascii="Wingdings" w:hAnsi="Wingdings" w:cs="Wingdings" w:hint="default"/>
      </w:rPr>
    </w:lvl>
  </w:abstractNum>
  <w:abstractNum w:abstractNumId="160" w15:restartNumberingAfterBreak="0">
    <w:nsid w:val="74261518"/>
    <w:multiLevelType w:val="multilevel"/>
    <w:tmpl w:val="74261518"/>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1" w15:restartNumberingAfterBreak="0">
    <w:nsid w:val="772A5740"/>
    <w:multiLevelType w:val="multilevel"/>
    <w:tmpl w:val="772A5740"/>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eastAsia="宋体"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2" w15:restartNumberingAfterBreak="0">
    <w:nsid w:val="773757E2"/>
    <w:multiLevelType w:val="multilevel"/>
    <w:tmpl w:val="773757E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3" w15:restartNumberingAfterBreak="0">
    <w:nsid w:val="77386999"/>
    <w:multiLevelType w:val="multilevel"/>
    <w:tmpl w:val="77386999"/>
    <w:lvl w:ilvl="0">
      <w:start w:val="1"/>
      <w:numFmt w:val="bullet"/>
      <w:lvlText w:val=""/>
      <w:lvlJc w:val="left"/>
      <w:pPr>
        <w:tabs>
          <w:tab w:val="left" w:pos="0"/>
        </w:tabs>
        <w:ind w:left="780" w:hanging="420"/>
      </w:pPr>
      <w:rPr>
        <w:rFonts w:ascii="Wingdings" w:hAnsi="Wingdings" w:cs="Wingdings" w:hint="default"/>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164" w15:restartNumberingAfterBreak="0">
    <w:nsid w:val="78D254E7"/>
    <w:multiLevelType w:val="multilevel"/>
    <w:tmpl w:val="78D254E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5" w15:restartNumberingAfterBreak="0">
    <w:nsid w:val="7C577B14"/>
    <w:multiLevelType w:val="multilevel"/>
    <w:tmpl w:val="7C577B14"/>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num w:numId="1">
    <w:abstractNumId w:val="83"/>
  </w:num>
  <w:num w:numId="2">
    <w:abstractNumId w:val="154"/>
  </w:num>
  <w:num w:numId="3">
    <w:abstractNumId w:val="66"/>
  </w:num>
  <w:num w:numId="4">
    <w:abstractNumId w:val="113"/>
  </w:num>
  <w:num w:numId="5">
    <w:abstractNumId w:val="51"/>
  </w:num>
  <w:num w:numId="6">
    <w:abstractNumId w:val="31"/>
  </w:num>
  <w:num w:numId="7">
    <w:abstractNumId w:val="94"/>
  </w:num>
  <w:num w:numId="8">
    <w:abstractNumId w:val="123"/>
  </w:num>
  <w:num w:numId="9">
    <w:abstractNumId w:val="15"/>
  </w:num>
  <w:num w:numId="10">
    <w:abstractNumId w:val="87"/>
  </w:num>
  <w:num w:numId="11">
    <w:abstractNumId w:val="30"/>
  </w:num>
  <w:num w:numId="12">
    <w:abstractNumId w:val="7"/>
  </w:num>
  <w:num w:numId="13">
    <w:abstractNumId w:val="119"/>
  </w:num>
  <w:num w:numId="14">
    <w:abstractNumId w:val="39"/>
  </w:num>
  <w:num w:numId="15">
    <w:abstractNumId w:val="59"/>
  </w:num>
  <w:num w:numId="16">
    <w:abstractNumId w:val="140"/>
  </w:num>
  <w:num w:numId="17">
    <w:abstractNumId w:val="19"/>
  </w:num>
  <w:num w:numId="18">
    <w:abstractNumId w:val="116"/>
  </w:num>
  <w:num w:numId="19">
    <w:abstractNumId w:val="141"/>
  </w:num>
  <w:num w:numId="20">
    <w:abstractNumId w:val="138"/>
  </w:num>
  <w:num w:numId="21">
    <w:abstractNumId w:val="53"/>
  </w:num>
  <w:num w:numId="22">
    <w:abstractNumId w:val="130"/>
  </w:num>
  <w:num w:numId="23">
    <w:abstractNumId w:val="156"/>
  </w:num>
  <w:num w:numId="24">
    <w:abstractNumId w:val="20"/>
  </w:num>
  <w:num w:numId="25">
    <w:abstractNumId w:val="5"/>
  </w:num>
  <w:num w:numId="26">
    <w:abstractNumId w:val="151"/>
  </w:num>
  <w:num w:numId="27">
    <w:abstractNumId w:val="111"/>
  </w:num>
  <w:num w:numId="28">
    <w:abstractNumId w:val="32"/>
  </w:num>
  <w:num w:numId="29">
    <w:abstractNumId w:val="152"/>
  </w:num>
  <w:num w:numId="30">
    <w:abstractNumId w:val="25"/>
  </w:num>
  <w:num w:numId="31">
    <w:abstractNumId w:val="150"/>
  </w:num>
  <w:num w:numId="32">
    <w:abstractNumId w:val="6"/>
  </w:num>
  <w:num w:numId="33">
    <w:abstractNumId w:val="146"/>
  </w:num>
  <w:num w:numId="34">
    <w:abstractNumId w:val="136"/>
  </w:num>
  <w:num w:numId="35">
    <w:abstractNumId w:val="161"/>
  </w:num>
  <w:num w:numId="36">
    <w:abstractNumId w:val="159"/>
  </w:num>
  <w:num w:numId="37">
    <w:abstractNumId w:val="96"/>
  </w:num>
  <w:num w:numId="38">
    <w:abstractNumId w:val="78"/>
  </w:num>
  <w:num w:numId="39">
    <w:abstractNumId w:val="71"/>
  </w:num>
  <w:num w:numId="40">
    <w:abstractNumId w:val="88"/>
  </w:num>
  <w:num w:numId="41">
    <w:abstractNumId w:val="23"/>
  </w:num>
  <w:num w:numId="42">
    <w:abstractNumId w:val="99"/>
  </w:num>
  <w:num w:numId="43">
    <w:abstractNumId w:val="56"/>
  </w:num>
  <w:num w:numId="44">
    <w:abstractNumId w:val="61"/>
  </w:num>
  <w:num w:numId="45">
    <w:abstractNumId w:val="147"/>
  </w:num>
  <w:num w:numId="46">
    <w:abstractNumId w:val="115"/>
  </w:num>
  <w:num w:numId="47">
    <w:abstractNumId w:val="125"/>
  </w:num>
  <w:num w:numId="48">
    <w:abstractNumId w:val="84"/>
  </w:num>
  <w:num w:numId="49">
    <w:abstractNumId w:val="10"/>
  </w:num>
  <w:num w:numId="50">
    <w:abstractNumId w:val="3"/>
  </w:num>
  <w:num w:numId="51">
    <w:abstractNumId w:val="35"/>
  </w:num>
  <w:num w:numId="52">
    <w:abstractNumId w:val="13"/>
  </w:num>
  <w:num w:numId="53">
    <w:abstractNumId w:val="74"/>
  </w:num>
  <w:num w:numId="54">
    <w:abstractNumId w:val="108"/>
  </w:num>
  <w:num w:numId="55">
    <w:abstractNumId w:val="162"/>
  </w:num>
  <w:num w:numId="56">
    <w:abstractNumId w:val="36"/>
  </w:num>
  <w:num w:numId="57">
    <w:abstractNumId w:val="54"/>
  </w:num>
  <w:num w:numId="58">
    <w:abstractNumId w:val="72"/>
  </w:num>
  <w:num w:numId="59">
    <w:abstractNumId w:val="27"/>
  </w:num>
  <w:num w:numId="60">
    <w:abstractNumId w:val="95"/>
  </w:num>
  <w:num w:numId="61">
    <w:abstractNumId w:val="42"/>
  </w:num>
  <w:num w:numId="62">
    <w:abstractNumId w:val="90"/>
  </w:num>
  <w:num w:numId="63">
    <w:abstractNumId w:val="118"/>
  </w:num>
  <w:num w:numId="64">
    <w:abstractNumId w:val="117"/>
  </w:num>
  <w:num w:numId="65">
    <w:abstractNumId w:val="58"/>
  </w:num>
  <w:num w:numId="66">
    <w:abstractNumId w:val="34"/>
  </w:num>
  <w:num w:numId="67">
    <w:abstractNumId w:val="43"/>
  </w:num>
  <w:num w:numId="68">
    <w:abstractNumId w:val="165"/>
  </w:num>
  <w:num w:numId="69">
    <w:abstractNumId w:val="109"/>
  </w:num>
  <w:num w:numId="70">
    <w:abstractNumId w:val="50"/>
  </w:num>
  <w:num w:numId="71">
    <w:abstractNumId w:val="158"/>
  </w:num>
  <w:num w:numId="72">
    <w:abstractNumId w:val="38"/>
  </w:num>
  <w:num w:numId="73">
    <w:abstractNumId w:val="149"/>
  </w:num>
  <w:num w:numId="74">
    <w:abstractNumId w:val="18"/>
  </w:num>
  <w:num w:numId="75">
    <w:abstractNumId w:val="62"/>
  </w:num>
  <w:num w:numId="76">
    <w:abstractNumId w:val="92"/>
  </w:num>
  <w:num w:numId="77">
    <w:abstractNumId w:val="33"/>
  </w:num>
  <w:num w:numId="78">
    <w:abstractNumId w:val="120"/>
  </w:num>
  <w:num w:numId="79">
    <w:abstractNumId w:val="133"/>
  </w:num>
  <w:num w:numId="80">
    <w:abstractNumId w:val="45"/>
  </w:num>
  <w:num w:numId="81">
    <w:abstractNumId w:val="132"/>
  </w:num>
  <w:num w:numId="82">
    <w:abstractNumId w:val="112"/>
  </w:num>
  <w:num w:numId="83">
    <w:abstractNumId w:val="82"/>
  </w:num>
  <w:num w:numId="84">
    <w:abstractNumId w:val="65"/>
  </w:num>
  <w:num w:numId="85">
    <w:abstractNumId w:val="37"/>
  </w:num>
  <w:num w:numId="86">
    <w:abstractNumId w:val="80"/>
  </w:num>
  <w:num w:numId="87">
    <w:abstractNumId w:val="17"/>
  </w:num>
  <w:num w:numId="88">
    <w:abstractNumId w:val="104"/>
  </w:num>
  <w:num w:numId="89">
    <w:abstractNumId w:val="69"/>
  </w:num>
  <w:num w:numId="90">
    <w:abstractNumId w:val="48"/>
  </w:num>
  <w:num w:numId="91">
    <w:abstractNumId w:val="75"/>
  </w:num>
  <w:num w:numId="92">
    <w:abstractNumId w:val="103"/>
  </w:num>
  <w:num w:numId="93">
    <w:abstractNumId w:val="40"/>
  </w:num>
  <w:num w:numId="94">
    <w:abstractNumId w:val="105"/>
  </w:num>
  <w:num w:numId="95">
    <w:abstractNumId w:val="124"/>
  </w:num>
  <w:num w:numId="96">
    <w:abstractNumId w:val="160"/>
  </w:num>
  <w:num w:numId="97">
    <w:abstractNumId w:val="79"/>
  </w:num>
  <w:num w:numId="98">
    <w:abstractNumId w:val="145"/>
  </w:num>
  <w:num w:numId="99">
    <w:abstractNumId w:val="153"/>
  </w:num>
  <w:num w:numId="100">
    <w:abstractNumId w:val="97"/>
  </w:num>
  <w:num w:numId="101">
    <w:abstractNumId w:val="77"/>
  </w:num>
  <w:num w:numId="102">
    <w:abstractNumId w:val="63"/>
  </w:num>
  <w:num w:numId="103">
    <w:abstractNumId w:val="67"/>
  </w:num>
  <w:num w:numId="104">
    <w:abstractNumId w:val="81"/>
  </w:num>
  <w:num w:numId="105">
    <w:abstractNumId w:val="28"/>
  </w:num>
  <w:num w:numId="106">
    <w:abstractNumId w:val="106"/>
  </w:num>
  <w:num w:numId="107">
    <w:abstractNumId w:val="110"/>
  </w:num>
  <w:num w:numId="108">
    <w:abstractNumId w:val="49"/>
  </w:num>
  <w:num w:numId="109">
    <w:abstractNumId w:val="0"/>
  </w:num>
  <w:num w:numId="110">
    <w:abstractNumId w:val="102"/>
  </w:num>
  <w:num w:numId="111">
    <w:abstractNumId w:val="11"/>
  </w:num>
  <w:num w:numId="112">
    <w:abstractNumId w:val="89"/>
  </w:num>
  <w:num w:numId="113">
    <w:abstractNumId w:val="60"/>
  </w:num>
  <w:num w:numId="114">
    <w:abstractNumId w:val="16"/>
  </w:num>
  <w:num w:numId="115">
    <w:abstractNumId w:val="76"/>
  </w:num>
  <w:num w:numId="116">
    <w:abstractNumId w:val="24"/>
  </w:num>
  <w:num w:numId="117">
    <w:abstractNumId w:val="12"/>
  </w:num>
  <w:num w:numId="118">
    <w:abstractNumId w:val="135"/>
  </w:num>
  <w:num w:numId="119">
    <w:abstractNumId w:val="8"/>
  </w:num>
  <w:num w:numId="120">
    <w:abstractNumId w:val="134"/>
  </w:num>
  <w:num w:numId="121">
    <w:abstractNumId w:val="55"/>
  </w:num>
  <w:num w:numId="122">
    <w:abstractNumId w:val="121"/>
  </w:num>
  <w:num w:numId="123">
    <w:abstractNumId w:val="122"/>
  </w:num>
  <w:num w:numId="124">
    <w:abstractNumId w:val="128"/>
  </w:num>
  <w:num w:numId="125">
    <w:abstractNumId w:val="21"/>
  </w:num>
  <w:num w:numId="126">
    <w:abstractNumId w:val="127"/>
  </w:num>
  <w:num w:numId="127">
    <w:abstractNumId w:val="44"/>
  </w:num>
  <w:num w:numId="128">
    <w:abstractNumId w:val="93"/>
  </w:num>
  <w:num w:numId="129">
    <w:abstractNumId w:val="101"/>
  </w:num>
  <w:num w:numId="130">
    <w:abstractNumId w:val="86"/>
  </w:num>
  <w:num w:numId="131">
    <w:abstractNumId w:val="163"/>
  </w:num>
  <w:num w:numId="132">
    <w:abstractNumId w:val="52"/>
  </w:num>
  <w:num w:numId="133">
    <w:abstractNumId w:val="157"/>
  </w:num>
  <w:num w:numId="134">
    <w:abstractNumId w:val="139"/>
  </w:num>
  <w:num w:numId="135">
    <w:abstractNumId w:val="22"/>
  </w:num>
  <w:num w:numId="136">
    <w:abstractNumId w:val="114"/>
  </w:num>
  <w:num w:numId="137">
    <w:abstractNumId w:val="107"/>
  </w:num>
  <w:num w:numId="138">
    <w:abstractNumId w:val="2"/>
  </w:num>
  <w:num w:numId="139">
    <w:abstractNumId w:val="131"/>
  </w:num>
  <w:num w:numId="140">
    <w:abstractNumId w:val="4"/>
  </w:num>
  <w:num w:numId="141">
    <w:abstractNumId w:val="41"/>
  </w:num>
  <w:num w:numId="142">
    <w:abstractNumId w:val="64"/>
  </w:num>
  <w:num w:numId="143">
    <w:abstractNumId w:val="29"/>
  </w:num>
  <w:num w:numId="144">
    <w:abstractNumId w:val="144"/>
  </w:num>
  <w:num w:numId="145">
    <w:abstractNumId w:val="164"/>
  </w:num>
  <w:num w:numId="146">
    <w:abstractNumId w:val="85"/>
  </w:num>
  <w:num w:numId="147">
    <w:abstractNumId w:val="14"/>
  </w:num>
  <w:num w:numId="148">
    <w:abstractNumId w:val="1"/>
  </w:num>
  <w:num w:numId="149">
    <w:abstractNumId w:val="129"/>
  </w:num>
  <w:num w:numId="150">
    <w:abstractNumId w:val="9"/>
  </w:num>
  <w:num w:numId="151">
    <w:abstractNumId w:val="46"/>
  </w:num>
  <w:num w:numId="152">
    <w:abstractNumId w:val="26"/>
  </w:num>
  <w:num w:numId="153">
    <w:abstractNumId w:val="143"/>
  </w:num>
  <w:num w:numId="154">
    <w:abstractNumId w:val="57"/>
  </w:num>
  <w:num w:numId="155">
    <w:abstractNumId w:val="68"/>
  </w:num>
  <w:num w:numId="156">
    <w:abstractNumId w:val="137"/>
  </w:num>
  <w:num w:numId="157">
    <w:abstractNumId w:val="100"/>
  </w:num>
  <w:num w:numId="158">
    <w:abstractNumId w:val="126"/>
  </w:num>
  <w:num w:numId="159">
    <w:abstractNumId w:val="98"/>
  </w:num>
  <w:num w:numId="160">
    <w:abstractNumId w:val="47"/>
  </w:num>
  <w:num w:numId="161">
    <w:abstractNumId w:val="142"/>
  </w:num>
  <w:num w:numId="162">
    <w:abstractNumId w:val="70"/>
  </w:num>
  <w:num w:numId="163">
    <w:abstractNumId w:val="73"/>
  </w:num>
  <w:num w:numId="164">
    <w:abstractNumId w:val="148"/>
  </w:num>
  <w:num w:numId="165">
    <w:abstractNumId w:val="91"/>
  </w:num>
  <w:num w:numId="166">
    <w:abstractNumId w:val="155"/>
  </w:num>
  <w:numIdMacAtCleanup w:val="1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id Taghizadeh">
    <w15:presenceInfo w15:providerId="AD" w15:userId="S::smotlagh@lenovo.com::af86a130-e896-44b6-80a8-9ba28d87ae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99"/>
  <w:autoHyphenation/>
  <w:hyphenationZone w:val="425"/>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D3207E"/>
    <w:rsid w:val="00014497"/>
    <w:rsid w:val="00020BF2"/>
    <w:rsid w:val="000319C1"/>
    <w:rsid w:val="00040EC2"/>
    <w:rsid w:val="00044316"/>
    <w:rsid w:val="000456DE"/>
    <w:rsid w:val="000523C0"/>
    <w:rsid w:val="00096AEA"/>
    <w:rsid w:val="000C395A"/>
    <w:rsid w:val="000E0BB8"/>
    <w:rsid w:val="000E5B16"/>
    <w:rsid w:val="00107EE9"/>
    <w:rsid w:val="00122BAD"/>
    <w:rsid w:val="00127D3A"/>
    <w:rsid w:val="001405BB"/>
    <w:rsid w:val="00164F6C"/>
    <w:rsid w:val="00174109"/>
    <w:rsid w:val="00174D66"/>
    <w:rsid w:val="00181686"/>
    <w:rsid w:val="00182840"/>
    <w:rsid w:val="001948DA"/>
    <w:rsid w:val="00194B3F"/>
    <w:rsid w:val="001A6F47"/>
    <w:rsid w:val="001B22D7"/>
    <w:rsid w:val="001B2AB1"/>
    <w:rsid w:val="001F3BFE"/>
    <w:rsid w:val="00212CD9"/>
    <w:rsid w:val="002278A0"/>
    <w:rsid w:val="002470B8"/>
    <w:rsid w:val="00256ED8"/>
    <w:rsid w:val="0025762D"/>
    <w:rsid w:val="0026279D"/>
    <w:rsid w:val="002730B2"/>
    <w:rsid w:val="00294EBE"/>
    <w:rsid w:val="002B17E3"/>
    <w:rsid w:val="002B1CE8"/>
    <w:rsid w:val="002D53C5"/>
    <w:rsid w:val="002D5797"/>
    <w:rsid w:val="002E2A16"/>
    <w:rsid w:val="002E4847"/>
    <w:rsid w:val="00326EA9"/>
    <w:rsid w:val="00341810"/>
    <w:rsid w:val="003452A3"/>
    <w:rsid w:val="00365177"/>
    <w:rsid w:val="003664A8"/>
    <w:rsid w:val="003B004E"/>
    <w:rsid w:val="003B0B7D"/>
    <w:rsid w:val="003B6AF5"/>
    <w:rsid w:val="003C78AA"/>
    <w:rsid w:val="003C7D1D"/>
    <w:rsid w:val="003F0C37"/>
    <w:rsid w:val="003F551F"/>
    <w:rsid w:val="003F6820"/>
    <w:rsid w:val="00413B1C"/>
    <w:rsid w:val="00417EA5"/>
    <w:rsid w:val="00425730"/>
    <w:rsid w:val="00431F6A"/>
    <w:rsid w:val="00432B64"/>
    <w:rsid w:val="00440ECB"/>
    <w:rsid w:val="004528B9"/>
    <w:rsid w:val="004847FD"/>
    <w:rsid w:val="00487AAB"/>
    <w:rsid w:val="00495ED3"/>
    <w:rsid w:val="00497AF7"/>
    <w:rsid w:val="004B266E"/>
    <w:rsid w:val="004C081B"/>
    <w:rsid w:val="004C5362"/>
    <w:rsid w:val="00512283"/>
    <w:rsid w:val="0053110A"/>
    <w:rsid w:val="0053195A"/>
    <w:rsid w:val="00556A0B"/>
    <w:rsid w:val="00557FB1"/>
    <w:rsid w:val="00563A1D"/>
    <w:rsid w:val="00563F1C"/>
    <w:rsid w:val="00573C1B"/>
    <w:rsid w:val="00573CC9"/>
    <w:rsid w:val="0058496D"/>
    <w:rsid w:val="005865A5"/>
    <w:rsid w:val="005928E9"/>
    <w:rsid w:val="00596BB0"/>
    <w:rsid w:val="005A68BF"/>
    <w:rsid w:val="005B597E"/>
    <w:rsid w:val="005D1E07"/>
    <w:rsid w:val="006007A2"/>
    <w:rsid w:val="006031B7"/>
    <w:rsid w:val="00614F94"/>
    <w:rsid w:val="0061779B"/>
    <w:rsid w:val="006337AC"/>
    <w:rsid w:val="00653717"/>
    <w:rsid w:val="00661C04"/>
    <w:rsid w:val="006660CD"/>
    <w:rsid w:val="006716DC"/>
    <w:rsid w:val="00672F14"/>
    <w:rsid w:val="0067643B"/>
    <w:rsid w:val="006B5C6B"/>
    <w:rsid w:val="006C49AD"/>
    <w:rsid w:val="006C5C9E"/>
    <w:rsid w:val="007075D9"/>
    <w:rsid w:val="00726046"/>
    <w:rsid w:val="007345B0"/>
    <w:rsid w:val="007410D7"/>
    <w:rsid w:val="007A2188"/>
    <w:rsid w:val="007A2DC8"/>
    <w:rsid w:val="007A4F7D"/>
    <w:rsid w:val="007C0549"/>
    <w:rsid w:val="007D65A9"/>
    <w:rsid w:val="007E56B3"/>
    <w:rsid w:val="007F48D1"/>
    <w:rsid w:val="007F64EC"/>
    <w:rsid w:val="007F7256"/>
    <w:rsid w:val="00810E74"/>
    <w:rsid w:val="00832820"/>
    <w:rsid w:val="00836CA9"/>
    <w:rsid w:val="008715F8"/>
    <w:rsid w:val="008758BF"/>
    <w:rsid w:val="00897808"/>
    <w:rsid w:val="008A793F"/>
    <w:rsid w:val="008B6491"/>
    <w:rsid w:val="008D4E0F"/>
    <w:rsid w:val="008D556A"/>
    <w:rsid w:val="008E1985"/>
    <w:rsid w:val="0090464B"/>
    <w:rsid w:val="00910A6D"/>
    <w:rsid w:val="00941A5B"/>
    <w:rsid w:val="0095030F"/>
    <w:rsid w:val="00956188"/>
    <w:rsid w:val="00973196"/>
    <w:rsid w:val="009807CA"/>
    <w:rsid w:val="009B5868"/>
    <w:rsid w:val="009B6F12"/>
    <w:rsid w:val="009C64EC"/>
    <w:rsid w:val="009D0179"/>
    <w:rsid w:val="009D4563"/>
    <w:rsid w:val="00A73F1D"/>
    <w:rsid w:val="00AA7F83"/>
    <w:rsid w:val="00AB0612"/>
    <w:rsid w:val="00AB34EA"/>
    <w:rsid w:val="00B01D2B"/>
    <w:rsid w:val="00B04ED7"/>
    <w:rsid w:val="00B079FE"/>
    <w:rsid w:val="00B13DD6"/>
    <w:rsid w:val="00B21D20"/>
    <w:rsid w:val="00B30C75"/>
    <w:rsid w:val="00B32B2D"/>
    <w:rsid w:val="00B43C01"/>
    <w:rsid w:val="00B54932"/>
    <w:rsid w:val="00B54BE3"/>
    <w:rsid w:val="00B71B12"/>
    <w:rsid w:val="00B80677"/>
    <w:rsid w:val="00BA60FB"/>
    <w:rsid w:val="00BD76E2"/>
    <w:rsid w:val="00C15B19"/>
    <w:rsid w:val="00C25F09"/>
    <w:rsid w:val="00C5284C"/>
    <w:rsid w:val="00C72DD6"/>
    <w:rsid w:val="00C91C9B"/>
    <w:rsid w:val="00CA08FB"/>
    <w:rsid w:val="00CA0DF7"/>
    <w:rsid w:val="00CA69F6"/>
    <w:rsid w:val="00CB5471"/>
    <w:rsid w:val="00CD51A4"/>
    <w:rsid w:val="00CE1B16"/>
    <w:rsid w:val="00CE64D2"/>
    <w:rsid w:val="00CF331C"/>
    <w:rsid w:val="00D030DA"/>
    <w:rsid w:val="00D21CD4"/>
    <w:rsid w:val="00D248AD"/>
    <w:rsid w:val="00D3207E"/>
    <w:rsid w:val="00D92C5B"/>
    <w:rsid w:val="00DB41B7"/>
    <w:rsid w:val="00DD1E82"/>
    <w:rsid w:val="00DD6976"/>
    <w:rsid w:val="00DE04B8"/>
    <w:rsid w:val="00DE24FB"/>
    <w:rsid w:val="00DE5850"/>
    <w:rsid w:val="00E42462"/>
    <w:rsid w:val="00E460AE"/>
    <w:rsid w:val="00E46E59"/>
    <w:rsid w:val="00E73834"/>
    <w:rsid w:val="00E81152"/>
    <w:rsid w:val="00E85D5A"/>
    <w:rsid w:val="00E9365A"/>
    <w:rsid w:val="00E93A22"/>
    <w:rsid w:val="00E95589"/>
    <w:rsid w:val="00EC6BE5"/>
    <w:rsid w:val="00EC6D9D"/>
    <w:rsid w:val="00ED5DD2"/>
    <w:rsid w:val="00EF4DF7"/>
    <w:rsid w:val="00EF4F62"/>
    <w:rsid w:val="00F04CBC"/>
    <w:rsid w:val="00F04FEE"/>
    <w:rsid w:val="00F11FC9"/>
    <w:rsid w:val="00F15EFF"/>
    <w:rsid w:val="00F20F1F"/>
    <w:rsid w:val="00F22A9E"/>
    <w:rsid w:val="00F241F1"/>
    <w:rsid w:val="00F622EB"/>
    <w:rsid w:val="00F711FD"/>
    <w:rsid w:val="00F92A18"/>
    <w:rsid w:val="00FA2CE6"/>
    <w:rsid w:val="00FA4DC6"/>
    <w:rsid w:val="00FD3F43"/>
    <w:rsid w:val="00FE2FF4"/>
    <w:rsid w:val="00FF0DA4"/>
    <w:rsid w:val="00FF4FAF"/>
    <w:rsid w:val="065D75F8"/>
    <w:rsid w:val="18122077"/>
    <w:rsid w:val="22FE5ABF"/>
    <w:rsid w:val="25C318FC"/>
    <w:rsid w:val="2B7D2A50"/>
    <w:rsid w:val="2FC623DB"/>
    <w:rsid w:val="34DB266F"/>
    <w:rsid w:val="3D2D08B5"/>
    <w:rsid w:val="576C5A25"/>
    <w:rsid w:val="5969061C"/>
    <w:rsid w:val="5EAE5A21"/>
    <w:rsid w:val="69B20AD1"/>
    <w:rsid w:val="700317B3"/>
    <w:rsid w:val="72D94B06"/>
    <w:rsid w:val="78D21E1F"/>
    <w:rsid w:val="7B5D53FC"/>
    <w:rsid w:val="7C491A5E"/>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03465FF"/>
  <w15:docId w15:val="{4AAACFFC-E087-4307-8224-05A4BE71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rPr>
      <w:rFonts w:ascii="Times" w:eastAsia="Batang" w:hAnsi="Times"/>
      <w:szCs w:val="24"/>
      <w:lang w:val="en-GB" w:eastAsia="en-US"/>
    </w:rPr>
  </w:style>
  <w:style w:type="paragraph" w:styleId="1">
    <w:name w:val="heading 1"/>
    <w:basedOn w:val="a"/>
    <w:next w:val="a"/>
    <w:link w:val="10"/>
    <w:uiPriority w:val="9"/>
    <w:qFormat/>
    <w:pPr>
      <w:widowControl w:val="0"/>
      <w:numPr>
        <w:numId w:val="1"/>
      </w:numPr>
      <w:pBdr>
        <w:top w:val="single" w:sz="12" w:space="1" w:color="000000"/>
      </w:pBdr>
      <w:spacing w:before="240" w:after="60"/>
      <w:outlineLvl w:val="0"/>
    </w:pPr>
    <w:rPr>
      <w:rFonts w:ascii="Arial" w:hAnsi="Arial"/>
      <w:bCs/>
      <w:kern w:val="2"/>
      <w:sz w:val="32"/>
      <w:szCs w:val="32"/>
      <w:lang w:eastAsia="zh-CN"/>
    </w:rPr>
  </w:style>
  <w:style w:type="paragraph" w:styleId="2">
    <w:name w:val="heading 2"/>
    <w:basedOn w:val="a"/>
    <w:next w:val="a"/>
    <w:link w:val="20"/>
    <w:uiPriority w:val="9"/>
    <w:qFormat/>
    <w:pPr>
      <w:keepNext/>
      <w:widowControl w:val="0"/>
      <w:numPr>
        <w:ilvl w:val="1"/>
        <w:numId w:val="1"/>
      </w:numPr>
      <w:tabs>
        <w:tab w:val="left" w:pos="576"/>
      </w:tabs>
      <w:spacing w:before="240" w:after="60"/>
      <w:outlineLvl w:val="1"/>
    </w:pPr>
    <w:rPr>
      <w:rFonts w:ascii="Arial" w:hAnsi="Arial"/>
      <w:bCs/>
      <w:iCs/>
      <w:sz w:val="24"/>
      <w:szCs w:val="28"/>
      <w:lang w:eastAsia="zh-CN"/>
    </w:rPr>
  </w:style>
  <w:style w:type="paragraph" w:styleId="3">
    <w:name w:val="heading 3"/>
    <w:basedOn w:val="a"/>
    <w:next w:val="a"/>
    <w:link w:val="30"/>
    <w:qFormat/>
    <w:pPr>
      <w:keepNext/>
      <w:numPr>
        <w:ilvl w:val="2"/>
        <w:numId w:val="1"/>
      </w:numPr>
      <w:tabs>
        <w:tab w:val="left" w:pos="720"/>
      </w:tabs>
      <w:spacing w:before="240" w:after="60"/>
      <w:outlineLvl w:val="2"/>
    </w:pPr>
    <w:rPr>
      <w:rFonts w:ascii="Arial" w:hAnsi="Arial"/>
      <w:bCs/>
      <w:szCs w:val="26"/>
      <w:lang w:eastAsia="zh-CN"/>
    </w:rPr>
  </w:style>
  <w:style w:type="paragraph" w:styleId="4">
    <w:name w:val="heading 4"/>
    <w:basedOn w:val="3"/>
    <w:next w:val="a"/>
    <w:link w:val="40"/>
    <w:uiPriority w:val="9"/>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tabs>
        <w:tab w:val="left" w:pos="1152"/>
      </w:tabs>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tabs>
        <w:tab w:val="left" w:pos="1296"/>
      </w:tabs>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tabs>
        <w:tab w:val="left" w:pos="1440"/>
      </w:tabs>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tabs>
        <w:tab w:val="left" w:pos="1584"/>
      </w:tabs>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List Number 2"/>
    <w:basedOn w:val="a"/>
    <w:uiPriority w:val="99"/>
    <w:semiHidden/>
    <w:unhideWhenUsed/>
    <w:qFormat/>
    <w:pPr>
      <w:ind w:left="926" w:hanging="360"/>
      <w:contextualSpacing/>
    </w:pPr>
  </w:style>
  <w:style w:type="paragraph" w:styleId="a3">
    <w:name w:val="caption"/>
    <w:basedOn w:val="a"/>
    <w:next w:val="a"/>
    <w:link w:val="a4"/>
    <w:uiPriority w:val="35"/>
    <w:qFormat/>
    <w:pPr>
      <w:spacing w:before="120" w:after="120"/>
    </w:pPr>
    <w:rPr>
      <w:rFonts w:ascii="CG Times (WN)" w:eastAsia="宋体" w:hAnsi="CG Times (WN)"/>
      <w:b/>
      <w:szCs w:val="20"/>
    </w:rPr>
  </w:style>
  <w:style w:type="paragraph" w:styleId="a5">
    <w:name w:val="Document Map"/>
    <w:basedOn w:val="a"/>
    <w:link w:val="a6"/>
    <w:uiPriority w:val="99"/>
    <w:semiHidden/>
    <w:unhideWhenUsed/>
    <w:qFormat/>
    <w:rPr>
      <w:rFonts w:ascii="Tahoma" w:hAnsi="Tahoma" w:cs="Tahoma"/>
      <w:sz w:val="16"/>
      <w:szCs w:val="16"/>
    </w:rPr>
  </w:style>
  <w:style w:type="paragraph" w:styleId="a7">
    <w:name w:val="annotation text"/>
    <w:basedOn w:val="a"/>
    <w:link w:val="a8"/>
    <w:uiPriority w:val="99"/>
    <w:unhideWhenUsed/>
    <w:qFormat/>
    <w:pPr>
      <w:suppressAutoHyphens w:val="0"/>
    </w:pPr>
  </w:style>
  <w:style w:type="paragraph" w:styleId="a9">
    <w:name w:val="Body Text"/>
    <w:basedOn w:val="a"/>
    <w:link w:val="aa"/>
    <w:uiPriority w:val="99"/>
    <w:unhideWhenUsed/>
    <w:qFormat/>
    <w:pPr>
      <w:spacing w:after="120"/>
    </w:pPr>
  </w:style>
  <w:style w:type="paragraph" w:styleId="31">
    <w:name w:val="List Number 3"/>
    <w:basedOn w:val="21"/>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ab">
    <w:name w:val="Plain Text"/>
    <w:basedOn w:val="a"/>
    <w:link w:val="ac"/>
    <w:uiPriority w:val="99"/>
    <w:unhideWhenUsed/>
    <w:qFormat/>
    <w:rPr>
      <w:rFonts w:ascii="Arial" w:eastAsia="MS Gothic" w:hAnsi="Arial"/>
      <w:color w:val="000000"/>
      <w:szCs w:val="20"/>
      <w:lang w:val="zh-CN" w:eastAsia="zh-CN"/>
    </w:rPr>
  </w:style>
  <w:style w:type="paragraph" w:styleId="ad">
    <w:name w:val="Balloon Text"/>
    <w:basedOn w:val="a"/>
    <w:link w:val="ae"/>
    <w:uiPriority w:val="99"/>
    <w:semiHidden/>
    <w:unhideWhenUsed/>
    <w:qFormat/>
    <w:rPr>
      <w:rFonts w:ascii="Malgun Gothic" w:eastAsia="Malgun Gothic" w:hAnsi="Malgun Gothic"/>
      <w:sz w:val="18"/>
      <w:szCs w:val="18"/>
    </w:rPr>
  </w:style>
  <w:style w:type="paragraph" w:styleId="af">
    <w:name w:val="footer"/>
    <w:basedOn w:val="a"/>
    <w:link w:val="af0"/>
    <w:uiPriority w:val="99"/>
    <w:unhideWhenUsed/>
    <w:qFormat/>
    <w:pPr>
      <w:tabs>
        <w:tab w:val="center" w:pos="4680"/>
        <w:tab w:val="right" w:pos="9360"/>
      </w:tabs>
    </w:pPr>
  </w:style>
  <w:style w:type="paragraph" w:styleId="af1">
    <w:name w:val="header"/>
    <w:basedOn w:val="a"/>
    <w:link w:val="af2"/>
    <w:unhideWhenUsed/>
    <w:qFormat/>
    <w:pPr>
      <w:tabs>
        <w:tab w:val="center" w:pos="4680"/>
        <w:tab w:val="right" w:pos="9360"/>
      </w:tabs>
    </w:pPr>
  </w:style>
  <w:style w:type="paragraph" w:styleId="af3">
    <w:name w:val="List"/>
    <w:basedOn w:val="a9"/>
    <w:qFormat/>
    <w:rPr>
      <w:rFonts w:cs="Lohit Devanagari"/>
    </w:rPr>
  </w:style>
  <w:style w:type="paragraph" w:styleId="af4">
    <w:name w:val="Normal (Web)"/>
    <w:basedOn w:val="a"/>
    <w:uiPriority w:val="99"/>
    <w:unhideWhenUsed/>
    <w:qFormat/>
    <w:pPr>
      <w:spacing w:beforeAutospacing="1" w:afterAutospacing="1"/>
    </w:pPr>
    <w:rPr>
      <w:rFonts w:ascii="Times New Roman" w:eastAsia="Times New Roman" w:hAnsi="Times New Roman"/>
      <w:sz w:val="24"/>
      <w:lang w:val="en-US"/>
    </w:rPr>
  </w:style>
  <w:style w:type="paragraph" w:styleId="af5">
    <w:name w:val="annotation subject"/>
    <w:basedOn w:val="a7"/>
    <w:next w:val="a7"/>
    <w:link w:val="af6"/>
    <w:uiPriority w:val="99"/>
    <w:semiHidden/>
    <w:unhideWhenUsed/>
    <w:qFormat/>
    <w:pPr>
      <w:suppressAutoHyphens/>
    </w:pPr>
    <w:rPr>
      <w:b/>
      <w:bCs/>
    </w:rPr>
  </w:style>
  <w:style w:type="table" w:styleId="af7">
    <w:name w:val="Table Grid"/>
    <w:basedOn w:val="a1"/>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0"/>
    <w:uiPriority w:val="22"/>
    <w:qFormat/>
    <w:rPr>
      <w:b/>
      <w:bCs/>
    </w:rPr>
  </w:style>
  <w:style w:type="character" w:styleId="af9">
    <w:name w:val="FollowedHyperlink"/>
    <w:uiPriority w:val="99"/>
    <w:semiHidden/>
    <w:unhideWhenUsed/>
    <w:qFormat/>
    <w:rPr>
      <w:color w:val="954F72"/>
      <w:u w:val="single"/>
    </w:rPr>
  </w:style>
  <w:style w:type="character" w:styleId="afa">
    <w:name w:val="Emphasis"/>
    <w:uiPriority w:val="20"/>
    <w:qFormat/>
    <w:rPr>
      <w:i/>
      <w:iCs/>
    </w:rPr>
  </w:style>
  <w:style w:type="character" w:styleId="afb">
    <w:name w:val="Hyperlink"/>
    <w:uiPriority w:val="99"/>
    <w:qFormat/>
    <w:rPr>
      <w:color w:val="0000FF"/>
      <w:u w:val="single"/>
    </w:rPr>
  </w:style>
  <w:style w:type="character" w:styleId="afc">
    <w:name w:val="annotation reference"/>
    <w:basedOn w:val="a0"/>
    <w:semiHidden/>
    <w:unhideWhenUsed/>
    <w:qFormat/>
    <w:rPr>
      <w:sz w:val="21"/>
      <w:szCs w:val="21"/>
    </w:rPr>
  </w:style>
  <w:style w:type="character" w:customStyle="1" w:styleId="10">
    <w:name w:val="标题 1 字符"/>
    <w:link w:val="1"/>
    <w:uiPriority w:val="9"/>
    <w:qFormat/>
    <w:rPr>
      <w:rFonts w:ascii="Arial" w:eastAsia="Batang" w:hAnsi="Arial"/>
      <w:bCs/>
      <w:kern w:val="2"/>
      <w:sz w:val="32"/>
      <w:szCs w:val="32"/>
      <w:lang w:val="en-GB"/>
    </w:rPr>
  </w:style>
  <w:style w:type="character" w:customStyle="1" w:styleId="20">
    <w:name w:val="标题 2 字符"/>
    <w:link w:val="2"/>
    <w:uiPriority w:val="9"/>
    <w:qFormat/>
    <w:rPr>
      <w:rFonts w:ascii="Arial" w:eastAsia="Batang" w:hAnsi="Arial"/>
      <w:bCs/>
      <w:iCs/>
      <w:sz w:val="24"/>
      <w:szCs w:val="28"/>
      <w:lang w:val="en-GB"/>
    </w:rPr>
  </w:style>
  <w:style w:type="character" w:customStyle="1" w:styleId="30">
    <w:name w:val="标题 3 字符"/>
    <w:link w:val="3"/>
    <w:qFormat/>
    <w:rPr>
      <w:rFonts w:ascii="Arial" w:eastAsia="Batang" w:hAnsi="Arial"/>
      <w:bCs/>
      <w:szCs w:val="26"/>
      <w:lang w:val="en-GB"/>
    </w:rPr>
  </w:style>
  <w:style w:type="character" w:customStyle="1" w:styleId="40">
    <w:name w:val="标题 4 字符"/>
    <w:link w:val="4"/>
    <w:uiPriority w:val="9"/>
    <w:qFormat/>
    <w:rPr>
      <w:rFonts w:ascii="Arial" w:eastAsia="Batang" w:hAnsi="Arial"/>
      <w:bCs/>
      <w:i/>
      <w:szCs w:val="26"/>
      <w:lang w:val="en-GB"/>
    </w:rPr>
  </w:style>
  <w:style w:type="character" w:customStyle="1" w:styleId="50">
    <w:name w:val="标题 5 字符"/>
    <w:link w:val="5"/>
    <w:uiPriority w:val="9"/>
    <w:qFormat/>
    <w:rPr>
      <w:rFonts w:ascii="Arial" w:eastAsia="Batang" w:hAnsi="Arial"/>
      <w:iCs/>
      <w:sz w:val="18"/>
      <w:szCs w:val="26"/>
      <w:lang w:val="en-GB"/>
    </w:rPr>
  </w:style>
  <w:style w:type="character" w:customStyle="1" w:styleId="60">
    <w:name w:val="标题 6 字符"/>
    <w:link w:val="6"/>
    <w:uiPriority w:val="9"/>
    <w:qFormat/>
    <w:rPr>
      <w:rFonts w:eastAsia="Batang"/>
      <w:b/>
      <w:bCs/>
      <w:i/>
      <w:szCs w:val="22"/>
      <w:lang w:val="en-GB"/>
    </w:rPr>
  </w:style>
  <w:style w:type="character" w:customStyle="1" w:styleId="70">
    <w:name w:val="标题 7 字符"/>
    <w:link w:val="7"/>
    <w:uiPriority w:val="9"/>
    <w:qFormat/>
    <w:rPr>
      <w:rFonts w:eastAsia="Batang"/>
      <w:sz w:val="24"/>
      <w:szCs w:val="24"/>
      <w:lang w:val="en-GB"/>
    </w:rPr>
  </w:style>
  <w:style w:type="character" w:customStyle="1" w:styleId="80">
    <w:name w:val="标题 8 字符"/>
    <w:link w:val="8"/>
    <w:uiPriority w:val="9"/>
    <w:qFormat/>
    <w:rPr>
      <w:rFonts w:eastAsia="Batang"/>
      <w:i/>
      <w:iCs/>
      <w:sz w:val="24"/>
      <w:szCs w:val="24"/>
      <w:lang w:val="en-GB"/>
    </w:rPr>
  </w:style>
  <w:style w:type="character" w:customStyle="1" w:styleId="90">
    <w:name w:val="标题 9 字符"/>
    <w:link w:val="9"/>
    <w:uiPriority w:val="9"/>
    <w:qFormat/>
    <w:rPr>
      <w:rFonts w:ascii="Arial" w:eastAsia="Batang" w:hAnsi="Arial"/>
      <w:sz w:val="22"/>
      <w:szCs w:val="22"/>
      <w:lang w:val="en-GB"/>
    </w:rPr>
  </w:style>
  <w:style w:type="character" w:customStyle="1" w:styleId="ac">
    <w:name w:val="纯文本 字符"/>
    <w:link w:val="ab"/>
    <w:uiPriority w:val="99"/>
    <w:qFormat/>
    <w:rPr>
      <w:rFonts w:ascii="Arial" w:eastAsia="MS Gothic" w:hAnsi="Arial" w:cs="Times New Roman"/>
      <w:color w:val="000000"/>
      <w:kern w:val="0"/>
      <w:szCs w:val="20"/>
      <w:lang w:val="zh-CN" w:eastAsia="zh-CN"/>
    </w:rPr>
  </w:style>
  <w:style w:type="character" w:customStyle="1" w:styleId="af2">
    <w:name w:val="页眉 字符"/>
    <w:link w:val="af1"/>
    <w:qFormat/>
    <w:rPr>
      <w:rFonts w:ascii="Times" w:eastAsia="Batang" w:hAnsi="Times"/>
      <w:szCs w:val="24"/>
      <w:lang w:val="en-GB" w:eastAsia="en-US"/>
    </w:rPr>
  </w:style>
  <w:style w:type="character" w:customStyle="1" w:styleId="af0">
    <w:name w:val="页脚 字符"/>
    <w:link w:val="af"/>
    <w:uiPriority w:val="99"/>
    <w:qFormat/>
    <w:rPr>
      <w:rFonts w:ascii="Times" w:eastAsia="Batang" w:hAnsi="Times"/>
      <w:szCs w:val="24"/>
      <w:lang w:val="en-GB" w:eastAsia="en-US"/>
    </w:rPr>
  </w:style>
  <w:style w:type="character" w:customStyle="1" w:styleId="ae">
    <w:name w:val="批注框文本 字符"/>
    <w:link w:val="ad"/>
    <w:uiPriority w:val="99"/>
    <w:semiHidden/>
    <w:qFormat/>
    <w:rPr>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character" w:customStyle="1" w:styleId="aa">
    <w:name w:val="正文文本 字符"/>
    <w:basedOn w:val="a0"/>
    <w:link w:val="a9"/>
    <w:uiPriority w:val="99"/>
    <w:qFormat/>
    <w:rPr>
      <w:rFonts w:ascii="Times" w:eastAsia="Batang" w:hAnsi="Times"/>
      <w:szCs w:val="24"/>
      <w:lang w:val="en-GB" w:eastAsia="en-US"/>
    </w:rPr>
  </w:style>
  <w:style w:type="character" w:customStyle="1" w:styleId="afd">
    <w:name w:val="列表段落 字符"/>
    <w:link w:val="afe"/>
    <w:uiPriority w:val="34"/>
    <w:qFormat/>
    <w:locked/>
    <w:rPr>
      <w:rFonts w:ascii="Times" w:eastAsia="Batang" w:hAnsi="Times"/>
      <w:szCs w:val="24"/>
      <w:lang w:val="en-GB" w:eastAsia="en-US"/>
    </w:rPr>
  </w:style>
  <w:style w:type="paragraph" w:styleId="afe">
    <w:name w:val="List Paragraph"/>
    <w:basedOn w:val="a"/>
    <w:link w:val="afd"/>
    <w:uiPriority w:val="34"/>
    <w:qFormat/>
    <w:pPr>
      <w:ind w:firstLine="420"/>
    </w:pPr>
  </w:style>
  <w:style w:type="character" w:customStyle="1" w:styleId="proposal1">
    <w:name w:val="proposal 字符1"/>
    <w:link w:val="proposal0"/>
    <w:qFormat/>
    <w:rPr>
      <w:rFonts w:ascii="Times New Roman" w:eastAsia="宋体" w:hAnsi="Times New Roman"/>
      <w:b/>
    </w:rPr>
  </w:style>
  <w:style w:type="paragraph" w:customStyle="1" w:styleId="proposal0">
    <w:name w:val="proposal"/>
    <w:basedOn w:val="a9"/>
    <w:next w:val="a"/>
    <w:link w:val="proposal1"/>
    <w:qFormat/>
    <w:pPr>
      <w:spacing w:before="50" w:after="50"/>
      <w:jc w:val="both"/>
    </w:pPr>
    <w:rPr>
      <w:rFonts w:ascii="Times New Roman" w:eastAsia="宋体" w:hAnsi="Times New Roman"/>
      <w:b/>
      <w:szCs w:val="20"/>
      <w:lang w:val="en-US" w:eastAsia="zh-CN"/>
    </w:rPr>
  </w:style>
  <w:style w:type="character" w:customStyle="1" w:styleId="observation1">
    <w:name w:val="observation 字符"/>
    <w:basedOn w:val="proposal1"/>
    <w:link w:val="observation0"/>
    <w:qFormat/>
    <w:rPr>
      <w:rFonts w:ascii="Times New Roman" w:eastAsiaTheme="minorEastAsia" w:hAnsi="Times New Roman"/>
      <w:b/>
      <w:iCs/>
    </w:rPr>
  </w:style>
  <w:style w:type="paragraph" w:customStyle="1" w:styleId="observation0">
    <w:name w:val="observation"/>
    <w:basedOn w:val="proposal0"/>
    <w:link w:val="observation1"/>
    <w:qFormat/>
    <w:pPr>
      <w:numPr>
        <w:numId w:val="2"/>
      </w:numPr>
      <w:tabs>
        <w:tab w:val="left" w:pos="322"/>
      </w:tabs>
      <w:spacing w:before="120" w:after="120"/>
      <w:ind w:left="1325" w:hanging="1325"/>
      <w:jc w:val="left"/>
    </w:pPr>
    <w:rPr>
      <w:rFonts w:eastAsiaTheme="minorEastAsia"/>
      <w:iCs/>
    </w:rPr>
  </w:style>
  <w:style w:type="character" w:customStyle="1" w:styleId="a4">
    <w:name w:val="题注 字符"/>
    <w:link w:val="a3"/>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9"/>
    <w:link w:val="3GPPNormalTextChar"/>
    <w:qFormat/>
    <w:pPr>
      <w:spacing w:line="259" w:lineRule="auto"/>
      <w:jc w:val="both"/>
    </w:pPr>
    <w:rPr>
      <w:rFonts w:ascii="Times New Roman" w:eastAsia="MS Mincho" w:hAnsi="Times New Roman"/>
      <w:sz w:val="22"/>
      <w:lang w:val="en-US"/>
    </w:rPr>
  </w:style>
  <w:style w:type="character" w:customStyle="1" w:styleId="a8">
    <w:name w:val="批注文字 字符"/>
    <w:basedOn w:val="a0"/>
    <w:link w:val="a7"/>
    <w:uiPriority w:val="99"/>
    <w:qFormat/>
    <w:rPr>
      <w:rFonts w:ascii="Times" w:eastAsia="Batang" w:hAnsi="Times"/>
      <w:szCs w:val="24"/>
      <w:lang w:val="en-GB" w:eastAsia="en-US"/>
    </w:rPr>
  </w:style>
  <w:style w:type="character" w:customStyle="1" w:styleId="12">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0"/>
    <w:qFormat/>
  </w:style>
  <w:style w:type="character" w:customStyle="1" w:styleId="ProposalChar">
    <w:name w:val="Proposal Char"/>
    <w:basedOn w:val="a0"/>
    <w:link w:val="Proposal"/>
    <w:qFormat/>
    <w:rPr>
      <w:rFonts w:ascii="Arial" w:eastAsiaTheme="minorHAnsi" w:hAnsi="Arial" w:cstheme="minorBidi"/>
      <w:b/>
      <w:bCs/>
      <w:szCs w:val="22"/>
    </w:rPr>
  </w:style>
  <w:style w:type="paragraph" w:customStyle="1" w:styleId="Proposal">
    <w:name w:val="Proposal"/>
    <w:basedOn w:val="a9"/>
    <w:link w:val="ProposalChar"/>
    <w:qFormat/>
    <w:pPr>
      <w:numPr>
        <w:numId w:val="3"/>
      </w:numPr>
      <w:tabs>
        <w:tab w:val="left" w:pos="360"/>
        <w:tab w:val="left" w:pos="432"/>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f01">
    <w:name w:val="cf01"/>
    <w:basedOn w:val="a0"/>
    <w:qFormat/>
    <w:rPr>
      <w:rFonts w:ascii="Segoe UI" w:hAnsi="Segoe UI" w:cs="Segoe UI"/>
      <w:sz w:val="18"/>
      <w:szCs w:val="18"/>
    </w:rPr>
  </w:style>
  <w:style w:type="character" w:customStyle="1" w:styleId="13">
    <w:name w:val="@他1"/>
    <w:basedOn w:val="a0"/>
    <w:uiPriority w:val="99"/>
    <w:unhideWhenUsed/>
    <w:qFormat/>
    <w:rPr>
      <w:color w:val="2B579A"/>
      <w:shd w:val="clear" w:color="auto" w:fill="E1DFDD"/>
    </w:rPr>
  </w:style>
  <w:style w:type="character" w:customStyle="1" w:styleId="a6">
    <w:name w:val="文档结构图 字符"/>
    <w:basedOn w:val="a0"/>
    <w:link w:val="a5"/>
    <w:uiPriority w:val="99"/>
    <w:semiHidden/>
    <w:qFormat/>
    <w:rPr>
      <w:rFonts w:ascii="Tahoma" w:eastAsia="Batang" w:hAnsi="Tahoma" w:cs="Tahoma"/>
      <w:sz w:val="16"/>
      <w:szCs w:val="16"/>
      <w:lang w:val="en-GB" w:eastAsia="en-US"/>
    </w:rPr>
  </w:style>
  <w:style w:type="character" w:styleId="aff">
    <w:name w:val="Placeholder Text"/>
    <w:basedOn w:val="a0"/>
    <w:uiPriority w:val="99"/>
    <w:unhideWhenUsed/>
    <w:qFormat/>
    <w:rPr>
      <w:color w:val="808080"/>
    </w:rPr>
  </w:style>
  <w:style w:type="character" w:customStyle="1" w:styleId="grame">
    <w:name w:val="grame"/>
    <w:basedOn w:val="a0"/>
    <w:qFormat/>
  </w:style>
  <w:style w:type="character" w:customStyle="1" w:styleId="spelle">
    <w:name w:val="spelle"/>
    <w:basedOn w:val="a0"/>
    <w:qFormat/>
  </w:style>
  <w:style w:type="character" w:customStyle="1" w:styleId="af6">
    <w:name w:val="批注主题 字符"/>
    <w:basedOn w:val="a8"/>
    <w:link w:val="af5"/>
    <w:uiPriority w:val="99"/>
    <w:semiHidden/>
    <w:qFormat/>
    <w:rPr>
      <w:rFonts w:ascii="Times" w:eastAsia="Batang" w:hAnsi="Times"/>
      <w:b/>
      <w:bCs/>
      <w:szCs w:val="24"/>
      <w:lang w:val="en-GB" w:eastAsia="en-US"/>
    </w:rPr>
  </w:style>
  <w:style w:type="character" w:customStyle="1" w:styleId="B1Char">
    <w:name w:val="B1 Char"/>
    <w:link w:val="B1"/>
    <w:qFormat/>
    <w:rPr>
      <w:rFonts w:ascii="Tms Rmn" w:eastAsia="Times" w:hAnsi="Tms Rmn"/>
      <w:lang w:val="en-GB"/>
    </w:rPr>
  </w:style>
  <w:style w:type="paragraph" w:customStyle="1" w:styleId="B1">
    <w:name w:val="B1"/>
    <w:basedOn w:val="af3"/>
    <w:link w:val="B1Char"/>
    <w:qFormat/>
    <w:pPr>
      <w:suppressAutoHyphens w:val="0"/>
      <w:spacing w:after="180"/>
      <w:ind w:left="568" w:hanging="284"/>
    </w:pPr>
    <w:rPr>
      <w:rFonts w:ascii="Tms Rmn" w:eastAsia="Times" w:hAnsi="Tms Rmn" w:cs="Times New Roman"/>
      <w:szCs w:val="20"/>
    </w:rPr>
  </w:style>
  <w:style w:type="character" w:customStyle="1" w:styleId="TACChar">
    <w:name w:val="TAC Char"/>
    <w:basedOn w:val="a0"/>
    <w:link w:val="TAC"/>
    <w:qFormat/>
    <w:rPr>
      <w:rFonts w:ascii="Arial" w:eastAsia="Times New Roman" w:hAnsi="Arial"/>
      <w:sz w:val="18"/>
      <w:lang w:val="en-GB" w:eastAsia="ja-JP"/>
    </w:rPr>
  </w:style>
  <w:style w:type="paragraph" w:customStyle="1" w:styleId="TAC">
    <w:name w:val="TAC"/>
    <w:basedOn w:val="a"/>
    <w:link w:val="TACChar"/>
    <w:qFormat/>
    <w:pPr>
      <w:keepNext/>
      <w:keepLines/>
      <w:suppressAutoHyphens w:val="0"/>
      <w:spacing w:before="120"/>
      <w:jc w:val="center"/>
      <w:textAlignment w:val="baseline"/>
    </w:pPr>
    <w:rPr>
      <w:rFonts w:ascii="Arial" w:eastAsia="Times New Roman" w:hAnsi="Arial"/>
      <w:sz w:val="18"/>
      <w:szCs w:val="20"/>
      <w:lang w:eastAsia="ja-JP"/>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overflowPunct w:val="0"/>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0"/>
    <w:qFormat/>
  </w:style>
  <w:style w:type="character" w:customStyle="1" w:styleId="3GPPTextChar">
    <w:name w:val="3GPP Text Char"/>
    <w:link w:val="3GPPText"/>
    <w:qFormat/>
    <w:locked/>
    <w:rPr>
      <w:sz w:val="22"/>
    </w:rPr>
  </w:style>
  <w:style w:type="paragraph" w:customStyle="1" w:styleId="3GPPText">
    <w:name w:val="3GPP Text"/>
    <w:basedOn w:val="a"/>
    <w:link w:val="3GPPTextChar"/>
    <w:qFormat/>
    <w:pPr>
      <w:suppressAutoHyphens w:val="0"/>
      <w:overflowPunct w:val="0"/>
      <w:spacing w:before="120" w:after="120"/>
      <w:ind w:firstLine="567"/>
      <w:jc w:val="both"/>
    </w:pPr>
    <w:rPr>
      <w:rFonts w:ascii="Times New Roman" w:eastAsia="宋体" w:hAnsi="Times New Roman"/>
      <w:sz w:val="22"/>
      <w:szCs w:val="20"/>
      <w:lang w:val="en-US" w:eastAsia="zh-CN"/>
    </w:rPr>
  </w:style>
  <w:style w:type="paragraph" w:customStyle="1" w:styleId="Heading">
    <w:name w:val="Heading"/>
    <w:basedOn w:val="a"/>
    <w:next w:val="a9"/>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References">
    <w:name w:val="References"/>
    <w:basedOn w:val="a"/>
    <w:qFormat/>
    <w:pPr>
      <w:numPr>
        <w:ilvl w:val="2"/>
        <w:numId w:val="4"/>
      </w:numPr>
    </w:pPr>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
    <w:name w:val="paragraph"/>
    <w:basedOn w:val="a"/>
    <w:qFormat/>
    <w:pPr>
      <w:suppressAutoHyphens w:val="0"/>
      <w:spacing w:beforeAutospacing="1" w:afterAutospacing="1"/>
    </w:pPr>
    <w:rPr>
      <w:rFonts w:ascii="Times New Roman" w:eastAsia="Times New Roman" w:hAnsi="Times New Roman"/>
      <w:sz w:val="24"/>
      <w:lang w:val="en-US"/>
    </w:rPr>
  </w:style>
  <w:style w:type="paragraph" w:customStyle="1" w:styleId="14">
    <w:name w:val="修订1"/>
    <w:uiPriority w:val="99"/>
    <w:unhideWhenUsed/>
    <w:qFormat/>
    <w:pPr>
      <w:suppressAutoHyphens/>
    </w:pPr>
    <w:rPr>
      <w:rFonts w:ascii="Times" w:eastAsia="Batang" w:hAnsi="Times"/>
      <w:szCs w:val="24"/>
      <w:lang w:val="en-GB" w:eastAsia="en-US"/>
    </w:rPr>
  </w:style>
  <w:style w:type="paragraph" w:customStyle="1" w:styleId="pf0">
    <w:name w:val="pf0"/>
    <w:basedOn w:val="a"/>
    <w:qFormat/>
    <w:pPr>
      <w:suppressAutoHyphens w:val="0"/>
      <w:spacing w:beforeAutospacing="1" w:afterAutospacing="1"/>
    </w:pPr>
    <w:rPr>
      <w:rFonts w:ascii="Times New Roman" w:eastAsia="Times New Roman" w:hAnsi="Times New Roman"/>
      <w:sz w:val="24"/>
      <w:lang w:val="en-US"/>
    </w:rPr>
  </w:style>
  <w:style w:type="paragraph" w:customStyle="1" w:styleId="22">
    <w:name w:val="修订2"/>
    <w:uiPriority w:val="99"/>
    <w:semiHidden/>
    <w:qFormat/>
    <w:pPr>
      <w:suppressAutoHyphens/>
    </w:pPr>
    <w:rPr>
      <w:rFonts w:ascii="Times" w:eastAsia="Batang" w:hAnsi="Times"/>
      <w:szCs w:val="24"/>
      <w:lang w:val="en-GB" w:eastAsia="en-US"/>
    </w:rPr>
  </w:style>
  <w:style w:type="paragraph" w:customStyle="1" w:styleId="Revision2">
    <w:name w:val="Revision2"/>
    <w:uiPriority w:val="99"/>
    <w:semiHidden/>
    <w:qFormat/>
    <w:pPr>
      <w:suppressAutoHyphens/>
    </w:pPr>
    <w:rPr>
      <w:rFonts w:ascii="Times" w:eastAsia="Batang"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Observation">
    <w:name w:val="Observation"/>
    <w:basedOn w:val="Proposal"/>
    <w:qFormat/>
    <w:pPr>
      <w:numPr>
        <w:numId w:val="5"/>
      </w:numPr>
      <w:tabs>
        <w:tab w:val="clear" w:pos="360"/>
        <w:tab w:val="clear" w:pos="432"/>
      </w:tabs>
      <w:suppressAutoHyphens w:val="0"/>
    </w:pPr>
    <w:rPr>
      <w:lang w:eastAsia="ja-JP"/>
    </w:rPr>
  </w:style>
  <w:style w:type="paragraph" w:customStyle="1" w:styleId="15">
    <w:name w:val="変更箇所1"/>
    <w:uiPriority w:val="99"/>
    <w:unhideWhenUsed/>
    <w:qFormat/>
    <w:pPr>
      <w:suppressAutoHyphens/>
    </w:pPr>
    <w:rPr>
      <w:rFonts w:ascii="Times" w:eastAsia="Batang" w:hAnsi="Times"/>
      <w:szCs w:val="24"/>
      <w:lang w:val="en-GB" w:eastAsia="en-US"/>
    </w:rPr>
  </w:style>
  <w:style w:type="paragraph" w:customStyle="1" w:styleId="FrameContents">
    <w:name w:val="Frame Contents"/>
    <w:basedOn w:val="a"/>
    <w:qFormat/>
  </w:style>
  <w:style w:type="table" w:customStyle="1" w:styleId="PlainTable21">
    <w:name w:val="Plain Table 21"/>
    <w:basedOn w:val="a1"/>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4.png@01DAF111.85DAAD90"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6F0F5A59-EA39-4EE8-93D2-F832F7ECB73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111</Pages>
  <Words>45952</Words>
  <Characters>261927</Characters>
  <Application>Microsoft Office Word</Application>
  <DocSecurity>0</DocSecurity>
  <Lines>2182</Lines>
  <Paragraphs>614</Paragraphs>
  <ScaleCrop>false</ScaleCrop>
  <Company>Huawei Technologies Co., Ltd.</Company>
  <LinksUpToDate>false</LinksUpToDate>
  <CharactersWithSpaces>307265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liyingyang@xiaomi.com</dc:creator>
  <cp:lastModifiedBy>Yingyang Li 李迎阳</cp:lastModifiedBy>
  <cp:revision>23</cp:revision>
  <dcterms:created xsi:type="dcterms:W3CDTF">2024-08-20T07:54:00Z</dcterms:created>
  <dcterms:modified xsi:type="dcterms:W3CDTF">2024-08-21T08:29:00Z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58f8fb05d0e11ef8000033600000236">
    <vt:lpwstr>CWM+HbZX1c3HKbd40ogCzxhPZOnYKPsZDV5rN0spu4jVsjuAAI4KAPjk+Zo1yk00eo15aLVx/B2td15ZOoHuyyedQ==</vt:lpwstr>
  </property>
  <property fmtid="{D5CDD505-2E9C-101B-9397-08002B2CF9AE}" pid="3" name="CWM26b85110d4a511ee80000b9500000b95">
    <vt:lpwstr>CWMpQHgMHDUWaGBotWA2Ec+KMYsIFbSSpphxgeV/3xSGE+8Rf717DmzdN05sesN9RJRD8MsmGD0huXkBs5QCfphkA==</vt:lpwstr>
  </property>
  <property fmtid="{D5CDD505-2E9C-101B-9397-08002B2CF9AE}" pid="4" name="CWM32c4e170d08711ee8000012900000029">
    <vt:lpwstr>CWMlUYVitLBGYURjxvOX+xyXovVqFyHbUwcXkQa2IigieaUo/6pvAInqokQq87CxAIuiVOGQ8LvD9wTuD26o/ekeg==</vt:lpwstr>
  </property>
  <property fmtid="{D5CDD505-2E9C-101B-9397-08002B2CF9AE}" pid="5" name="CWM55db6160144e11ef80001f2100001e21">
    <vt:lpwstr>CWMmQ9lBplCIqC/sfA+x28X5DfkgnJdtIUqliPkHnHjuX3eF0PRZ6WsYkSL8Oo4wMIGzB2OKvRu/obD6fJOge/auw==</vt:lpwstr>
  </property>
  <property fmtid="{D5CDD505-2E9C-101B-9397-08002B2CF9AE}" pid="6" name="CWM795904d0fad111ee80002b7f00002b7f">
    <vt:lpwstr>CWMMs9PmDbvkOEiHrjr2ZA4saaSux0SlL0/KEoUu0UEpcjuwW7VmuMBxXAu1py8SIWmTIMhR9nPVZRF6//GW8zGXw==</vt:lpwstr>
  </property>
  <property fmtid="{D5CDD505-2E9C-101B-9397-08002B2CF9AE}" pid="7" name="CWM7c7511e0fad111ee80002b7f00002b7f">
    <vt:lpwstr>CWMMs9PmDbvkOEiHrjr2ZA4saaSux0SlL0/KEoUu0UEpcjRtm9esshl2orMRjbljv/eLTW9FVppC8EJYR0nzE/8yQ==</vt:lpwstr>
  </property>
  <property fmtid="{D5CDD505-2E9C-101B-9397-08002B2CF9AE}" pid="8" name="CWM80650c80167711ef8000119900001199">
    <vt:lpwstr>CWMN7ckuoofJknGWfuy6Yyq0U6qCNAp7D9bFKUK/RFK8DOHfHF25TU7yEMC6VY7xvmC+hyGGb4I4uFNNnbgKXPtNQ==</vt:lpwstr>
  </property>
  <property fmtid="{D5CDD505-2E9C-101B-9397-08002B2CF9AE}" pid="9" name="CWM901fcfe0d4e411ee8000557600005576">
    <vt:lpwstr>CWMZkJFzbKJuvBIWNY4Qst/Fif/cFTzf5djfx8ZvfpwldgePhX9S1iUk5ysJzOMZDldOmqMOF6G8a+G7E+uiMoZFw==</vt:lpwstr>
  </property>
  <property fmtid="{D5CDD505-2E9C-101B-9397-08002B2CF9AE}" pid="10" name="CWM9ae4b740fb0611ee8000594d0000594d">
    <vt:lpwstr>CWMNw3y9w/2SfwtUhjVx/iQX30KYIqvNW0AbFnbDAFjkNzuNvHSxnqMD/SEl/J5+ht86o6c+3zjAUt90NamTU1tSA==</vt:lpwstr>
  </property>
  <property fmtid="{D5CDD505-2E9C-101B-9397-08002B2CF9AE}" pid="11" name="CWM9f16080011c711ef80004f5000004f50">
    <vt:lpwstr>CWMzEQbW+YeOq32kSo1YwQKh1IP2WqBu0U4dQ7IdaqLqD1B69ER/kgvqir6GWQFC9MS6hlOd/bDE96GzF55UL/mcw==</vt:lpwstr>
  </property>
  <property fmtid="{D5CDD505-2E9C-101B-9397-08002B2CF9AE}" pid="12" name="CWMc97c4ee0fad111ee80002b7f00002b7f">
    <vt:lpwstr>CWMkBjT3hksCKpOElOXvFoRxYaN+zs9fZZTk0RjILz0npOWeKfwmajw1RcRePpYY2CUpvD6hbmniKucQCAfzmWlBw==</vt:lpwstr>
  </property>
  <property fmtid="{D5CDD505-2E9C-101B-9397-08002B2CF9AE}" pid="13" name="CWMf7cc92b0168711ef8000694100006841">
    <vt:lpwstr>CWMsWPhCFdXA1u2puW3VNseYMP3vmotWjlZXQEPsNN96vUviwQBjL9Iv0lJmvVBRqn5scf5/A0ylN4EoVZ4TLJJgQ==</vt:lpwstr>
  </property>
  <property fmtid="{D5CDD505-2E9C-101B-9397-08002B2CF9AE}" pid="14" name="ICV">
    <vt:lpwstr>68D784D19E804A8D907946DD73C8E660_13</vt:lpwstr>
  </property>
  <property fmtid="{D5CDD505-2E9C-101B-9397-08002B2CF9AE}" pid="15" name="KSOProductBuildVer">
    <vt:lpwstr>2052-11.8.2.12085</vt:lpwstr>
  </property>
  <property fmtid="{D5CDD505-2E9C-101B-9397-08002B2CF9AE}" pid="16" name="MSIP_Label_6add209e-37c4-4e15-ab1b-f9befe71def1_ActionId">
    <vt:lpwstr>35d259c7-0a69-48a5-8e50-1c37b21e7e04</vt:lpwstr>
  </property>
  <property fmtid="{D5CDD505-2E9C-101B-9397-08002B2CF9AE}" pid="17" name="MSIP_Label_6add209e-37c4-4e15-ab1b-f9befe71def1_ContentBits">
    <vt:lpwstr>0</vt:lpwstr>
  </property>
  <property fmtid="{D5CDD505-2E9C-101B-9397-08002B2CF9AE}" pid="18" name="MSIP_Label_6add209e-37c4-4e15-ab1b-f9befe71def1_Enabled">
    <vt:lpwstr>true</vt:lpwstr>
  </property>
  <property fmtid="{D5CDD505-2E9C-101B-9397-08002B2CF9AE}" pid="19" name="MSIP_Label_6add209e-37c4-4e15-ab1b-f9befe71def1_Method">
    <vt:lpwstr>Standard</vt:lpwstr>
  </property>
  <property fmtid="{D5CDD505-2E9C-101B-9397-08002B2CF9AE}" pid="20" name="MSIP_Label_6add209e-37c4-4e15-ab1b-f9befe71def1_Name">
    <vt:lpwstr>G_MIP_Confidential_Exception</vt:lpwstr>
  </property>
  <property fmtid="{D5CDD505-2E9C-101B-9397-08002B2CF9AE}" pid="21" name="MSIP_Label_6add209e-37c4-4e15-ab1b-f9befe71def1_SetDate">
    <vt:lpwstr>2024-05-22T05:37:40Z</vt:lpwstr>
  </property>
  <property fmtid="{D5CDD505-2E9C-101B-9397-08002B2CF9AE}" pid="22" name="MSIP_Label_6add209e-37c4-4e15-ab1b-f9befe71def1_SiteId">
    <vt:lpwstr>69405920-b673-4f7c-8845-e124e9d08af2</vt:lpwstr>
  </property>
  <property fmtid="{D5CDD505-2E9C-101B-9397-08002B2CF9AE}" pid="23" name="MSIP_Label_83bcef13-7cac-433f-ba1d-47a323951816_ActionId">
    <vt:lpwstr>2aa09218-698e-489f-85c6-af51c52f1a8a</vt:lpwstr>
  </property>
  <property fmtid="{D5CDD505-2E9C-101B-9397-08002B2CF9AE}" pid="24" name="MSIP_Label_83bcef13-7cac-433f-ba1d-47a323951816_ContentBits">
    <vt:lpwstr>0</vt:lpwstr>
  </property>
  <property fmtid="{D5CDD505-2E9C-101B-9397-08002B2CF9AE}" pid="25" name="MSIP_Label_83bcef13-7cac-433f-ba1d-47a323951816_Enabled">
    <vt:lpwstr>true</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etDate">
    <vt:lpwstr>2024-02-27T15:29:28Z</vt:lpwstr>
  </property>
  <property fmtid="{D5CDD505-2E9C-101B-9397-08002B2CF9AE}" pid="29" name="MSIP_Label_83bcef13-7cac-433f-ba1d-47a323951816_SiteId">
    <vt:lpwstr>a7687ede-7a6b-4ef6-bace-642f677fbe31</vt:lpwstr>
  </property>
  <property fmtid="{D5CDD505-2E9C-101B-9397-08002B2CF9AE}" pid="30" name="NSCPROP">
    <vt:lpwstr>NSCCustomProperty</vt:lpwstr>
  </property>
  <property fmtid="{D5CDD505-2E9C-101B-9397-08002B2CF9AE}" pid="31" name="_2015_ms_pID_725343">
    <vt:lpwstr>(3)klPSXc6xMd7900akYbR75HWnrxbwtQIhkivPNSd327e29HuldI9Y/CtYTvg9RZfYHFjoPoZV jeumYW/k7uPLAL3Bpm6dzgAvb5KU/+OeDBjANmzoh7nSbaZYPuvm5UEGyfLv4C692UhvhNYc O74m+/xgxiKykRYPrYTKxCqJw+RIlYhaJFtvdY7H+8fIga8tF2AwafqYs43TI6kb1n5BWWjE qc7jPUdx8BQ9ZErpVw</vt:lpwstr>
  </property>
  <property fmtid="{D5CDD505-2E9C-101B-9397-08002B2CF9AE}" pid="32" name="_2015_ms_pID_7253431">
    <vt:lpwstr>sLoyvdYx0VEH16IyE1pDFDN7IXEyaj10sAVF5bBM/rjuWobpJLlha8 4HtBzVcAML60V0i9AUog69tZEGrwPzplg1HRi8JsKHAkdh+XrEBawruRnmnYfx15wb87cueV /Z8LhiWfyAiYYzMEawapLVVKnfR3tkO7pB8/f6DcZ8MsPPQgcQvhvzGmGWb+0Qfjjl+LF0X4 yMatEWnIld/7sjFtEzaM13xdacoOubzDwBPo</vt:lpwstr>
  </property>
  <property fmtid="{D5CDD505-2E9C-101B-9397-08002B2CF9AE}" pid="33" name="_2015_ms_pID_7253432">
    <vt:lpwstr>LzlLQIGxwE59yUUY8tPjb2U=</vt:lpwstr>
  </property>
  <property fmtid="{D5CDD505-2E9C-101B-9397-08002B2CF9AE}" pid="34" name="_change">
    <vt:lpwstr/>
  </property>
  <property fmtid="{D5CDD505-2E9C-101B-9397-08002B2CF9AE}" pid="35" name="_full-control">
    <vt:lpwstr/>
  </property>
  <property fmtid="{D5CDD505-2E9C-101B-9397-08002B2CF9AE}" pid="36" name="_readonly">
    <vt:lpwstr/>
  </property>
  <property fmtid="{D5CDD505-2E9C-101B-9397-08002B2CF9AE}" pid="37" name="fileWhereFroms">
    <vt:lpwstr>PpjeLB1gRN0lwrPqMaCTkpJjh6vaRd3GM/lefGiz4Eaxa51yXvtj6xTsHEQYOiksNa5ROmQprOepUE8+cyGMGLnWiPK/UwfMF0Hm4Jo9cxs8zLUqeAphaZ42FoUICpVVsEMRk0UAh8bB3AFOW4NRWKcgVaj0aKUUF5gz16jv8R3g9s9JWH+ksXXR1xQrTYeLc5zA9jRwD3KVkF1l/yxiZ8enDHviPtA9H5B35gHVMVGXdlsF+rKeevsGeDB0wp3</vt:lpwstr>
  </property>
  <property fmtid="{D5CDD505-2E9C-101B-9397-08002B2CF9AE}" pid="38" name="sflag">
    <vt:lpwstr>1712902294</vt:lpwstr>
  </property>
  <property fmtid="{D5CDD505-2E9C-101B-9397-08002B2CF9AE}" pid="39" name="CWMa9a688b05dd711ef80004fc400004fc4">
    <vt:lpwstr>CWMSVFUWoIWSKjbMcuEQdY4Vdv7pBL7zbrYI01iIB/42yE1m6OijHEgp+3h6eaWAbKoUS3KUo52L9Ea9oai+/QXsA==</vt:lpwstr>
  </property>
  <property fmtid="{D5CDD505-2E9C-101B-9397-08002B2CF9AE}" pid="40" name="MSIP_Label_4d2f777e-4347-4fc6-823a-b44ab313546a_Enabled">
    <vt:lpwstr>true</vt:lpwstr>
  </property>
  <property fmtid="{D5CDD505-2E9C-101B-9397-08002B2CF9AE}" pid="41" name="MSIP_Label_4d2f777e-4347-4fc6-823a-b44ab313546a_SetDate">
    <vt:lpwstr>2024-08-19T06:29:07Z</vt:lpwstr>
  </property>
  <property fmtid="{D5CDD505-2E9C-101B-9397-08002B2CF9AE}" pid="42" name="MSIP_Label_4d2f777e-4347-4fc6-823a-b44ab313546a_Method">
    <vt:lpwstr>Standard</vt:lpwstr>
  </property>
  <property fmtid="{D5CDD505-2E9C-101B-9397-08002B2CF9AE}" pid="43" name="MSIP_Label_4d2f777e-4347-4fc6-823a-b44ab313546a_Name">
    <vt:lpwstr>Non-Public</vt:lpwstr>
  </property>
  <property fmtid="{D5CDD505-2E9C-101B-9397-08002B2CF9AE}" pid="44" name="MSIP_Label_4d2f777e-4347-4fc6-823a-b44ab313546a_SiteId">
    <vt:lpwstr>e351b779-f6d5-4e50-8568-80e922d180ae</vt:lpwstr>
  </property>
  <property fmtid="{D5CDD505-2E9C-101B-9397-08002B2CF9AE}" pid="45" name="MSIP_Label_4d2f777e-4347-4fc6-823a-b44ab313546a_ActionId">
    <vt:lpwstr>7e95db67-5dbc-415b-9bea-167650d9e18e</vt:lpwstr>
  </property>
  <property fmtid="{D5CDD505-2E9C-101B-9397-08002B2CF9AE}" pid="46" name="MSIP_Label_4d2f777e-4347-4fc6-823a-b44ab313546a_ContentBits">
    <vt:lpwstr>0</vt:lpwstr>
  </property>
</Properties>
</file>